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A9CBE8">
      <w:pPr>
        <w:widowControl/>
        <w:shd w:val="clear" w:color="auto" w:fill="FFFFFF"/>
        <w:wordWrap w:val="0"/>
        <w:adjustRightInd w:val="0"/>
        <w:snapToGrid w:val="0"/>
        <w:spacing w:after="200" w:line="590" w:lineRule="atLeast"/>
        <w:jc w:val="left"/>
        <w:rPr>
          <w:rFonts w:hint="default" w:ascii="仿宋" w:hAnsi="仿宋" w:eastAsia="仿宋" w:cs="宋体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1：</w:t>
      </w:r>
    </w:p>
    <w:p w14:paraId="07CF9CC6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15"/>
          <w:kern w:val="36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15"/>
          <w:kern w:val="36"/>
          <w:sz w:val="44"/>
          <w:szCs w:val="44"/>
          <w:highlight w:val="none"/>
        </w:rPr>
        <w:t>在线审核系统考生材料上传指南</w:t>
      </w:r>
    </w:p>
    <w:p w14:paraId="1895D85F">
      <w:pPr>
        <w:jc w:val="center"/>
        <w:rPr>
          <w:color w:val="auto"/>
          <w:sz w:val="20"/>
          <w:szCs w:val="20"/>
          <w:highlight w:val="none"/>
        </w:rPr>
      </w:pPr>
      <w:r>
        <w:rPr>
          <w:rFonts w:hint="eastAsia" w:ascii="仿宋_GB2312" w:hAnsi="仿宋_GB2312" w:eastAsia="仿宋_GB2312" w:cs="宋体"/>
          <w:color w:val="auto"/>
          <w:spacing w:val="15"/>
          <w:kern w:val="36"/>
          <w:sz w:val="20"/>
          <w:szCs w:val="20"/>
          <w:highlight w:val="none"/>
        </w:rPr>
        <w:t>(V</w:t>
      </w:r>
      <w:r>
        <w:rPr>
          <w:rFonts w:ascii="仿宋_GB2312" w:hAnsi="仿宋_GB2312" w:eastAsia="仿宋_GB2312" w:cs="宋体"/>
          <w:color w:val="auto"/>
          <w:spacing w:val="15"/>
          <w:kern w:val="36"/>
          <w:sz w:val="20"/>
          <w:szCs w:val="20"/>
          <w:highlight w:val="none"/>
        </w:rPr>
        <w:t>.2301)</w:t>
      </w:r>
    </w:p>
    <w:p w14:paraId="439F14C5">
      <w:pPr>
        <w:rPr>
          <w:color w:val="auto"/>
          <w:highlight w:val="none"/>
        </w:rPr>
      </w:pPr>
    </w:p>
    <w:p w14:paraId="692A3A82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  <w:t>一、考生进入国家医学考试考生服务系统(报名系统)</w:t>
      </w:r>
    </w:p>
    <w:p w14:paraId="34E2E0D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"http://help.bliner.me/api/file/1584329287.png"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3699510" cy="2349500"/>
            <wp:effectExtent l="0" t="0" r="15240" b="12700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99510" cy="234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br w:type="textWrapping"/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1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.考生进入考生报名系统，查看自己的报名信息，在报名信息处，点击「上传相关材料」按钮</w:t>
      </w:r>
    </w:p>
    <w:p w14:paraId="0833DD9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2.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页面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自动跳转至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在线审核系统，考生使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用自己的用户名密码登录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后自动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激活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。</w:t>
      </w:r>
    </w:p>
    <w:p w14:paraId="206CB8C0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3. 激活成功后，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会进入完善个人信息界面（如已完善，将不显示该界面）。建议考生准确完善自己的个人信息，方便审核过程中接收审核结果的短信通知。</w:t>
      </w:r>
    </w:p>
    <w:p w14:paraId="1FC280FD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2848610" cy="1478915"/>
            <wp:effectExtent l="0" t="0" r="8890" b="6985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48610" cy="147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D0A31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  <w:t>二、考生上传报名材料</w:t>
      </w:r>
    </w:p>
    <w:p w14:paraId="1E4C9D5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"http://help.bliner.me/api/file/1583754731.png"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4230370" cy="2319655"/>
            <wp:effectExtent l="0" t="0" r="17780" b="4445"/>
            <wp:docPr id="1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30370" cy="231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 w14:paraId="1F369527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激活成功并完善个人信息后，显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示的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就是材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料上传界面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。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考生根据自己的个人情况和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所在地报名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要求，上传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所需的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考试材料图片。</w:t>
      </w:r>
    </w:p>
    <w:p w14:paraId="76A586AB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2.1</w:t>
      </w: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、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开始上传</w:t>
      </w:r>
    </w:p>
    <w:p w14:paraId="7B16E077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"http://help.bliner.me/api/file/1583754804.png"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4497070" cy="2548255"/>
            <wp:effectExtent l="0" t="0" r="17780" b="4445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7070" cy="254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 w14:paraId="7C683140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我们以身份证明为例，点击上传按钮，进入上传图片界面</w:t>
      </w:r>
    </w:p>
    <w:p w14:paraId="7D28F84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"http://help.bliner.me/api/file/1583754839.png"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5274945" cy="2771140"/>
            <wp:effectExtent l="0" t="0" r="1905" b="10160"/>
            <wp:docPr id="1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77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 w14:paraId="6AE0B26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点击选取文件，即可进入图片选择界面，选择完成点击提交即可上传。</w:t>
      </w:r>
    </w:p>
    <w:p w14:paraId="3375DC1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</w:p>
    <w:p w14:paraId="3E00E54C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2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.2</w:t>
      </w: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、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上传的图片要求</w:t>
      </w:r>
    </w:p>
    <w:p w14:paraId="0740EAC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材料照片需保证信息真实、准确、完整、有效。画面保持正向，不得翻转旋转。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br w:type="textWrapping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文件应使用jpg/jpeg/png格式，上传的照片应确保图像清晰，单个照片文件大小不超过200k。</w:t>
      </w:r>
    </w:p>
    <w:p w14:paraId="69111850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</w:p>
    <w:p w14:paraId="12C8BD83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</w:p>
    <w:p w14:paraId="4336D722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</w:p>
    <w:p w14:paraId="0D832252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</w:p>
    <w:p w14:paraId="077AD409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2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.3</w:t>
      </w: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、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同一类别上传多个图片</w:t>
      </w:r>
    </w:p>
    <w:p w14:paraId="21EF454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如果需要同一类型文件上传多个图片的，在上传完第一个图片之后，继续点击后面的上传即可。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br w:type="textWrapping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"http://help.bliner.me/api/file/1583755146.png"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5276215" cy="2317115"/>
            <wp:effectExtent l="0" t="0" r="635" b="6985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231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 w14:paraId="6360AFD2">
      <w:pPr>
        <w:widowControl/>
        <w:spacing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4"/>
          <w:highlight w:val="none"/>
        </w:rPr>
        <w:t>注意：</w:t>
      </w:r>
      <w:r>
        <w:rPr>
          <w:rFonts w:ascii="Calibri" w:hAnsi="Calibri" w:eastAsia="仿宋_GB2312" w:cs="Calibri"/>
          <w:color w:val="auto"/>
          <w:spacing w:val="15"/>
          <w:kern w:val="0"/>
          <w:sz w:val="24"/>
          <w:highlight w:val="none"/>
        </w:rPr>
        <w:t> 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有些图片只有固定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的最大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数量（例如身份证明材料），则传完指定数量的图片后，则不能继续上传。</w:t>
      </w:r>
    </w:p>
    <w:p w14:paraId="15EDA4D6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</w:p>
    <w:p w14:paraId="7445B911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2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.4</w:t>
      </w: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、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  <w:highlight w:val="none"/>
        </w:rPr>
        <w:t>删除并重新上传图片</w:t>
      </w:r>
    </w:p>
    <w:p w14:paraId="71653294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如果图片上传错了，可以删除后重新上传，点击图片右上角的－减号按钮即可删除</w:t>
      </w:r>
    </w:p>
    <w:p w14:paraId="030548CE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"http://help.bliner.me/api/file/1583755291.png"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5273040" cy="2914015"/>
            <wp:effectExtent l="0" t="0" r="3810" b="635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1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 w14:paraId="6750F14D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"http://help.bliner.me/api/file/1583755326.png"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4621530" cy="2723515"/>
            <wp:effectExtent l="0" t="0" r="7620" b="635"/>
            <wp:docPr id="1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21530" cy="272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 w14:paraId="2CD1B57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删除完成后，再次点击上传，上传新图片即可。</w:t>
      </w:r>
    </w:p>
    <w:p w14:paraId="2D4D716B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注意：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如果图片已经被锁定，则无法修改图片。</w:t>
      </w:r>
    </w:p>
    <w:p w14:paraId="195D1735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  <w:t>三、提交上传数据</w:t>
      </w:r>
    </w:p>
    <w:p w14:paraId="6E0969F7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考生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根据自己的个人情况，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按照报名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要求，将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所需要的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材料图片上传完成后，点击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最上方的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提交审核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按钮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。</w:t>
      </w:r>
    </w:p>
    <w:p w14:paraId="43D926E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"http://help.bliner.me/api/file/1584327708.png"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5272405" cy="1152525"/>
            <wp:effectExtent l="0" t="0" r="4445" b="9525"/>
            <wp:docPr id="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 w14:paraId="45A8745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提交后，考生界面会显示上报完成，内容已锁定的提示，表示</w:t>
      </w:r>
      <w:r>
        <w:rPr>
          <w:rFonts w:ascii="仿宋_GB2312" w:hAnsi="仿宋_GB2312" w:eastAsia="仿宋_GB2312" w:cs="Consolas"/>
          <w:color w:val="auto"/>
          <w:spacing w:val="15"/>
          <w:kern w:val="0"/>
          <w:sz w:val="24"/>
          <w:highlight w:val="none"/>
          <w:shd w:val="clear" w:color="auto" w:fill="F8F7D2"/>
        </w:rPr>
        <w:t>上传成功。</w:t>
      </w:r>
    </w:p>
    <w:p w14:paraId="3550CE8D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5273040" cy="1212215"/>
            <wp:effectExtent l="0" t="0" r="3810" b="6985"/>
            <wp:docPr id="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 w14:paraId="40FC9446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  <w:t>四、图片的几种状态</w:t>
      </w:r>
    </w:p>
    <w:p w14:paraId="3E94ABD7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已锁定（考生信息已提交 / 考生信息未被打回）,此时考生无法修改图片材料。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br w:type="textWrapping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"http://help.bliner.me/api/file/1583763853.png"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3143250" cy="3251200"/>
            <wp:effectExtent l="0" t="0" r="0" b="6350"/>
            <wp:docPr id="2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br w:type="textWrapping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未锁定（考生尚未提交 / 考生信息被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退回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），考生可以修改图片材料。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br w:type="textWrapping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"http://help.bliner.me/api/file/1583763920.png"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3407410" cy="3521710"/>
            <wp:effectExtent l="0" t="0" r="2540" b="2540"/>
            <wp:docPr id="2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07410" cy="352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 w14:paraId="09A3250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</w:p>
    <w:p w14:paraId="7F18AA4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</w:p>
    <w:p w14:paraId="6FBF41DC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  <w:t>五、上传完成后该做些什么</w:t>
      </w:r>
    </w:p>
    <w:p w14:paraId="4BD21324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如果已经上传成功，并显示消息提醒后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br w:type="textWrapping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5273040" cy="1212215"/>
            <wp:effectExtent l="0" t="0" r="3810" b="6985"/>
            <wp:docPr id="1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 w14:paraId="2DBBFA6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考生可以关闭该页面，等待短信通知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（请务必完善自己的个人信息）。</w:t>
      </w:r>
    </w:p>
    <w:p w14:paraId="10BD85C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如果短信通知您的医师资格考试报名材料照片，有新的审核通知考生可以</w:t>
      </w:r>
    </w:p>
    <w:p w14:paraId="1AADDA49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再次进入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报名系统，点击上传相关材料按钮，进行修改/补充</w:t>
      </w:r>
    </w:p>
    <w:p w14:paraId="321B7A19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确实不符合，不用执行任何操作</w:t>
      </w:r>
    </w:p>
    <w:p w14:paraId="4F3EC82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如果短信通知审核通过，考生则无需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再进行补充/修改审核材料等操作。</w:t>
      </w:r>
    </w:p>
    <w:p w14:paraId="42EB8373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  <w:t>六、考生如何查看反馈意见</w:t>
      </w:r>
    </w:p>
    <w:p w14:paraId="2A56526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在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上传材料界面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的最上方，会显示考务人员发送的反馈意见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。</w:t>
      </w:r>
    </w:p>
    <w:p w14:paraId="3EF8B6B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begin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instrText xml:space="preserve"> INCLUDEPICTURE "http://help.bliner.me/api/file/1584337488.png" \* MERGEFORMATINET </w:instrTex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separate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drawing>
          <wp:inline distT="0" distB="0" distL="114300" distR="114300">
            <wp:extent cx="5271770" cy="2484120"/>
            <wp:effectExtent l="0" t="0" r="5080" b="11430"/>
            <wp:docPr id="1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fldChar w:fldCharType="end"/>
      </w:r>
    </w:p>
    <w:p w14:paraId="43428957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36"/>
          <w:szCs w:val="36"/>
          <w:highlight w:val="none"/>
        </w:rPr>
      </w:pP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36"/>
          <w:szCs w:val="36"/>
          <w:highlight w:val="none"/>
        </w:rPr>
        <w:t>短信内容为</w:t>
      </w:r>
    </w:p>
    <w:p w14:paraId="27868C0A">
      <w:pPr>
        <w:widowControl/>
        <w:spacing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您的医师资格考试报名材料照片，有新的审核通知，请在 24 小时之内登陆报名网站，访问报名材料上传页面，查看消息并按要求处理。</w:t>
      </w:r>
    </w:p>
    <w:p w14:paraId="1FC71DEF">
      <w:pPr>
        <w:widowControl/>
        <w:spacing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（不同考区/考点内容可能有所差异，以收到的短信为准）</w:t>
      </w:r>
    </w:p>
    <w:p w14:paraId="6A5DFB3F">
      <w:pPr>
        <w:rPr>
          <w:color w:val="auto"/>
          <w:highlight w:val="none"/>
        </w:rPr>
      </w:pPr>
    </w:p>
    <w:p w14:paraId="53546D17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5"/>
          <w:kern w:val="36"/>
          <w:sz w:val="32"/>
          <w:szCs w:val="32"/>
          <w:highlight w:val="none"/>
        </w:rPr>
        <w:t>七、完善个人信息</w:t>
      </w:r>
    </w:p>
    <w:p w14:paraId="11E9C68C">
      <w:pP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在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  <w:highlight w:val="none"/>
        </w:rPr>
        <w:t>上传材料界面的最上方，点击修改按钮，随时可以完善个人信息。</w:t>
      </w:r>
    </w:p>
    <w:p w14:paraId="2D567405">
      <w:pPr>
        <w:rPr>
          <w:color w:val="auto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2767330" cy="2034540"/>
            <wp:effectExtent l="0" t="0" r="13970" b="3810"/>
            <wp:docPr id="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67330" cy="203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90F998">
      <w:pPr>
        <w:spacing w:line="560" w:lineRule="exact"/>
        <w:ind w:right="640"/>
        <w:jc w:val="center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 w14:paraId="67D02380"/>
    <w:sectPr>
      <w:pgSz w:w="11906" w:h="16838"/>
      <w:pgMar w:top="2098" w:right="1587" w:bottom="158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nsolas">
    <w:altName w:val="Noto Sans Mono"/>
    <w:panose1 w:val="020B0609020204030204"/>
    <w:charset w:val="00"/>
    <w:family w:val="modern"/>
    <w:pitch w:val="default"/>
    <w:sig w:usb0="00000000" w:usb1="00000000" w:usb2="00000009" w:usb3="00000000" w:csb0="6000019F" w:csb1="DFD70000"/>
  </w:font>
  <w:font w:name="Noto Sans Mono">
    <w:panose1 w:val="020B0509040504020204"/>
    <w:charset w:val="00"/>
    <w:family w:val="auto"/>
    <w:pitch w:val="default"/>
    <w:sig w:usb0="E00002FF" w:usb1="4200FCFF" w:usb2="08000039" w:usb3="00100000" w:csb0="000001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D72F1A"/>
    <w:multiLevelType w:val="multilevel"/>
    <w:tmpl w:val="4BD72F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940E21"/>
    <w:rsid w:val="43940E21"/>
    <w:rsid w:val="75F74340"/>
    <w:rsid w:val="F77FC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Office_12.1.2.24722_F1E327BC-269C-435d-A152-05C5408002CA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2023-12-29T11:03:00Z</dcterms:created>
  <dc:creator>皮卡比亚</dc:creator>
  <cp:lastModifiedBy>uos</cp:lastModifiedBy>
  <dcterms:modified xsi:type="dcterms:W3CDTF">2026-01-28T16:24:33Z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2052-12.1.2.24722</vt:lpwstr>
  </property>
  <property fmtid="{D5CDD505-2E9C-101B-9397-08002B2CF9AE}" pid="3" name="ICV">
    <vt:lpwstr>6D8E64F3F18D4E589C1730A44054E8BF</vt:lpwstr>
  </property>
</Properties>
</file>