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5DBCD6">
      <w:pPr>
        <w:rPr>
          <w:rFonts w:hint="eastAsia" w:ascii="黑体" w:hAnsi="黑体" w:eastAsia="黑体" w:cs="方正小标宋简体"/>
          <w:color w:val="000000"/>
          <w:spacing w:val="15"/>
          <w:kern w:val="36"/>
          <w:sz w:val="32"/>
          <w:szCs w:val="32"/>
          <w:lang w:eastAsia="zh-CN"/>
        </w:rPr>
      </w:pPr>
      <w:r>
        <w:rPr>
          <w:rFonts w:hint="eastAsia" w:ascii="黑体" w:hAnsi="黑体" w:eastAsia="黑体" w:cs="方正小标宋简体"/>
          <w:color w:val="000000"/>
          <w:spacing w:val="15"/>
          <w:kern w:val="36"/>
          <w:sz w:val="32"/>
          <w:szCs w:val="32"/>
        </w:rPr>
        <w:t>附件2</w:t>
      </w:r>
      <w:r>
        <w:rPr>
          <w:rFonts w:hint="eastAsia" w:ascii="黑体" w:hAnsi="黑体" w:eastAsia="黑体" w:cs="方正小标宋简体"/>
          <w:color w:val="000000"/>
          <w:spacing w:val="15"/>
          <w:kern w:val="36"/>
          <w:sz w:val="32"/>
          <w:szCs w:val="32"/>
          <w:lang w:eastAsia="zh-CN"/>
        </w:rPr>
        <w:t>：</w:t>
      </w:r>
      <w:bookmarkStart w:id="0" w:name="_GoBack"/>
      <w:bookmarkEnd w:id="0"/>
    </w:p>
    <w:p w14:paraId="130F4D0A">
      <w:pPr>
        <w:ind w:firstLine="705" w:firstLineChars="150"/>
        <w:rPr>
          <w:rFonts w:ascii="方正小标宋简体" w:hAnsi="方正小标宋简体" w:eastAsia="方正小标宋简体" w:cs="方正小标宋简体"/>
          <w:color w:val="000000"/>
          <w:spacing w:val="15"/>
          <w:kern w:val="3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15"/>
          <w:kern w:val="36"/>
          <w:sz w:val="44"/>
          <w:szCs w:val="44"/>
        </w:rPr>
        <w:t>在线审核系统考生材料上传指南</w:t>
      </w:r>
    </w:p>
    <w:p w14:paraId="65F78AFC">
      <w:pPr>
        <w:jc w:val="center"/>
        <w:rPr>
          <w:sz w:val="20"/>
          <w:szCs w:val="20"/>
        </w:rPr>
      </w:pPr>
      <w:r>
        <w:rPr>
          <w:rFonts w:hint="eastAsia" w:ascii="仿宋_GB2312" w:hAnsi="仿宋_GB2312" w:eastAsia="仿宋_GB2312" w:cs="宋体"/>
          <w:color w:val="000000"/>
          <w:spacing w:val="15"/>
          <w:kern w:val="36"/>
          <w:sz w:val="20"/>
          <w:szCs w:val="20"/>
        </w:rPr>
        <w:t>(V</w:t>
      </w:r>
      <w:r>
        <w:rPr>
          <w:rFonts w:ascii="仿宋_GB2312" w:hAnsi="仿宋_GB2312" w:eastAsia="仿宋_GB2312" w:cs="宋体"/>
          <w:color w:val="000000"/>
          <w:spacing w:val="15"/>
          <w:kern w:val="36"/>
          <w:sz w:val="20"/>
          <w:szCs w:val="20"/>
        </w:rPr>
        <w:t>.2301)</w:t>
      </w:r>
    </w:p>
    <w:p w14:paraId="1CF4148E"/>
    <w:p w14:paraId="45545753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pacing w:val="15"/>
          <w:kern w:val="36"/>
          <w:sz w:val="32"/>
          <w:szCs w:val="32"/>
        </w:rPr>
        <w:t>一、考生进入国家医学考试考生服务系统(报名系统)</w:t>
      </w:r>
    </w:p>
    <w:p w14:paraId="5CD3CF3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3700780" cy="2345055"/>
            <wp:effectExtent l="19050" t="0" r="0" b="0"/>
            <wp:docPr id="7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1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0780" cy="234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1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.考生进入考生报名系统，查看自己的报名信息，在报名信息处，点击「上传相关材料」按钮</w:t>
      </w:r>
    </w:p>
    <w:p w14:paraId="28D592A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2.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页面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自动跳转至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在线审核系统，考生使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用自己的用户名密码登录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后自动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激活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 w14:paraId="7023E5B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FF0000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3. 激活成功后，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会进入完善个人信息界面（如已完善，将不显示该界面）。建议考生</w:t>
      </w:r>
      <w:r>
        <w:rPr>
          <w:rFonts w:hint="eastAsia" w:ascii="仿宋_GB2312" w:hAnsi="仿宋_GB2312" w:eastAsia="仿宋_GB2312" w:cs="宋体"/>
          <w:color w:val="FF0000"/>
          <w:spacing w:val="15"/>
          <w:kern w:val="0"/>
          <w:sz w:val="24"/>
        </w:rPr>
        <w:t>准确完善自己的个人信息，方便审核过程中接收审核结果的短信通知。（注意预留手机号归属地应为考点所在地市手机号码，外省市无法收到相关通知）</w:t>
      </w:r>
    </w:p>
    <w:p w14:paraId="7D4DC8E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2850515" cy="1473835"/>
            <wp:effectExtent l="19050" t="0" r="6985" b="0"/>
            <wp:docPr id="7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1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0515" cy="1473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9B6AEF5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pacing w:val="15"/>
          <w:kern w:val="36"/>
          <w:sz w:val="32"/>
          <w:szCs w:val="32"/>
        </w:rPr>
        <w:t>二、考生上传报名材料</w:t>
      </w:r>
    </w:p>
    <w:p w14:paraId="71F3382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4227830" cy="2323465"/>
            <wp:effectExtent l="19050" t="0" r="1270" b="0"/>
            <wp:docPr id="7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1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27830" cy="2323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42B45F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激活成功并完善个人信息后，显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示的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就是材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料上传界面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考生根据自己的个人情况和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所在地报名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要求，上传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考试材料图片。</w:t>
      </w:r>
    </w:p>
    <w:p w14:paraId="29AD7A0C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2.1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开始上传</w:t>
      </w:r>
    </w:p>
    <w:p w14:paraId="7AAB486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4496435" cy="2549525"/>
            <wp:effectExtent l="19050" t="0" r="0" b="0"/>
            <wp:docPr id="7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1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6435" cy="254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BEC1B6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我们以身份证明为例，点击上传按钮，进入上传图片界面</w:t>
      </w:r>
    </w:p>
    <w:p w14:paraId="5FBDC5B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1135" cy="2775585"/>
            <wp:effectExtent l="19050" t="0" r="5715" b="0"/>
            <wp:docPr id="8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75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1268D1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</w:p>
    <w:p w14:paraId="2D756C5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 w14:paraId="6E8DAA55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.2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上传的图片要求</w:t>
      </w:r>
    </w:p>
    <w:p w14:paraId="0AB2A0E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 w14:paraId="1C622641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.3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同一类别上传多个图片</w:t>
      </w:r>
    </w:p>
    <w:p w14:paraId="26637384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如果需要同一类型文件上传多个图片的，在上传完第一个图片之后，继续点击后面的上传即可。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1135" cy="2312670"/>
            <wp:effectExtent l="19050" t="0" r="5715" b="0"/>
            <wp:docPr id="8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12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C2938A7"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4"/>
        </w:rPr>
        <w:t>注意：</w:t>
      </w:r>
      <w:r>
        <w:rPr>
          <w:rFonts w:ascii="Calibri" w:hAnsi="Calibri" w:eastAsia="仿宋_GB2312" w:cs="Calibri"/>
          <w:color w:val="3D3D3D"/>
          <w:spacing w:val="15"/>
          <w:kern w:val="0"/>
          <w:sz w:val="24"/>
        </w:rPr>
        <w:t> 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有些图片只有固定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的最大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数量（例如身份证明材料），则传完指定数量的图片后，则不能继续上传。</w:t>
      </w:r>
    </w:p>
    <w:p w14:paraId="021D7EAC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2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.4</w:t>
      </w:r>
      <w:r>
        <w:rPr>
          <w:rFonts w:hint="eastAsia"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、</w:t>
      </w: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  <w:t>删除并重新上传图片</w:t>
      </w:r>
    </w:p>
    <w:p w14:paraId="48D3DE6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</w:p>
    <w:p w14:paraId="4A1EC4BA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1135" cy="2915285"/>
            <wp:effectExtent l="19050" t="0" r="5715" b="0"/>
            <wp:docPr id="8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15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54FFA1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4625975" cy="2721610"/>
            <wp:effectExtent l="19050" t="0" r="3175" b="0"/>
            <wp:docPr id="8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5975" cy="2721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91474B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删除完成后，再次点击上传，上传新图片即可。</w:t>
      </w:r>
    </w:p>
    <w:p w14:paraId="51124FE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注意：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如果图片已经被锁定，则无法修改图片。</w:t>
      </w:r>
    </w:p>
    <w:p w14:paraId="75FE0CC5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 w14:paraId="063D6B31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pacing w:val="15"/>
          <w:kern w:val="36"/>
          <w:sz w:val="32"/>
          <w:szCs w:val="32"/>
        </w:rPr>
        <w:t>三、提交上传数据</w:t>
      </w:r>
    </w:p>
    <w:p w14:paraId="5CB01E3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考生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根据自己的个人情况，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按照报名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要求，将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所需要的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材料图片上传完成后，点击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最上方的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提交审核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按钮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 w14:paraId="0AA402A2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1135" cy="1151255"/>
            <wp:effectExtent l="19050" t="0" r="5715" b="0"/>
            <wp:docPr id="8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151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5D55EB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提交后，考生界面会显示上报完成，内容已锁定的提示，表示</w:t>
      </w:r>
      <w:r>
        <w:rPr>
          <w:rFonts w:ascii="仿宋_GB2312" w:hAnsi="仿宋_GB2312" w:eastAsia="仿宋_GB2312" w:cs="Consolas"/>
          <w:color w:val="222222"/>
          <w:spacing w:val="15"/>
          <w:kern w:val="0"/>
          <w:sz w:val="24"/>
          <w:shd w:val="clear" w:color="auto" w:fill="F8F7D2"/>
        </w:rPr>
        <w:t>上传成功。</w:t>
      </w:r>
    </w:p>
    <w:p w14:paraId="528DB5A6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1135" cy="1215390"/>
            <wp:effectExtent l="19050" t="0" r="5715" b="0"/>
            <wp:docPr id="8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215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F4642F9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pacing w:val="15"/>
          <w:kern w:val="36"/>
          <w:sz w:val="32"/>
          <w:szCs w:val="32"/>
        </w:rPr>
        <w:t>四、图片的几种状态</w:t>
      </w:r>
    </w:p>
    <w:p w14:paraId="10A6413C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已锁定（考生信息已提交 / 考生信息未被打回）,此时考生无法修改图片材料。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3141345" cy="3248660"/>
            <wp:effectExtent l="19050" t="0" r="1905" b="0"/>
            <wp:docPr id="8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1345" cy="324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未锁定（考生尚未提交 / 考生信息被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退回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），考生可以修改图片材料。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3409950" cy="3517900"/>
            <wp:effectExtent l="19050" t="0" r="0" b="0"/>
            <wp:docPr id="8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351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8076F6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pacing w:val="15"/>
          <w:kern w:val="36"/>
          <w:sz w:val="32"/>
          <w:szCs w:val="32"/>
        </w:rPr>
        <w:t>五、上传完成后该做些什么</w:t>
      </w:r>
    </w:p>
    <w:p w14:paraId="2999B05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如果已经上传成功，并显示消息提醒后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1135" cy="1215390"/>
            <wp:effectExtent l="19050" t="0" r="5715" b="0"/>
            <wp:docPr id="8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215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DB214D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考生可以关闭该页面，等待短信通知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（请务必完善自己的个人信息）。</w:t>
      </w:r>
    </w:p>
    <w:p w14:paraId="2080A3C1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如果短信通知您的医师资格考试报名材料照片，有新的审核通知考生可以</w:t>
      </w:r>
    </w:p>
    <w:p w14:paraId="59BACCF0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再次进入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报名系统，点击上传相关材料按钮，进行修改/补充</w:t>
      </w:r>
    </w:p>
    <w:p w14:paraId="5BC067EE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确实不符合，不用执行任何操作</w:t>
      </w:r>
    </w:p>
    <w:p w14:paraId="4F3A673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如果短信通知审核通过，考生则无需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再进行补充/修改审核材料等操作。</w:t>
      </w:r>
    </w:p>
    <w:p w14:paraId="6DD9FB58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</w:pPr>
    </w:p>
    <w:p w14:paraId="5FCCB687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 w14:paraId="43157694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pacing w:val="15"/>
          <w:kern w:val="36"/>
          <w:sz w:val="32"/>
          <w:szCs w:val="32"/>
        </w:rPr>
        <w:t>六、考生如何查看反馈意见</w:t>
      </w:r>
    </w:p>
    <w:p w14:paraId="3C2F2FF9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在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上传材料界面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的最上方，会显示考务人员发送的反馈意见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。</w:t>
      </w:r>
    </w:p>
    <w:p w14:paraId="07D8560F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0" distR="0">
            <wp:extent cx="5271135" cy="2484755"/>
            <wp:effectExtent l="19050" t="0" r="5715" b="0"/>
            <wp:docPr id="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84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E0A871E"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6"/>
          <w:szCs w:val="36"/>
        </w:rPr>
      </w:pPr>
      <w:r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36"/>
          <w:szCs w:val="36"/>
        </w:rPr>
        <w:t>短信内容为</w:t>
      </w:r>
    </w:p>
    <w:p w14:paraId="6CB7990E"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您的医师资格考试报名材料照片，有新的审核通知，请在 24 小时之内登陆报名网站，访问报名材料上传页面，查看消息并按要求处理。</w:t>
      </w:r>
    </w:p>
    <w:p w14:paraId="2400DD52">
      <w:pPr>
        <w:widowControl/>
        <w:spacing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（不同考区/考点内容可能有所差异，以收到的短信为准）</w:t>
      </w:r>
    </w:p>
    <w:p w14:paraId="28CCDF4B"/>
    <w:p w14:paraId="7BB545B9"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黑体" w:hAnsi="黑体" w:eastAsia="黑体" w:cs="黑体"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pacing w:val="15"/>
          <w:kern w:val="36"/>
          <w:sz w:val="32"/>
          <w:szCs w:val="32"/>
        </w:rPr>
        <w:t>七、完善个人信息</w:t>
      </w:r>
    </w:p>
    <w:p w14:paraId="504F57F8">
      <w:pP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t>在</w:t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>上传材料界面的最上方，点击修改按钮，随时可以完善个人信息。</w:t>
      </w:r>
    </w:p>
    <w:p w14:paraId="750B0406">
      <w:r>
        <w:drawing>
          <wp:inline distT="0" distB="0" distL="0" distR="0">
            <wp:extent cx="2764790" cy="2033270"/>
            <wp:effectExtent l="19050" t="0" r="0" b="0"/>
            <wp:docPr id="9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4790" cy="2033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1389996">
      <w:pPr>
        <w:pStyle w:val="4"/>
        <w:shd w:val="clear" w:color="auto" w:fill="FFFFFF"/>
        <w:spacing w:before="0" w:beforeAutospacing="0" w:after="0" w:afterAutospacing="0"/>
        <w:ind w:firstLine="480"/>
      </w:pPr>
    </w:p>
    <w:p w14:paraId="587749F9"/>
    <w:sectPr>
      <w:pgSz w:w="11906" w:h="16838"/>
      <w:pgMar w:top="1304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B6E55"/>
    <w:rsid w:val="002B6336"/>
    <w:rsid w:val="003140D7"/>
    <w:rsid w:val="0049113B"/>
    <w:rsid w:val="005B38E2"/>
    <w:rsid w:val="0081094D"/>
    <w:rsid w:val="0092384D"/>
    <w:rsid w:val="00983EC7"/>
    <w:rsid w:val="009A7918"/>
    <w:rsid w:val="00BB6E55"/>
    <w:rsid w:val="00DA070A"/>
    <w:rsid w:val="00E53634"/>
    <w:rsid w:val="00F37C73"/>
    <w:rsid w:val="2AEE2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1114</Words>
  <Characters>1147</Characters>
  <Lines>8</Lines>
  <Paragraphs>2</Paragraphs>
  <TotalTime>3</TotalTime>
  <ScaleCrop>false</ScaleCrop>
  <LinksUpToDate>false</LinksUpToDate>
  <CharactersWithSpaces>1155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2024-01-10T03:17:00Z</dcterms:created>
  <dc:creator>Windows 用户</dc:creator>
  <cp:lastModifiedBy>Tryagain1415792749</cp:lastModifiedBy>
  <dcterms:modified xsi:type="dcterms:W3CDTF">2026-01-27T06:19:14Z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eyJoZGlkIjoiNThiMzI5NGMyYzhhYmFlNjE3OGFiZTQwZGI3NjgzN2EiLCJ1c2VySWQiOiIyNDg2MDQ4NSJ9</vt:lpwstr>
  </property>
  <property fmtid="{D5CDD505-2E9C-101B-9397-08002B2CF9AE}" pid="3" name="KSOProductBuildVer">
    <vt:lpwstr>2052-12.1.0.24657</vt:lpwstr>
  </property>
  <property fmtid="{D5CDD505-2E9C-101B-9397-08002B2CF9AE}" pid="4" name="ICV">
    <vt:lpwstr>3E50977B57084F1AB247CB2BDA00E6F0_12</vt:lpwstr>
  </property>
</Properties>
</file>