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</w:p>
    <w:p>
      <w:pPr>
        <w:spacing w:line="560" w:lineRule="exact"/>
        <w:ind w:right="64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jc w:val="center"/>
        <w:textAlignment w:val="auto"/>
        <w:rPr>
          <w:rFonts w:ascii="宋体" w:hAnsi="宋体" w:eastAsia="宋体"/>
          <w:b/>
          <w:bCs/>
          <w:sz w:val="44"/>
          <w:szCs w:val="44"/>
        </w:rPr>
      </w:pPr>
      <w:r>
        <w:rPr>
          <w:rFonts w:ascii="宋体" w:hAnsi="宋体" w:eastAsia="宋体"/>
          <w:b/>
          <w:bCs/>
          <w:sz w:val="44"/>
          <w:szCs w:val="44"/>
        </w:rPr>
        <w:t>关于医师资格考试考生网上报名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jc w:val="center"/>
        <w:textAlignment w:val="auto"/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单位增补方法的说明</w:t>
      </w:r>
    </w:p>
    <w:p>
      <w:pPr>
        <w:ind w:firstLine="640" w:firstLineChars="200"/>
        <w:rPr>
          <w:rFonts w:hint="eastAsia" w:ascii="仿宋" w:hAnsi="仿宋" w:eastAsia="仿宋" w:cs="Helvetica"/>
          <w:color w:val="444444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ind w:firstLine="640" w:firstLineChars="200"/>
        <w:textAlignment w:val="auto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网上报名系统中对系统中尚未收录的工作单位，考生可登陆国家医学考试网在线申报系统，按系统提示进行确认、填写有关信息，并根据要求上传扫描材料。具体操作步骤如下：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ind w:firstLine="640"/>
        <w:textAlignment w:val="auto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1、登陆国家医学考试网考生服务系统；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ind w:firstLine="640"/>
        <w:textAlignment w:val="auto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t>2</w:t>
      </w:r>
      <w:r>
        <w:rPr>
          <w:rFonts w:hint="eastAsia" w:ascii="仿宋" w:hAnsi="仿宋" w:eastAsia="仿宋" w:cs="Helvetica"/>
          <w:color w:val="444444"/>
          <w:sz w:val="32"/>
          <w:szCs w:val="32"/>
        </w:rPr>
        <w:t>、点击个人信息；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ind w:firstLine="640"/>
        <w:textAlignment w:val="auto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3、点击工作单位后</w:t>
      </w:r>
      <w:r>
        <w:rPr>
          <w:rFonts w:hint="eastAsia" w:ascii="仿宋" w:hAnsi="仿宋" w:eastAsia="仿宋" w:cs="Helvetica"/>
          <w:color w:val="444444"/>
          <w:sz w:val="32"/>
          <w:szCs w:val="32"/>
          <w:lang w:eastAsia="zh-CN"/>
        </w:rPr>
        <w:t>面</w:t>
      </w:r>
      <w:r>
        <w:rPr>
          <w:rFonts w:hint="eastAsia" w:ascii="仿宋" w:hAnsi="仿宋" w:eastAsia="仿宋" w:cs="Helvetica"/>
          <w:color w:val="444444"/>
          <w:sz w:val="32"/>
          <w:szCs w:val="32"/>
        </w:rPr>
        <w:t>的</w:t>
      </w:r>
      <w:r>
        <w:rPr>
          <w:rFonts w:hint="eastAsia" w:ascii="仿宋" w:hAnsi="仿宋" w:eastAsia="仿宋" w:cs="Helvetica"/>
          <w:color w:val="444444"/>
          <w:sz w:val="32"/>
          <w:szCs w:val="32"/>
          <w:lang w:eastAsia="zh-CN"/>
        </w:rPr>
        <w:t>“</w:t>
      </w:r>
      <w:r>
        <w:rPr>
          <w:rFonts w:ascii="仿宋" w:hAnsi="仿宋" w:eastAsia="仿宋" w:cs="Helvetica"/>
          <w:color w:val="444444"/>
          <w:sz w:val="32"/>
          <w:szCs w:val="32"/>
        </w:rPr>
        <w:t>…</w:t>
      </w:r>
      <w:r>
        <w:rPr>
          <w:rFonts w:hint="eastAsia" w:ascii="仿宋" w:hAnsi="仿宋" w:eastAsia="仿宋" w:cs="Helvetica"/>
          <w:color w:val="444444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Helvetica"/>
          <w:color w:val="444444"/>
          <w:sz w:val="32"/>
          <w:szCs w:val="32"/>
        </w:rPr>
        <w:t>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4810125" cy="4533900"/>
            <wp:effectExtent l="0" t="0" r="5715" b="7620"/>
            <wp:docPr id="3" name="图片 1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6"/>
                    <pic:cNvPicPr>
                      <a:picLocks noChangeAspect="true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hint="eastAsia" w:ascii="仿宋" w:hAnsi="仿宋" w:eastAsia="仿宋" w:cs="Helvetica"/>
          <w:color w:val="444444"/>
          <w:sz w:val="32"/>
          <w:szCs w:val="32"/>
        </w:rPr>
      </w:pP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4、点击未找到单位；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4152900"/>
            <wp:effectExtent l="0" t="0" r="13970" b="7620"/>
            <wp:docPr id="12" name="图片 1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7"/>
                    <pic:cNvPicPr>
                      <a:picLocks noChangeAspect="true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5、继续点击未找到单位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3695700"/>
            <wp:effectExtent l="0" t="0" r="13970" b="7620"/>
            <wp:docPr id="19" name="图片 1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true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6、点击申请入口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3818890"/>
            <wp:effectExtent l="0" t="0" r="13970" b="6350"/>
            <wp:docPr id="20" name="图片 2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true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7、选择搜索框内相关信息后点击搜索按钮；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1928495"/>
            <wp:effectExtent l="0" t="0" r="13970" b="6985"/>
            <wp:docPr id="21" name="图片 2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true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8、点击增补申请；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1481455"/>
            <wp:effectExtent l="0" t="0" r="13970" b="12065"/>
            <wp:docPr id="22" name="图片 2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true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9、根据单位信息填写增补申请，并上传组织机构代码证（三合一证）及医疗机构执业许可证，并点击提交。</w:t>
      </w:r>
    </w:p>
    <w:p>
      <w:pPr>
        <w:ind w:firstLine="640" w:firstLineChars="20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6980555"/>
            <wp:effectExtent l="0" t="0" r="2540" b="10795"/>
            <wp:docPr id="23" name="图片 2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true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申注：请添加工作单位时，考生须上传该单位的组织机构代码证、医疗机构执业许可证的扫描件，没有医疗机构许可证可上传单位法人证书扫描件等证明材料。申请信息提交后，请主动联系该工作单位所在地的考点审核，考点审核通过后考生即可在报名系统中找到添加的工作单位。</w:t>
      </w:r>
    </w:p>
    <w:sectPr>
      <w:footerReference r:id="rId5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">
    <w:altName w:val="Liberation Sans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D4417"/>
    <w:rsid w:val="2F4E3A41"/>
    <w:rsid w:val="3CED4417"/>
    <w:rsid w:val="48BA4DD3"/>
    <w:rsid w:val="9BF308D0"/>
    <w:rsid w:val="B3D5F84E"/>
    <w:rsid w:val="BDF49E19"/>
    <w:rsid w:val="DF7FDE17"/>
    <w:rsid w:val="FBF7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2023-12-31T03:21:00Z</dcterms:created>
  <dc:creator>皮卡比亚</dc:creator>
  <cp:lastModifiedBy>kylin</cp:lastModifiedBy>
  <cp:lastPrinted>2025-01-27T09:03:00Z</cp:lastPrinted>
  <dcterms:modified xsi:type="dcterms:W3CDTF">2026-01-28T10:20:50Z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82EB42B83BAA4BA28DDD5BD43912EB59</vt:lpwstr>
  </property>
</Properties>
</file>