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B337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4D4FEF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13" w:afterLines="68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材料报送时间安排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2"/>
        <w:gridCol w:w="4634"/>
        <w:gridCol w:w="1036"/>
      </w:tblGrid>
      <w:tr w14:paraId="18EFD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2" w:type="dxa"/>
          </w:tcPr>
          <w:p w14:paraId="62B6A4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4634" w:type="dxa"/>
          </w:tcPr>
          <w:p w14:paraId="2E0000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036" w:type="dxa"/>
          </w:tcPr>
          <w:p w14:paraId="390426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3820A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2" w:type="dxa"/>
            <w:vAlign w:val="center"/>
          </w:tcPr>
          <w:p w14:paraId="7837A3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2026年1月27日</w:t>
            </w:r>
          </w:p>
        </w:tc>
        <w:tc>
          <w:tcPr>
            <w:tcW w:w="4634" w:type="dxa"/>
            <w:vAlign w:val="center"/>
          </w:tcPr>
          <w:p w14:paraId="3A8B5A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商河县人民医院</w:t>
            </w:r>
          </w:p>
        </w:tc>
        <w:tc>
          <w:tcPr>
            <w:tcW w:w="1036" w:type="dxa"/>
            <w:vAlign w:val="center"/>
          </w:tcPr>
          <w:p w14:paraId="5FD937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6EAF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2" w:type="dxa"/>
            <w:vAlign w:val="center"/>
          </w:tcPr>
          <w:p w14:paraId="278946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2026年1月28日</w:t>
            </w:r>
          </w:p>
        </w:tc>
        <w:tc>
          <w:tcPr>
            <w:tcW w:w="4634" w:type="dxa"/>
            <w:vAlign w:val="center"/>
          </w:tcPr>
          <w:p w14:paraId="2E2921C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商河县中医医院、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商河县疾病预防控制中心、商河县妇幼保健计划生育服务中心、商河精神病医院、商河商康医院</w:t>
            </w:r>
          </w:p>
        </w:tc>
        <w:tc>
          <w:tcPr>
            <w:tcW w:w="1036" w:type="dxa"/>
            <w:vAlign w:val="center"/>
          </w:tcPr>
          <w:p w14:paraId="52F697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3C93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2" w:type="dxa"/>
            <w:vAlign w:val="center"/>
          </w:tcPr>
          <w:p w14:paraId="1C64FF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2026年1月29日</w:t>
            </w:r>
          </w:p>
        </w:tc>
        <w:tc>
          <w:tcPr>
            <w:tcW w:w="4634" w:type="dxa"/>
            <w:vAlign w:val="center"/>
          </w:tcPr>
          <w:p w14:paraId="600DCD5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济南普济医院、商河经济开发区益民医院、各镇街卫生院、社区卫生服务中心（含社区卫生服务站、村卫生室）</w:t>
            </w:r>
          </w:p>
        </w:tc>
        <w:tc>
          <w:tcPr>
            <w:tcW w:w="1036" w:type="dxa"/>
            <w:vAlign w:val="center"/>
          </w:tcPr>
          <w:p w14:paraId="4BD892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A956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2" w:type="dxa"/>
            <w:vAlign w:val="center"/>
          </w:tcPr>
          <w:p w14:paraId="094C8C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2026年1月30日</w:t>
            </w:r>
          </w:p>
        </w:tc>
        <w:tc>
          <w:tcPr>
            <w:tcW w:w="4634" w:type="dxa"/>
            <w:vAlign w:val="center"/>
          </w:tcPr>
          <w:p w14:paraId="112957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除上述医疗机构外的其他医疗机构</w:t>
            </w:r>
          </w:p>
        </w:tc>
        <w:tc>
          <w:tcPr>
            <w:tcW w:w="1036" w:type="dxa"/>
            <w:vAlign w:val="center"/>
          </w:tcPr>
          <w:p w14:paraId="399C87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209F2C8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F6EE4"/>
    <w:rsid w:val="547F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2026-01-22T01:54:00Z</dcterms:created>
  <dc:creator>余温</dc:creator>
  <cp:lastModifiedBy>余温</cp:lastModifiedBy>
  <dcterms:modified xsi:type="dcterms:W3CDTF">2026-01-22T01:54:59Z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EF470CCF0336471E99A80B35B043548F_11</vt:lpwstr>
  </property>
  <property fmtid="{D5CDD505-2E9C-101B-9397-08002B2CF9AE}" pid="4" name="KSOTemplateDocerSaveRecord">
    <vt:lpwstr>eyJoZGlkIjoiMTUyOGNjYmVjYjQ1MDBhZmFkMGVjYzA1NThlZWQ1ZjciLCJ1c2VySWQiOiI2MzY4OTAyNTIifQ==</vt:lpwstr>
  </property>
</Properties>
</file>