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7E98E8">
      <w:pPr>
        <w:spacing w:line="560" w:lineRule="exact"/>
        <w:jc w:val="center"/>
        <w:rPr>
          <w:rFonts w:hint="eastAsia" w:ascii="仿宋" w:hAnsi="仿宋" w:eastAsia="仿宋" w:cs="仿宋"/>
          <w:b/>
          <w:color w:val="auto"/>
          <w:sz w:val="36"/>
          <w:szCs w:val="32"/>
        </w:rPr>
      </w:pPr>
      <w:r>
        <w:rPr>
          <w:rFonts w:hint="eastAsia" w:ascii="仿宋" w:hAnsi="仿宋" w:eastAsia="仿宋" w:cs="仿宋"/>
          <w:b/>
          <w:color w:val="auto"/>
          <w:sz w:val="36"/>
          <w:szCs w:val="32"/>
        </w:rPr>
        <w:t>202</w:t>
      </w:r>
      <w:r>
        <w:rPr>
          <w:rFonts w:hint="eastAsia" w:ascii="仿宋" w:hAnsi="仿宋" w:eastAsia="仿宋" w:cs="仿宋"/>
          <w:b/>
          <w:color w:val="auto"/>
          <w:sz w:val="36"/>
          <w:szCs w:val="32"/>
          <w:lang w:val="en-US" w:eastAsia="zh-CN"/>
        </w:rPr>
        <w:t>5</w:t>
      </w:r>
      <w:r>
        <w:rPr>
          <w:rFonts w:hint="eastAsia" w:ascii="仿宋" w:hAnsi="仿宋" w:eastAsia="仿宋" w:cs="仿宋"/>
          <w:b/>
          <w:color w:val="auto"/>
          <w:sz w:val="36"/>
          <w:szCs w:val="32"/>
        </w:rPr>
        <w:t>年医师资格考试现场确认材料整理要求</w:t>
      </w:r>
    </w:p>
    <w:p w14:paraId="2038B062">
      <w:pPr>
        <w:spacing w:line="560" w:lineRule="exact"/>
        <w:jc w:val="center"/>
        <w:rPr>
          <w:rFonts w:hint="eastAsia" w:ascii="仿宋" w:hAnsi="仿宋" w:eastAsia="仿宋" w:cs="仿宋"/>
          <w:b/>
          <w:color w:val="auto"/>
          <w:sz w:val="36"/>
          <w:szCs w:val="32"/>
        </w:rPr>
      </w:pPr>
    </w:p>
    <w:p w14:paraId="46577023">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一、</w:t>
      </w:r>
      <w:r>
        <w:rPr>
          <w:rFonts w:hint="eastAsia" w:ascii="仿宋" w:hAnsi="仿宋" w:eastAsia="仿宋" w:cs="仿宋"/>
          <w:color w:val="auto"/>
          <w:sz w:val="32"/>
          <w:szCs w:val="32"/>
        </w:rPr>
        <w:t>报名资料自上向下排列顺序为：</w:t>
      </w:r>
    </w:p>
    <w:p w14:paraId="71672B3D">
      <w:pPr>
        <w:spacing w:line="560" w:lineRule="exac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rPr>
        <w:tab/>
      </w:r>
      <w:r>
        <w:rPr>
          <w:rFonts w:hint="eastAsia" w:ascii="仿宋" w:hAnsi="仿宋" w:eastAsia="仿宋" w:cs="仿宋"/>
          <w:color w:val="auto"/>
          <w:sz w:val="32"/>
          <w:szCs w:val="32"/>
          <w:lang w:val="en-US" w:eastAsia="zh-CN"/>
        </w:rPr>
        <w:t>医师资格考试报名暨授予医师资格</w:t>
      </w:r>
      <w:r>
        <w:rPr>
          <w:rFonts w:hint="eastAsia" w:ascii="仿宋" w:hAnsi="仿宋" w:eastAsia="仿宋" w:cs="仿宋"/>
          <w:color w:val="auto"/>
          <w:sz w:val="32"/>
          <w:szCs w:val="32"/>
        </w:rPr>
        <w:t>申请表（</w:t>
      </w:r>
      <w:r>
        <w:rPr>
          <w:rFonts w:hint="eastAsia" w:ascii="仿宋" w:hAnsi="仿宋" w:eastAsia="仿宋" w:cs="仿宋"/>
          <w:color w:val="auto"/>
          <w:sz w:val="32"/>
          <w:szCs w:val="32"/>
          <w:lang w:val="en-US" w:eastAsia="zh-CN"/>
        </w:rPr>
        <w:t>打印2张，</w:t>
      </w: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张</w:t>
      </w:r>
      <w:r>
        <w:rPr>
          <w:rFonts w:hint="eastAsia" w:ascii="仿宋" w:hAnsi="仿宋" w:eastAsia="仿宋" w:cs="仿宋"/>
          <w:color w:val="auto"/>
          <w:sz w:val="32"/>
          <w:szCs w:val="32"/>
        </w:rPr>
        <w:t>跟该考生的材料</w:t>
      </w:r>
      <w:r>
        <w:rPr>
          <w:rFonts w:hint="eastAsia" w:ascii="仿宋" w:hAnsi="仿宋" w:eastAsia="仿宋" w:cs="仿宋"/>
          <w:color w:val="auto"/>
          <w:sz w:val="32"/>
          <w:szCs w:val="32"/>
          <w:lang w:val="en-US" w:eastAsia="zh-CN"/>
        </w:rPr>
        <w:t>订在</w:t>
      </w:r>
      <w:r>
        <w:rPr>
          <w:rFonts w:hint="eastAsia" w:ascii="仿宋" w:hAnsi="仿宋" w:eastAsia="仿宋" w:cs="仿宋"/>
          <w:color w:val="auto"/>
          <w:sz w:val="32"/>
          <w:szCs w:val="32"/>
        </w:rPr>
        <w:t>一起，</w:t>
      </w:r>
      <w:r>
        <w:rPr>
          <w:rFonts w:hint="eastAsia" w:ascii="仿宋" w:hAnsi="仿宋" w:eastAsia="仿宋" w:cs="仿宋"/>
          <w:color w:val="auto"/>
          <w:sz w:val="32"/>
          <w:szCs w:val="32"/>
          <w:lang w:val="en-US" w:eastAsia="zh-CN"/>
        </w:rPr>
        <w:t>另一张</w:t>
      </w:r>
      <w:r>
        <w:rPr>
          <w:rFonts w:hint="eastAsia" w:ascii="仿宋" w:hAnsi="仿宋" w:eastAsia="仿宋" w:cs="仿宋"/>
          <w:color w:val="auto"/>
          <w:sz w:val="32"/>
          <w:szCs w:val="32"/>
        </w:rPr>
        <w:t>所有考生集中放一叠</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两份材料均按110、120、130、140、150、340、210、220、230、240、250、440、216顺序排列</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p>
    <w:p w14:paraId="7341FCC6">
      <w:pPr>
        <w:spacing w:line="560" w:lineRule="exac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2.</w:t>
      </w:r>
      <w:r>
        <w:rPr>
          <w:rFonts w:hint="eastAsia" w:ascii="仿宋" w:hAnsi="仿宋" w:eastAsia="仿宋" w:cs="仿宋"/>
          <w:color w:val="auto"/>
          <w:sz w:val="32"/>
          <w:szCs w:val="32"/>
        </w:rPr>
        <w:tab/>
      </w:r>
      <w:r>
        <w:rPr>
          <w:rFonts w:hint="eastAsia" w:ascii="仿宋" w:hAnsi="仿宋" w:eastAsia="仿宋" w:cs="仿宋"/>
          <w:color w:val="auto"/>
          <w:sz w:val="32"/>
          <w:szCs w:val="32"/>
          <w:lang w:val="en-US" w:eastAsia="zh-CN"/>
        </w:rPr>
        <w:t>医师资格考试网上</w:t>
      </w:r>
      <w:r>
        <w:rPr>
          <w:rFonts w:hint="eastAsia" w:ascii="仿宋" w:hAnsi="仿宋" w:eastAsia="仿宋" w:cs="仿宋"/>
          <w:color w:val="auto"/>
          <w:sz w:val="32"/>
          <w:szCs w:val="32"/>
        </w:rPr>
        <w:t>报名成功通知单</w:t>
      </w:r>
      <w:r>
        <w:rPr>
          <w:rFonts w:hint="eastAsia" w:ascii="仿宋" w:hAnsi="仿宋" w:eastAsia="仿宋" w:cs="仿宋"/>
          <w:color w:val="auto"/>
          <w:sz w:val="32"/>
          <w:szCs w:val="32"/>
          <w:lang w:eastAsia="zh-CN"/>
        </w:rPr>
        <w:t>；</w:t>
      </w:r>
    </w:p>
    <w:p w14:paraId="16EA5842">
      <w:pPr>
        <w:spacing w:line="560" w:lineRule="exac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3.</w:t>
      </w:r>
      <w:r>
        <w:rPr>
          <w:rFonts w:hint="eastAsia" w:ascii="仿宋" w:hAnsi="仿宋" w:eastAsia="仿宋" w:cs="仿宋"/>
          <w:color w:val="auto"/>
          <w:sz w:val="32"/>
          <w:szCs w:val="32"/>
        </w:rPr>
        <w:tab/>
      </w:r>
      <w:r>
        <w:rPr>
          <w:rFonts w:hint="eastAsia" w:ascii="仿宋" w:hAnsi="仿宋" w:eastAsia="仿宋" w:cs="仿宋"/>
          <w:color w:val="auto"/>
          <w:sz w:val="32"/>
          <w:szCs w:val="32"/>
        </w:rPr>
        <w:t>身份证复印件（正反两面复印在一张A4纸上</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如为户籍证明则放在身份证后）</w:t>
      </w:r>
      <w:r>
        <w:rPr>
          <w:rFonts w:hint="eastAsia" w:ascii="仿宋" w:hAnsi="仿宋" w:eastAsia="仿宋" w:cs="仿宋"/>
          <w:color w:val="auto"/>
          <w:sz w:val="32"/>
          <w:szCs w:val="32"/>
          <w:lang w:eastAsia="zh-CN"/>
        </w:rPr>
        <w:t>；</w:t>
      </w:r>
    </w:p>
    <w:p w14:paraId="440702CF">
      <w:pPr>
        <w:spacing w:line="560" w:lineRule="exac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4.</w:t>
      </w:r>
      <w:r>
        <w:rPr>
          <w:rFonts w:hint="eastAsia" w:ascii="仿宋" w:hAnsi="仿宋" w:eastAsia="仿宋" w:cs="仿宋"/>
          <w:color w:val="auto"/>
          <w:sz w:val="32"/>
          <w:szCs w:val="32"/>
        </w:rPr>
        <w:tab/>
      </w:r>
      <w:r>
        <w:rPr>
          <w:rFonts w:hint="eastAsia" w:ascii="仿宋" w:hAnsi="仿宋" w:eastAsia="仿宋" w:cs="仿宋"/>
          <w:color w:val="auto"/>
          <w:sz w:val="32"/>
          <w:szCs w:val="32"/>
        </w:rPr>
        <w:t>毕业证书复印件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woUserID w:val="1"/>
        </w:rPr>
        <w:t>报340或440的需提供《传统医学师承出师证书》或《传统医学医术确有专长证书》</w:t>
      </w:r>
      <w:r>
        <w:rPr>
          <w:rFonts w:hint="eastAsia" w:ascii="仿宋" w:hAnsi="仿宋" w:eastAsia="仿宋" w:cs="仿宋"/>
          <w:color w:val="auto"/>
          <w:sz w:val="32"/>
          <w:szCs w:val="32"/>
          <w:lang w:eastAsia="zh-CN"/>
          <w:woUserID w:val="1"/>
        </w:rPr>
        <w:t>；</w:t>
      </w:r>
    </w:p>
    <w:p w14:paraId="42C79205">
      <w:pPr>
        <w:spacing w:line="560" w:lineRule="exac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5.</w:t>
      </w:r>
      <w:r>
        <w:rPr>
          <w:rFonts w:hint="eastAsia" w:ascii="仿宋" w:hAnsi="仿宋" w:eastAsia="仿宋" w:cs="仿宋"/>
          <w:color w:val="auto"/>
          <w:sz w:val="32"/>
          <w:szCs w:val="32"/>
        </w:rPr>
        <w:tab/>
      </w:r>
      <w:r>
        <w:rPr>
          <w:rFonts w:hint="eastAsia" w:ascii="仿宋" w:hAnsi="仿宋" w:eastAsia="仿宋" w:cs="仿宋"/>
          <w:color w:val="auto"/>
          <w:sz w:val="32"/>
          <w:szCs w:val="32"/>
        </w:rPr>
        <w:t>学信网电子注册备案表（</w:t>
      </w:r>
      <w:r>
        <w:rPr>
          <w:rFonts w:hint="eastAsia" w:ascii="仿宋" w:hAnsi="仿宋" w:eastAsia="仿宋" w:cs="仿宋"/>
          <w:color w:val="auto"/>
          <w:sz w:val="32"/>
          <w:szCs w:val="32"/>
          <w:lang w:val="en-US" w:eastAsia="zh-CN"/>
        </w:rPr>
        <w:t>有效期在2025年3月前</w:t>
      </w: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w:t>
      </w:r>
    </w:p>
    <w:p w14:paraId="3600F4D1">
      <w:pPr>
        <w:spacing w:line="560" w:lineRule="exac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6.</w:t>
      </w:r>
      <w:r>
        <w:rPr>
          <w:rFonts w:hint="eastAsia" w:ascii="仿宋" w:hAnsi="仿宋" w:eastAsia="仿宋" w:cs="仿宋"/>
          <w:color w:val="auto"/>
          <w:sz w:val="32"/>
          <w:szCs w:val="32"/>
        </w:rPr>
        <w:tab/>
      </w:r>
      <w:r>
        <w:rPr>
          <w:rFonts w:hint="eastAsia" w:ascii="仿宋" w:hAnsi="仿宋" w:eastAsia="仿宋" w:cs="仿宋"/>
          <w:color w:val="auto"/>
          <w:sz w:val="32"/>
          <w:szCs w:val="32"/>
          <w:lang w:val="en-US" w:eastAsia="zh-CN"/>
        </w:rPr>
        <w:t>全日制</w:t>
      </w:r>
      <w:bookmarkStart w:id="0" w:name="_GoBack"/>
      <w:bookmarkEnd w:id="0"/>
      <w:r>
        <w:rPr>
          <w:rFonts w:hint="default" w:ascii="仿宋" w:hAnsi="仿宋" w:eastAsia="仿宋" w:cs="仿宋"/>
          <w:color w:val="auto"/>
          <w:sz w:val="32"/>
          <w:szCs w:val="32"/>
          <w:woUserID w:val="1"/>
        </w:rPr>
        <w:t>硕士研究生</w:t>
      </w:r>
      <w:r>
        <w:rPr>
          <w:rFonts w:hint="eastAsia" w:ascii="仿宋" w:hAnsi="仿宋" w:eastAsia="仿宋" w:cs="仿宋"/>
          <w:color w:val="auto"/>
          <w:sz w:val="32"/>
          <w:szCs w:val="32"/>
          <w:woUserID w:val="1"/>
        </w:rPr>
        <w:t>及以上学历需提供</w:t>
      </w:r>
      <w:r>
        <w:rPr>
          <w:rFonts w:hint="eastAsia" w:ascii="仿宋" w:hAnsi="仿宋" w:eastAsia="仿宋" w:cs="仿宋"/>
          <w:color w:val="auto"/>
          <w:sz w:val="32"/>
          <w:szCs w:val="32"/>
        </w:rPr>
        <w:t>学位证书复印件</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2015.1.1后入学的学</w:t>
      </w:r>
      <w:r>
        <w:rPr>
          <w:rFonts w:hint="default" w:ascii="仿宋" w:hAnsi="仿宋" w:eastAsia="仿宋" w:cs="仿宋"/>
          <w:color w:val="auto"/>
          <w:sz w:val="32"/>
          <w:szCs w:val="32"/>
          <w:lang w:eastAsia="zh-CN"/>
          <w:woUserID w:val="1"/>
        </w:rPr>
        <w:t>硕</w:t>
      </w:r>
      <w:r>
        <w:rPr>
          <w:rFonts w:hint="eastAsia" w:ascii="仿宋" w:hAnsi="仿宋" w:eastAsia="仿宋" w:cs="仿宋"/>
          <w:color w:val="auto"/>
          <w:sz w:val="32"/>
          <w:szCs w:val="32"/>
          <w:lang w:val="en-US" w:eastAsia="zh-CN"/>
        </w:rPr>
        <w:t>不能报考</w:t>
      </w:r>
      <w:r>
        <w:rPr>
          <w:rFonts w:hint="eastAsia" w:ascii="仿宋" w:hAnsi="仿宋" w:eastAsia="仿宋" w:cs="仿宋"/>
          <w:color w:val="auto"/>
          <w:sz w:val="32"/>
          <w:szCs w:val="32"/>
          <w:lang w:eastAsia="zh-CN"/>
        </w:rPr>
        <w:t>）；</w:t>
      </w:r>
    </w:p>
    <w:p w14:paraId="7C06D4CE">
      <w:pPr>
        <w:spacing w:line="560" w:lineRule="exact"/>
        <w:rPr>
          <w:rFonts w:hint="default" w:ascii="仿宋" w:hAnsi="仿宋" w:eastAsia="仿宋" w:cs="仿宋"/>
          <w:color w:val="auto"/>
          <w:sz w:val="32"/>
          <w:szCs w:val="32"/>
          <w:lang w:eastAsia="zh-CN"/>
          <w:woUserID w:val="1"/>
        </w:rPr>
      </w:pPr>
      <w:r>
        <w:rPr>
          <w:rFonts w:hint="eastAsia" w:ascii="仿宋" w:hAnsi="仿宋" w:eastAsia="仿宋" w:cs="仿宋"/>
          <w:color w:val="auto"/>
          <w:sz w:val="32"/>
          <w:szCs w:val="32"/>
        </w:rPr>
        <w:t>7.</w:t>
      </w:r>
      <w:r>
        <w:rPr>
          <w:rFonts w:hint="eastAsia" w:ascii="仿宋" w:hAnsi="仿宋" w:eastAsia="仿宋" w:cs="仿宋"/>
          <w:color w:val="auto"/>
          <w:sz w:val="32"/>
          <w:szCs w:val="32"/>
        </w:rPr>
        <w:tab/>
      </w:r>
      <w:r>
        <w:rPr>
          <w:rFonts w:hint="eastAsia" w:ascii="仿宋" w:hAnsi="仿宋" w:eastAsia="仿宋" w:cs="仿宋"/>
          <w:color w:val="auto"/>
          <w:sz w:val="32"/>
          <w:szCs w:val="32"/>
          <w:woUserID w:val="1"/>
        </w:rPr>
        <w:t>执业助理医师申报执业医师考试的，须提交执业助理医师《医师资格证书》</w:t>
      </w:r>
      <w:r>
        <w:rPr>
          <w:rFonts w:hint="eastAsia" w:ascii="仿宋" w:hAnsi="仿宋" w:eastAsia="仿宋" w:cs="仿宋"/>
          <w:color w:val="auto"/>
          <w:sz w:val="32"/>
          <w:szCs w:val="32"/>
          <w:lang w:val="en-US" w:eastAsia="zh-CN"/>
          <w:woUserID w:val="1"/>
        </w:rPr>
        <w:t>和</w:t>
      </w:r>
      <w:r>
        <w:rPr>
          <w:rFonts w:hint="eastAsia" w:ascii="仿宋" w:hAnsi="仿宋" w:eastAsia="仿宋" w:cs="仿宋"/>
          <w:color w:val="auto"/>
          <w:sz w:val="32"/>
          <w:szCs w:val="32"/>
          <w:woUserID w:val="1"/>
        </w:rPr>
        <w:t>《医师执业证书》复印件</w:t>
      </w:r>
      <w:r>
        <w:rPr>
          <w:rFonts w:hint="default" w:ascii="仿宋" w:hAnsi="仿宋" w:eastAsia="仿宋" w:cs="仿宋"/>
          <w:color w:val="auto"/>
          <w:sz w:val="32"/>
          <w:szCs w:val="32"/>
          <w:woUserID w:val="1"/>
        </w:rPr>
        <w:t>；</w:t>
      </w:r>
    </w:p>
    <w:p w14:paraId="03F0540B">
      <w:pPr>
        <w:spacing w:line="560" w:lineRule="exac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8.</w:t>
      </w:r>
      <w:r>
        <w:rPr>
          <w:rFonts w:hint="eastAsia" w:ascii="仿宋" w:hAnsi="仿宋" w:eastAsia="仿宋" w:cs="仿宋"/>
          <w:color w:val="auto"/>
          <w:sz w:val="32"/>
          <w:szCs w:val="32"/>
        </w:rPr>
        <w:tab/>
      </w:r>
      <w:r>
        <w:rPr>
          <w:rFonts w:hint="eastAsia" w:ascii="仿宋" w:hAnsi="仿宋" w:eastAsia="仿宋" w:cs="仿宋"/>
          <w:color w:val="auto"/>
          <w:sz w:val="32"/>
          <w:szCs w:val="32"/>
        </w:rPr>
        <w:t>试用期考核合格证明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特别注意：</w:t>
      </w:r>
      <w:r>
        <w:rPr>
          <w:rFonts w:hint="default" w:ascii="仿宋" w:hAnsi="仿宋" w:eastAsia="仿宋" w:cs="仿宋"/>
          <w:color w:val="auto"/>
          <w:sz w:val="32"/>
          <w:szCs w:val="32"/>
          <w:lang w:eastAsia="zh-CN"/>
          <w:woUserID w:val="1"/>
        </w:rPr>
        <w:t>以</w:t>
      </w:r>
      <w:r>
        <w:rPr>
          <w:rFonts w:hint="eastAsia" w:ascii="仿宋" w:hAnsi="仿宋" w:eastAsia="仿宋" w:cs="仿宋"/>
          <w:color w:val="auto"/>
          <w:sz w:val="32"/>
          <w:szCs w:val="32"/>
          <w:lang w:val="en-US" w:eastAsia="zh-CN"/>
        </w:rPr>
        <w:t>大专学历</w:t>
      </w:r>
      <w:r>
        <w:rPr>
          <w:rFonts w:hint="default" w:ascii="仿宋" w:hAnsi="仿宋" w:eastAsia="仿宋" w:cs="仿宋"/>
          <w:color w:val="auto"/>
          <w:sz w:val="32"/>
          <w:szCs w:val="32"/>
          <w:lang w:eastAsia="zh-CN"/>
          <w:woUserID w:val="1"/>
        </w:rPr>
        <w:t>取得</w:t>
      </w:r>
      <w:r>
        <w:rPr>
          <w:rFonts w:hint="eastAsia" w:ascii="仿宋" w:hAnsi="仿宋" w:eastAsia="仿宋" w:cs="仿宋"/>
          <w:color w:val="auto"/>
          <w:sz w:val="32"/>
          <w:szCs w:val="32"/>
          <w:lang w:val="en-US" w:eastAsia="zh-CN"/>
        </w:rPr>
        <w:t>助理</w:t>
      </w:r>
      <w:r>
        <w:rPr>
          <w:rFonts w:hint="default" w:ascii="仿宋" w:hAnsi="仿宋" w:eastAsia="仿宋" w:cs="仿宋"/>
          <w:color w:val="auto"/>
          <w:sz w:val="32"/>
          <w:szCs w:val="32"/>
          <w:lang w:eastAsia="zh-CN"/>
          <w:woUserID w:val="1"/>
        </w:rPr>
        <w:t>，</w:t>
      </w:r>
      <w:r>
        <w:rPr>
          <w:rFonts w:hint="eastAsia" w:ascii="仿宋" w:hAnsi="仿宋" w:eastAsia="仿宋" w:cs="仿宋"/>
          <w:color w:val="auto"/>
          <w:sz w:val="32"/>
          <w:szCs w:val="32"/>
          <w:lang w:val="en-US" w:eastAsia="zh-CN"/>
        </w:rPr>
        <w:t>报执医提供2年试用期考核合格证明</w:t>
      </w:r>
      <w:r>
        <w:rPr>
          <w:rFonts w:hint="default" w:ascii="仿宋" w:hAnsi="仿宋" w:eastAsia="仿宋" w:cs="仿宋"/>
          <w:color w:val="auto"/>
          <w:sz w:val="32"/>
          <w:szCs w:val="32"/>
          <w:lang w:eastAsia="zh-CN"/>
          <w:woUserID w:val="1"/>
        </w:rPr>
        <w:t>；以</w:t>
      </w:r>
      <w:r>
        <w:rPr>
          <w:rFonts w:hint="eastAsia" w:ascii="仿宋" w:hAnsi="仿宋" w:eastAsia="仿宋" w:cs="仿宋"/>
          <w:color w:val="auto"/>
          <w:sz w:val="32"/>
          <w:szCs w:val="32"/>
          <w:lang w:val="en-US" w:eastAsia="zh-CN"/>
        </w:rPr>
        <w:t>中专学历或师承</w:t>
      </w:r>
      <w:r>
        <w:rPr>
          <w:rFonts w:hint="default" w:ascii="仿宋" w:hAnsi="仿宋" w:eastAsia="仿宋" w:cs="仿宋"/>
          <w:color w:val="auto"/>
          <w:sz w:val="32"/>
          <w:szCs w:val="32"/>
          <w:lang w:eastAsia="zh-CN"/>
          <w:woUserID w:val="1"/>
        </w:rPr>
        <w:t>取得助理的，</w:t>
      </w:r>
      <w:r>
        <w:rPr>
          <w:rFonts w:hint="eastAsia" w:ascii="仿宋" w:hAnsi="仿宋" w:eastAsia="仿宋" w:cs="仿宋"/>
          <w:color w:val="auto"/>
          <w:sz w:val="32"/>
          <w:szCs w:val="32"/>
          <w:lang w:val="en-US" w:eastAsia="zh-CN"/>
        </w:rPr>
        <w:t>报执医提供5年试用期考核合格证明</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应届医学专业毕业生还需提供医师资格考试报考承诺书</w:t>
      </w:r>
      <w:r>
        <w:rPr>
          <w:rFonts w:hint="eastAsia" w:ascii="仿宋" w:hAnsi="仿宋" w:eastAsia="仿宋" w:cs="仿宋"/>
          <w:color w:val="auto"/>
          <w:sz w:val="32"/>
          <w:szCs w:val="32"/>
          <w:lang w:eastAsia="zh-CN"/>
        </w:rPr>
        <w:t>；</w:t>
      </w:r>
    </w:p>
    <w:p w14:paraId="39451EED">
      <w:pPr>
        <w:spacing w:line="560" w:lineRule="exact"/>
        <w:rPr>
          <w:rFonts w:hint="eastAsia" w:ascii="仿宋" w:hAnsi="仿宋" w:eastAsia="仿宋" w:cs="仿宋"/>
          <w:color w:val="auto"/>
          <w:sz w:val="32"/>
          <w:szCs w:val="32"/>
          <w:lang w:eastAsia="zh-CN"/>
        </w:rPr>
      </w:pPr>
      <w:r>
        <w:rPr>
          <w:rFonts w:hint="eastAsia" w:ascii="仿宋" w:hAnsi="仿宋" w:eastAsia="仿宋" w:cs="仿宋"/>
          <w:color w:val="auto"/>
          <w:sz w:val="32"/>
          <w:szCs w:val="32"/>
          <w:lang w:val="en-US" w:eastAsia="zh-CN"/>
        </w:rPr>
        <w:t xml:space="preserve">9. </w:t>
      </w:r>
      <w:r>
        <w:rPr>
          <w:rFonts w:hint="eastAsia" w:ascii="仿宋" w:hAnsi="仿宋" w:eastAsia="仿宋" w:cs="仿宋"/>
          <w:color w:val="auto"/>
          <w:sz w:val="32"/>
          <w:szCs w:val="32"/>
        </w:rPr>
        <w:t>带教老师执业证书复印件</w:t>
      </w:r>
      <w:r>
        <w:rPr>
          <w:rFonts w:hint="eastAsia" w:ascii="仿宋" w:hAnsi="仿宋" w:eastAsia="仿宋" w:cs="仿宋"/>
          <w:color w:val="auto"/>
          <w:sz w:val="32"/>
          <w:szCs w:val="32"/>
          <w:lang w:eastAsia="zh-CN"/>
        </w:rPr>
        <w:t>；</w:t>
      </w:r>
    </w:p>
    <w:p w14:paraId="248C6019">
      <w:pPr>
        <w:spacing w:line="560" w:lineRule="exac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10.《医疗机构执业许可证》副本</w:t>
      </w:r>
      <w:r>
        <w:rPr>
          <w:rFonts w:hint="eastAsia" w:ascii="仿宋" w:hAnsi="仿宋" w:eastAsia="仿宋" w:cs="仿宋"/>
          <w:color w:val="auto"/>
          <w:sz w:val="32"/>
          <w:szCs w:val="32"/>
          <w:lang w:val="en-US" w:eastAsia="zh-CN"/>
        </w:rPr>
        <w:t>复印件或</w:t>
      </w:r>
      <w:r>
        <w:rPr>
          <w:rFonts w:hint="eastAsia" w:ascii="仿宋" w:hAnsi="仿宋" w:eastAsia="仿宋" w:cs="仿宋"/>
          <w:color w:val="auto"/>
          <w:sz w:val="32"/>
          <w:szCs w:val="32"/>
        </w:rPr>
        <w:t>诊所备案凭证复印件</w:t>
      </w:r>
      <w:r>
        <w:rPr>
          <w:rFonts w:hint="eastAsia" w:ascii="仿宋" w:hAnsi="仿宋" w:eastAsia="仿宋" w:cs="仿宋"/>
          <w:color w:val="auto"/>
          <w:sz w:val="32"/>
          <w:szCs w:val="32"/>
          <w:lang w:eastAsia="zh-CN"/>
        </w:rPr>
        <w:t>；</w:t>
      </w:r>
    </w:p>
    <w:p w14:paraId="76F9C328">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11. 如有报加试，加试材料（考生加试申请表，另外保存）</w:t>
      </w:r>
    </w:p>
    <w:p w14:paraId="3ACC7C8E">
      <w:pPr>
        <w:spacing w:line="560" w:lineRule="exact"/>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一式2份</w:t>
      </w:r>
      <w:r>
        <w:rPr>
          <w:rFonts w:hint="eastAsia" w:ascii="仿宋" w:hAnsi="仿宋" w:eastAsia="仿宋" w:cs="仿宋"/>
          <w:color w:val="auto"/>
          <w:sz w:val="32"/>
          <w:szCs w:val="32"/>
          <w:lang w:eastAsia="zh-CN"/>
        </w:rPr>
        <w:t>。</w:t>
      </w:r>
    </w:p>
    <w:p w14:paraId="1A860BA2">
      <w:pPr>
        <w:numPr>
          <w:ilvl w:val="0"/>
          <w:numId w:val="1"/>
        </w:numPr>
        <w:spacing w:line="560" w:lineRule="exact"/>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注意事项</w:t>
      </w:r>
    </w:p>
    <w:p w14:paraId="6F266124">
      <w:pPr>
        <w:numPr>
          <w:ilvl w:val="0"/>
          <w:numId w:val="0"/>
        </w:num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1.规培生实习期间，全部在规培基地的在规培基地报考，原单位或规培基地都有的2个单位都可以报考。</w:t>
      </w:r>
    </w:p>
    <w:p w14:paraId="185D9314">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考生报名单位要与医疗许可证上的名称一致。若为新单位，请考生在报名网站上申请新增单位</w:t>
      </w:r>
      <w:r>
        <w:rPr>
          <w:rFonts w:hint="default" w:ascii="仿宋" w:hAnsi="仿宋" w:eastAsia="仿宋" w:cs="仿宋"/>
          <w:color w:val="auto"/>
          <w:sz w:val="32"/>
          <w:szCs w:val="32"/>
          <w:woUserID w:val="1"/>
        </w:rPr>
        <w:t>（https://www2.nmec.org.cn/wangbao/nme/sp/root/util/dicsearch.html）</w:t>
      </w:r>
      <w:r>
        <w:rPr>
          <w:rFonts w:hint="eastAsia" w:ascii="仿宋" w:hAnsi="仿宋" w:eastAsia="仿宋" w:cs="仿宋"/>
          <w:color w:val="auto"/>
          <w:sz w:val="32"/>
          <w:szCs w:val="32"/>
        </w:rPr>
        <w:t>。</w:t>
      </w:r>
    </w:p>
    <w:p w14:paraId="07CBF5CB">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试用期考核合格证明</w:t>
      </w:r>
      <w:r>
        <w:rPr>
          <w:rFonts w:hint="eastAsia" w:ascii="仿宋" w:hAnsi="仿宋" w:eastAsia="仿宋" w:cs="仿宋"/>
          <w:color w:val="auto"/>
          <w:sz w:val="32"/>
          <w:szCs w:val="32"/>
          <w:lang w:val="en-US" w:eastAsia="zh-CN"/>
        </w:rPr>
        <w:t>应届考生</w:t>
      </w:r>
      <w:r>
        <w:rPr>
          <w:rFonts w:hint="eastAsia" w:ascii="仿宋" w:hAnsi="仿宋" w:eastAsia="仿宋" w:cs="仿宋"/>
          <w:color w:val="auto"/>
          <w:sz w:val="32"/>
          <w:szCs w:val="32"/>
        </w:rPr>
        <w:t>时间</w:t>
      </w:r>
      <w:r>
        <w:rPr>
          <w:rFonts w:hint="eastAsia" w:ascii="仿宋" w:hAnsi="仿宋" w:eastAsia="仿宋" w:cs="仿宋"/>
          <w:color w:val="auto"/>
          <w:sz w:val="32"/>
          <w:szCs w:val="32"/>
          <w:lang w:val="en-US" w:eastAsia="zh-CN"/>
        </w:rPr>
        <w:t>截止</w:t>
      </w:r>
      <w:r>
        <w:rPr>
          <w:rFonts w:hint="eastAsia" w:ascii="仿宋" w:hAnsi="仿宋" w:eastAsia="仿宋" w:cs="仿宋"/>
          <w:color w:val="auto"/>
          <w:sz w:val="32"/>
          <w:szCs w:val="32"/>
        </w:rPr>
        <w:t>到202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8，非应届考生</w:t>
      </w:r>
      <w:r>
        <w:rPr>
          <w:rFonts w:hint="eastAsia" w:ascii="仿宋" w:hAnsi="仿宋" w:eastAsia="仿宋" w:cs="仿宋"/>
          <w:color w:val="auto"/>
          <w:sz w:val="32"/>
          <w:szCs w:val="32"/>
          <w:lang w:val="en-US" w:eastAsia="zh-CN"/>
        </w:rPr>
        <w:t>至2025.2</w:t>
      </w:r>
      <w:r>
        <w:rPr>
          <w:rFonts w:hint="eastAsia" w:ascii="仿宋" w:hAnsi="仿宋" w:eastAsia="仿宋" w:cs="仿宋"/>
          <w:color w:val="auto"/>
          <w:sz w:val="32"/>
          <w:szCs w:val="32"/>
        </w:rPr>
        <w:t>。工作年限</w:t>
      </w:r>
      <w:r>
        <w:rPr>
          <w:rFonts w:hint="eastAsia" w:ascii="仿宋" w:hAnsi="仿宋" w:eastAsia="仿宋" w:cs="仿宋"/>
          <w:color w:val="auto"/>
          <w:sz w:val="32"/>
          <w:szCs w:val="32"/>
          <w:lang w:val="en-US" w:eastAsia="zh-CN"/>
        </w:rPr>
        <w:t>截止时间</w:t>
      </w:r>
      <w:r>
        <w:rPr>
          <w:rFonts w:hint="eastAsia" w:ascii="仿宋" w:hAnsi="仿宋" w:eastAsia="仿宋" w:cs="仿宋"/>
          <w:color w:val="auto"/>
          <w:sz w:val="32"/>
          <w:szCs w:val="32"/>
        </w:rPr>
        <w:t>202</w:t>
      </w: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8</w:t>
      </w:r>
      <w:r>
        <w:rPr>
          <w:rFonts w:hint="eastAsia" w:ascii="仿宋" w:hAnsi="仿宋" w:eastAsia="仿宋" w:cs="仿宋"/>
          <w:color w:val="auto"/>
          <w:sz w:val="32"/>
          <w:szCs w:val="32"/>
          <w:lang w:val="en-US" w:eastAsia="zh-CN"/>
        </w:rPr>
        <w:t>.21</w:t>
      </w:r>
      <w:r>
        <w:rPr>
          <w:rFonts w:hint="eastAsia" w:ascii="仿宋" w:hAnsi="仿宋" w:eastAsia="仿宋" w:cs="仿宋"/>
          <w:color w:val="auto"/>
          <w:sz w:val="32"/>
          <w:szCs w:val="32"/>
        </w:rPr>
        <w:t>。</w:t>
      </w:r>
    </w:p>
    <w:p w14:paraId="60C567F1">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填写注意事项：工作起止时间</w:t>
      </w:r>
    </w:p>
    <w:tbl>
      <w:tblPr>
        <w:tblStyle w:val="2"/>
        <w:tblpPr w:leftFromText="180" w:rightFromText="180" w:vertAnchor="text" w:horzAnchor="page" w:tblpX="1684" w:tblpY="383"/>
        <w:tblOverlap w:val="never"/>
        <w:tblW w:w="8762" w:type="dxa"/>
        <w:tblInd w:w="0" w:type="dxa"/>
        <w:tblLayout w:type="fixed"/>
        <w:tblCellMar>
          <w:top w:w="15" w:type="dxa"/>
          <w:left w:w="15" w:type="dxa"/>
          <w:bottom w:w="15" w:type="dxa"/>
          <w:right w:w="15" w:type="dxa"/>
        </w:tblCellMar>
      </w:tblPr>
      <w:tblGrid>
        <w:gridCol w:w="2344"/>
        <w:gridCol w:w="6418"/>
      </w:tblGrid>
      <w:tr w14:paraId="2BC41024">
        <w:tblPrEx>
          <w:tblCellMar>
            <w:top w:w="15" w:type="dxa"/>
            <w:left w:w="15" w:type="dxa"/>
            <w:bottom w:w="15" w:type="dxa"/>
            <w:right w:w="15" w:type="dxa"/>
          </w:tblCellMar>
        </w:tblPrEx>
        <w:trPr>
          <w:trHeight w:val="530" w:hRule="atLeast"/>
        </w:trPr>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5F39E">
            <w:pPr>
              <w:widowControl/>
              <w:spacing w:line="560" w:lineRule="exact"/>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rPr>
              <w:t>考生类型</w:t>
            </w: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4FFA9">
            <w:pPr>
              <w:widowControl/>
              <w:spacing w:line="560" w:lineRule="exact"/>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rPr>
              <w:t>考生需交的材料</w:t>
            </w:r>
          </w:p>
        </w:tc>
      </w:tr>
      <w:tr w14:paraId="5D68EFAD">
        <w:tblPrEx>
          <w:tblCellMar>
            <w:top w:w="15" w:type="dxa"/>
            <w:left w:w="15" w:type="dxa"/>
            <w:bottom w:w="15" w:type="dxa"/>
            <w:right w:w="15" w:type="dxa"/>
          </w:tblCellMar>
        </w:tblPrEx>
        <w:trPr>
          <w:trHeight w:val="530" w:hRule="atLeast"/>
        </w:trPr>
        <w:tc>
          <w:tcPr>
            <w:tcW w:w="23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E42A4BD">
            <w:pPr>
              <w:widowControl/>
              <w:spacing w:line="560" w:lineRule="exact"/>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rPr>
              <w:t>应届生</w:t>
            </w: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5C1EA1">
            <w:pPr>
              <w:widowControl/>
              <w:spacing w:line="560" w:lineRule="exact"/>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rPr>
              <w:t>附件1 时间从202</w:t>
            </w:r>
            <w:r>
              <w:rPr>
                <w:rFonts w:hint="eastAsia" w:ascii="仿宋" w:hAnsi="仿宋" w:eastAsia="仿宋" w:cs="仿宋"/>
                <w:color w:val="000000"/>
                <w:kern w:val="0"/>
                <w:sz w:val="32"/>
                <w:szCs w:val="32"/>
                <w:lang w:val="en-US" w:eastAsia="zh-CN"/>
              </w:rPr>
              <w:t>4</w:t>
            </w:r>
            <w:r>
              <w:rPr>
                <w:rFonts w:hint="eastAsia" w:ascii="仿宋" w:hAnsi="仿宋" w:eastAsia="仿宋" w:cs="仿宋"/>
                <w:color w:val="000000"/>
                <w:kern w:val="0"/>
                <w:sz w:val="32"/>
                <w:szCs w:val="32"/>
              </w:rPr>
              <w:t>.8-202</w:t>
            </w:r>
            <w:r>
              <w:rPr>
                <w:rFonts w:hint="eastAsia" w:ascii="仿宋" w:hAnsi="仿宋" w:eastAsia="仿宋" w:cs="仿宋"/>
                <w:color w:val="000000"/>
                <w:kern w:val="0"/>
                <w:sz w:val="32"/>
                <w:szCs w:val="32"/>
                <w:lang w:val="en-US" w:eastAsia="zh-CN"/>
              </w:rPr>
              <w:t>5</w:t>
            </w:r>
            <w:r>
              <w:rPr>
                <w:rFonts w:hint="eastAsia" w:ascii="仿宋" w:hAnsi="仿宋" w:eastAsia="仿宋" w:cs="仿宋"/>
                <w:color w:val="000000"/>
                <w:kern w:val="0"/>
                <w:sz w:val="32"/>
                <w:szCs w:val="32"/>
              </w:rPr>
              <w:t>.8</w:t>
            </w:r>
          </w:p>
        </w:tc>
      </w:tr>
      <w:tr w14:paraId="5C14A1CE">
        <w:tblPrEx>
          <w:tblCellMar>
            <w:top w:w="15" w:type="dxa"/>
            <w:left w:w="15" w:type="dxa"/>
            <w:bottom w:w="15" w:type="dxa"/>
            <w:right w:w="15" w:type="dxa"/>
          </w:tblCellMar>
        </w:tblPrEx>
        <w:trPr>
          <w:trHeight w:val="530" w:hRule="atLeast"/>
        </w:trPr>
        <w:tc>
          <w:tcPr>
            <w:tcW w:w="23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D96FB6">
            <w:pPr>
              <w:spacing w:line="560" w:lineRule="exact"/>
              <w:jc w:val="center"/>
              <w:rPr>
                <w:rFonts w:hint="eastAsia" w:ascii="仿宋" w:hAnsi="仿宋" w:eastAsia="仿宋" w:cs="仿宋"/>
                <w:color w:val="000000"/>
                <w:sz w:val="32"/>
                <w:szCs w:val="32"/>
              </w:rPr>
            </w:pP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CA530">
            <w:pPr>
              <w:widowControl/>
              <w:spacing w:line="560" w:lineRule="exact"/>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rPr>
              <w:t>附件6 时间从202</w:t>
            </w:r>
            <w:r>
              <w:rPr>
                <w:rFonts w:hint="eastAsia" w:ascii="仿宋" w:hAnsi="仿宋" w:eastAsia="仿宋" w:cs="仿宋"/>
                <w:color w:val="000000"/>
                <w:kern w:val="0"/>
                <w:sz w:val="32"/>
                <w:szCs w:val="32"/>
                <w:lang w:val="en-US" w:eastAsia="zh-CN"/>
              </w:rPr>
              <w:t>4</w:t>
            </w:r>
            <w:r>
              <w:rPr>
                <w:rFonts w:hint="eastAsia" w:ascii="仿宋" w:hAnsi="仿宋" w:eastAsia="仿宋" w:cs="仿宋"/>
                <w:color w:val="000000"/>
                <w:kern w:val="0"/>
                <w:sz w:val="32"/>
                <w:szCs w:val="32"/>
              </w:rPr>
              <w:t>.8-202</w:t>
            </w:r>
            <w:r>
              <w:rPr>
                <w:rFonts w:hint="eastAsia" w:ascii="仿宋" w:hAnsi="仿宋" w:eastAsia="仿宋" w:cs="仿宋"/>
                <w:color w:val="000000"/>
                <w:kern w:val="0"/>
                <w:sz w:val="32"/>
                <w:szCs w:val="32"/>
                <w:lang w:val="en-US" w:eastAsia="zh-CN"/>
              </w:rPr>
              <w:t>5</w:t>
            </w:r>
            <w:r>
              <w:rPr>
                <w:rFonts w:hint="eastAsia" w:ascii="仿宋" w:hAnsi="仿宋" w:eastAsia="仿宋" w:cs="仿宋"/>
                <w:color w:val="000000"/>
                <w:kern w:val="0"/>
                <w:sz w:val="32"/>
                <w:szCs w:val="32"/>
              </w:rPr>
              <w:t>.8</w:t>
            </w:r>
          </w:p>
        </w:tc>
      </w:tr>
      <w:tr w14:paraId="3B6799D7">
        <w:tblPrEx>
          <w:tblCellMar>
            <w:top w:w="15" w:type="dxa"/>
            <w:left w:w="15" w:type="dxa"/>
            <w:bottom w:w="15" w:type="dxa"/>
            <w:right w:w="15" w:type="dxa"/>
          </w:tblCellMar>
        </w:tblPrEx>
        <w:trPr>
          <w:trHeight w:val="530" w:hRule="atLeast"/>
        </w:trPr>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8D6F0">
            <w:pPr>
              <w:widowControl/>
              <w:spacing w:line="560" w:lineRule="exact"/>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rPr>
              <w:t>非应届生</w:t>
            </w: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5D232">
            <w:pPr>
              <w:widowControl/>
              <w:spacing w:line="560" w:lineRule="exact"/>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rPr>
              <w:t>附件1 时间从202</w:t>
            </w:r>
            <w:r>
              <w:rPr>
                <w:rFonts w:hint="default" w:ascii="仿宋" w:hAnsi="仿宋" w:eastAsia="仿宋" w:cs="仿宋"/>
                <w:color w:val="000000"/>
                <w:kern w:val="0"/>
                <w:sz w:val="32"/>
                <w:szCs w:val="32"/>
                <w:woUserID w:val="1"/>
              </w:rPr>
              <w:t>4</w:t>
            </w:r>
            <w:r>
              <w:rPr>
                <w:rFonts w:hint="eastAsia" w:ascii="仿宋" w:hAnsi="仿宋" w:eastAsia="仿宋" w:cs="仿宋"/>
                <w:color w:val="000000"/>
                <w:kern w:val="0"/>
                <w:sz w:val="32"/>
                <w:szCs w:val="32"/>
              </w:rPr>
              <w:t>.2-202</w:t>
            </w:r>
            <w:r>
              <w:rPr>
                <w:rFonts w:hint="default" w:ascii="仿宋" w:hAnsi="仿宋" w:eastAsia="仿宋" w:cs="仿宋"/>
                <w:color w:val="000000"/>
                <w:kern w:val="0"/>
                <w:sz w:val="32"/>
                <w:szCs w:val="32"/>
                <w:woUserID w:val="1"/>
              </w:rPr>
              <w:t>5</w:t>
            </w:r>
            <w:r>
              <w:rPr>
                <w:rFonts w:hint="eastAsia" w:ascii="仿宋" w:hAnsi="仿宋" w:eastAsia="仿宋" w:cs="仿宋"/>
                <w:color w:val="000000"/>
                <w:kern w:val="0"/>
                <w:sz w:val="32"/>
                <w:szCs w:val="32"/>
              </w:rPr>
              <w:t>.2</w:t>
            </w:r>
          </w:p>
        </w:tc>
      </w:tr>
      <w:tr w14:paraId="55067203">
        <w:tblPrEx>
          <w:tblCellMar>
            <w:top w:w="15" w:type="dxa"/>
            <w:left w:w="15" w:type="dxa"/>
            <w:bottom w:w="15" w:type="dxa"/>
            <w:right w:w="15" w:type="dxa"/>
          </w:tblCellMar>
        </w:tblPrEx>
        <w:trPr>
          <w:trHeight w:val="1795" w:hRule="atLeast"/>
        </w:trPr>
        <w:tc>
          <w:tcPr>
            <w:tcW w:w="23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64A0D">
            <w:pPr>
              <w:widowControl/>
              <w:spacing w:line="560" w:lineRule="exact"/>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rPr>
              <w:t>助理报执业</w:t>
            </w: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63511">
            <w:pPr>
              <w:widowControl/>
              <w:spacing w:line="560" w:lineRule="exact"/>
              <w:jc w:val="center"/>
              <w:textAlignment w:val="center"/>
              <w:rPr>
                <w:rFonts w:hint="eastAsia" w:ascii="仿宋" w:hAnsi="仿宋" w:eastAsia="仿宋" w:cs="仿宋"/>
                <w:color w:val="000000"/>
                <w:kern w:val="0"/>
                <w:sz w:val="32"/>
                <w:szCs w:val="32"/>
                <w:lang w:val="en-US" w:eastAsia="zh-CN"/>
              </w:rPr>
            </w:pPr>
            <w:r>
              <w:rPr>
                <w:rFonts w:hint="eastAsia" w:ascii="仿宋" w:hAnsi="仿宋" w:eastAsia="仿宋" w:cs="仿宋"/>
                <w:color w:val="000000"/>
                <w:kern w:val="0"/>
                <w:sz w:val="32"/>
                <w:szCs w:val="32"/>
              </w:rPr>
              <w:t>附件2</w:t>
            </w:r>
            <w:r>
              <w:rPr>
                <w:rFonts w:hint="eastAsia" w:ascii="仿宋" w:hAnsi="仿宋" w:eastAsia="仿宋" w:cs="仿宋"/>
                <w:color w:val="000000"/>
                <w:kern w:val="0"/>
                <w:sz w:val="32"/>
                <w:szCs w:val="32"/>
                <w:lang w:val="en-US" w:eastAsia="zh-CN"/>
              </w:rPr>
              <w:t>时间</w:t>
            </w:r>
          </w:p>
          <w:p w14:paraId="746E1EC1">
            <w:pPr>
              <w:widowControl/>
              <w:spacing w:line="560" w:lineRule="exact"/>
              <w:jc w:val="center"/>
              <w:textAlignment w:val="center"/>
              <w:rPr>
                <w:rFonts w:hint="eastAsia" w:ascii="仿宋" w:hAnsi="仿宋" w:eastAsia="仿宋" w:cs="仿宋"/>
                <w:color w:val="000000"/>
                <w:kern w:val="0"/>
                <w:sz w:val="32"/>
                <w:szCs w:val="32"/>
              </w:rPr>
            </w:pPr>
            <w:r>
              <w:rPr>
                <w:rFonts w:hint="eastAsia" w:ascii="仿宋" w:hAnsi="仿宋" w:eastAsia="仿宋" w:cs="仿宋"/>
                <w:color w:val="000000"/>
                <w:kern w:val="0"/>
                <w:sz w:val="32"/>
                <w:szCs w:val="32"/>
                <w:lang w:val="en-US" w:eastAsia="zh-CN"/>
              </w:rPr>
              <w:t>大专学历取得助理</w:t>
            </w:r>
            <w:r>
              <w:rPr>
                <w:rFonts w:hint="eastAsia" w:ascii="仿宋" w:hAnsi="仿宋" w:eastAsia="仿宋" w:cs="仿宋"/>
                <w:color w:val="000000"/>
                <w:kern w:val="0"/>
                <w:sz w:val="32"/>
                <w:szCs w:val="32"/>
              </w:rPr>
              <w:t>202</w:t>
            </w:r>
            <w:r>
              <w:rPr>
                <w:rFonts w:hint="eastAsia" w:ascii="仿宋" w:hAnsi="仿宋" w:eastAsia="仿宋" w:cs="仿宋"/>
                <w:color w:val="000000"/>
                <w:kern w:val="0"/>
                <w:sz w:val="32"/>
                <w:szCs w:val="32"/>
                <w:lang w:val="en-US" w:eastAsia="zh-CN"/>
              </w:rPr>
              <w:t>3</w:t>
            </w:r>
            <w:r>
              <w:rPr>
                <w:rFonts w:hint="eastAsia" w:ascii="仿宋" w:hAnsi="仿宋" w:eastAsia="仿宋" w:cs="仿宋"/>
                <w:color w:val="000000"/>
                <w:kern w:val="0"/>
                <w:sz w:val="32"/>
                <w:szCs w:val="32"/>
              </w:rPr>
              <w:t>.2-202</w:t>
            </w:r>
            <w:r>
              <w:rPr>
                <w:rFonts w:hint="default" w:ascii="仿宋" w:hAnsi="仿宋" w:eastAsia="仿宋" w:cs="仿宋"/>
                <w:color w:val="000000"/>
                <w:kern w:val="0"/>
                <w:sz w:val="32"/>
                <w:szCs w:val="32"/>
                <w:woUserID w:val="1"/>
              </w:rPr>
              <w:t>5</w:t>
            </w:r>
            <w:r>
              <w:rPr>
                <w:rFonts w:hint="eastAsia" w:ascii="仿宋" w:hAnsi="仿宋" w:eastAsia="仿宋" w:cs="仿宋"/>
                <w:color w:val="000000"/>
                <w:kern w:val="0"/>
                <w:sz w:val="32"/>
                <w:szCs w:val="32"/>
              </w:rPr>
              <w:t>.2</w:t>
            </w:r>
          </w:p>
          <w:p w14:paraId="03767701">
            <w:pPr>
              <w:widowControl/>
              <w:spacing w:line="560" w:lineRule="exact"/>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lang w:val="en-US" w:eastAsia="zh-CN"/>
              </w:rPr>
              <w:t>中专学历或者师承取得助理2020.2-2025.2</w:t>
            </w:r>
          </w:p>
        </w:tc>
      </w:tr>
      <w:tr w14:paraId="08E81D5F">
        <w:tblPrEx>
          <w:tblCellMar>
            <w:top w:w="15" w:type="dxa"/>
            <w:left w:w="15" w:type="dxa"/>
            <w:bottom w:w="15" w:type="dxa"/>
            <w:right w:w="15" w:type="dxa"/>
          </w:tblCellMar>
        </w:tblPrEx>
        <w:trPr>
          <w:trHeight w:val="530" w:hRule="atLeast"/>
        </w:trPr>
        <w:tc>
          <w:tcPr>
            <w:tcW w:w="234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6016F4">
            <w:pPr>
              <w:widowControl/>
              <w:spacing w:line="560" w:lineRule="exact"/>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rPr>
              <w:t>专硕当年毕业研究生</w:t>
            </w: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F4D44">
            <w:pPr>
              <w:widowControl/>
              <w:spacing w:line="560" w:lineRule="exact"/>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rPr>
              <w:t>附件3</w:t>
            </w:r>
          </w:p>
        </w:tc>
      </w:tr>
      <w:tr w14:paraId="10057120">
        <w:tblPrEx>
          <w:tblCellMar>
            <w:top w:w="15" w:type="dxa"/>
            <w:left w:w="15" w:type="dxa"/>
            <w:bottom w:w="15" w:type="dxa"/>
            <w:right w:w="15" w:type="dxa"/>
          </w:tblCellMar>
        </w:tblPrEx>
        <w:trPr>
          <w:trHeight w:val="538" w:hRule="atLeast"/>
        </w:trPr>
        <w:tc>
          <w:tcPr>
            <w:tcW w:w="234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9CAF5">
            <w:pPr>
              <w:spacing w:line="560" w:lineRule="exact"/>
              <w:jc w:val="center"/>
              <w:rPr>
                <w:rFonts w:hint="eastAsia" w:ascii="仿宋" w:hAnsi="仿宋" w:eastAsia="仿宋" w:cs="仿宋"/>
                <w:color w:val="000000"/>
                <w:sz w:val="32"/>
                <w:szCs w:val="32"/>
              </w:rPr>
            </w:pPr>
          </w:p>
        </w:tc>
        <w:tc>
          <w:tcPr>
            <w:tcW w:w="64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3E4B99">
            <w:pPr>
              <w:widowControl/>
              <w:spacing w:line="560" w:lineRule="exact"/>
              <w:jc w:val="center"/>
              <w:textAlignment w:val="center"/>
              <w:rPr>
                <w:rFonts w:hint="eastAsia" w:ascii="仿宋" w:hAnsi="仿宋" w:eastAsia="仿宋" w:cs="仿宋"/>
                <w:color w:val="000000"/>
                <w:sz w:val="32"/>
                <w:szCs w:val="32"/>
              </w:rPr>
            </w:pPr>
            <w:r>
              <w:rPr>
                <w:rFonts w:hint="eastAsia" w:ascii="仿宋" w:hAnsi="仿宋" w:eastAsia="仿宋" w:cs="仿宋"/>
                <w:color w:val="000000"/>
                <w:kern w:val="0"/>
                <w:sz w:val="32"/>
                <w:szCs w:val="32"/>
              </w:rPr>
              <w:t>附件5</w:t>
            </w:r>
          </w:p>
        </w:tc>
      </w:tr>
    </w:tbl>
    <w:p w14:paraId="156A2FD8">
      <w:pPr>
        <w:rPr>
          <w:rFonts w:hint="eastAsia" w:ascii="仿宋" w:hAnsi="仿宋" w:eastAsia="仿宋" w:cs="仿宋"/>
          <w:color w:val="auto"/>
          <w:sz w:val="28"/>
        </w:rPr>
      </w:pPr>
      <w:r>
        <w:rPr>
          <w:rFonts w:hint="default" w:ascii="仿宋" w:hAnsi="仿宋" w:eastAsia="仿宋" w:cs="仿宋"/>
          <w:color w:val="auto"/>
          <w:sz w:val="28"/>
          <w:lang w:eastAsia="zh-CN"/>
          <w:woUserID w:val="1"/>
        </w:rPr>
        <w:t>5</w:t>
      </w:r>
      <w:r>
        <w:rPr>
          <w:rFonts w:hint="eastAsia" w:ascii="仿宋" w:hAnsi="仿宋" w:eastAsia="仿宋" w:cs="仿宋"/>
          <w:color w:val="auto"/>
          <w:sz w:val="28"/>
          <w:lang w:val="en-US" w:eastAsia="zh-CN"/>
        </w:rPr>
        <w:t>.</w:t>
      </w:r>
      <w:r>
        <w:rPr>
          <w:rFonts w:hint="eastAsia" w:ascii="仿宋" w:hAnsi="仿宋" w:eastAsia="仿宋" w:cs="仿宋"/>
          <w:color w:val="auto"/>
          <w:sz w:val="28"/>
        </w:rPr>
        <w:t>以全日制专升本学历的报考考生需提供专科和本科毕业证书及相应学信网。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1C767"/>
    <w:multiLevelType w:val="singleLevel"/>
    <w:tmpl w:val="D331C767"/>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ZjZGY5MmIyZmVlMjJkNGQ5MDBiMjM3MTBhYjIxZWUifQ=="/>
  </w:docVars>
  <w:rsids>
    <w:rsidRoot w:val="00EF6471"/>
    <w:rsid w:val="001B64EF"/>
    <w:rsid w:val="001D5F7C"/>
    <w:rsid w:val="003D4245"/>
    <w:rsid w:val="0061125C"/>
    <w:rsid w:val="00652E51"/>
    <w:rsid w:val="0068539A"/>
    <w:rsid w:val="007E05B4"/>
    <w:rsid w:val="009A3CA0"/>
    <w:rsid w:val="00C230DF"/>
    <w:rsid w:val="00CC6358"/>
    <w:rsid w:val="00EF6471"/>
    <w:rsid w:val="0F050701"/>
    <w:rsid w:val="14121816"/>
    <w:rsid w:val="28566CF6"/>
    <w:rsid w:val="30D23F1E"/>
    <w:rsid w:val="32291425"/>
    <w:rsid w:val="3B0E5296"/>
    <w:rsid w:val="48FE5DA3"/>
    <w:rsid w:val="54A400AC"/>
    <w:rsid w:val="6DC66415"/>
    <w:rsid w:val="6FDBB6C3"/>
    <w:rsid w:val="7EFBC13D"/>
    <w:rsid w:val="FD75D540"/>
    <w:rsid w:val="FF6F53B0"/>
    <w:rsid w:val="FFFF4D6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Company>Micorosoft</Company>
  <Pages>2</Pages>
  <Words>766</Words>
  <Characters>969</Characters>
  <Lines>6</Lines>
  <Paragraphs>1</Paragraphs>
  <TotalTime>5</TotalTime>
  <ScaleCrop>false</ScaleCrop>
  <LinksUpToDate>false</LinksUpToDate>
  <CharactersWithSpaces>982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2024-01-11T01:44:00Z</dcterms:created>
  <dc:creator>Micorosoft</dc:creator>
  <cp:lastModifiedBy>陈素素</cp:lastModifiedBy>
  <dcterms:modified xsi:type="dcterms:W3CDTF">2025-01-26T07:31:11Z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7FA610DC1F2A4924A60252F24B4F1E38_12</vt:lpwstr>
  </property>
</Properties>
</file>