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sz w:val="44"/>
          <w:szCs w:val="44"/>
          <w:lang w:eastAsia="zh-CN"/>
        </w:rPr>
      </w:pPr>
      <w:r>
        <w:rPr>
          <w:rFonts w:hint="eastAsia" w:ascii="宋体" w:hAnsi="宋体" w:eastAsia="宋体" w:cs="宋体"/>
          <w:b/>
          <w:bCs w:val="0"/>
          <w:sz w:val="44"/>
          <w:szCs w:val="44"/>
        </w:rPr>
        <w:t>黔西南州</w:t>
      </w:r>
      <w:r>
        <w:rPr>
          <w:rFonts w:hint="eastAsia" w:ascii="宋体" w:hAnsi="宋体" w:eastAsia="宋体" w:cs="宋体"/>
          <w:b/>
          <w:bCs w:val="0"/>
          <w:sz w:val="44"/>
          <w:szCs w:val="44"/>
          <w:lang w:eastAsia="zh-CN"/>
        </w:rPr>
        <w:t>卫生系列资格考试联席会议</w:t>
      </w:r>
    </w:p>
    <w:p>
      <w:pPr>
        <w:jc w:val="center"/>
        <w:rPr>
          <w:rFonts w:hint="eastAsia" w:ascii="宋体" w:hAnsi="宋体" w:eastAsia="宋体" w:cs="宋体"/>
          <w:b/>
          <w:bCs w:val="0"/>
          <w:sz w:val="44"/>
          <w:szCs w:val="44"/>
        </w:rPr>
      </w:pPr>
      <w:r>
        <w:rPr>
          <w:rFonts w:hint="eastAsia" w:ascii="宋体" w:hAnsi="宋体" w:eastAsia="宋体" w:cs="宋体"/>
          <w:b/>
          <w:bCs w:val="0"/>
          <w:sz w:val="44"/>
          <w:szCs w:val="44"/>
          <w:lang w:eastAsia="zh-CN"/>
        </w:rPr>
        <w:t>办公室</w:t>
      </w:r>
      <w:r>
        <w:rPr>
          <w:rFonts w:hint="eastAsia" w:ascii="宋体" w:hAnsi="宋体" w:eastAsia="宋体" w:cs="宋体"/>
          <w:b/>
          <w:bCs w:val="0"/>
          <w:sz w:val="44"/>
          <w:szCs w:val="44"/>
          <w:lang w:val="en-US" w:eastAsia="zh-CN"/>
        </w:rPr>
        <w:t>2025年</w:t>
      </w:r>
      <w:r>
        <w:rPr>
          <w:rFonts w:hint="eastAsia" w:ascii="宋体" w:hAnsi="宋体" w:eastAsia="宋体" w:cs="宋体"/>
          <w:b/>
          <w:bCs w:val="0"/>
          <w:sz w:val="44"/>
          <w:szCs w:val="44"/>
          <w:lang w:eastAsia="zh-CN"/>
        </w:rPr>
        <w:t>卫生专业技术</w:t>
      </w:r>
      <w:r>
        <w:rPr>
          <w:rFonts w:hint="eastAsia" w:ascii="宋体" w:hAnsi="宋体" w:eastAsia="宋体" w:cs="宋体"/>
          <w:b/>
          <w:bCs w:val="0"/>
          <w:sz w:val="44"/>
          <w:szCs w:val="44"/>
        </w:rPr>
        <w:t>资格</w:t>
      </w:r>
    </w:p>
    <w:p>
      <w:pPr>
        <w:jc w:val="center"/>
        <w:rPr>
          <w:rFonts w:hint="eastAsia" w:ascii="仿宋_GB2312" w:hAnsi="仿宋_GB2312" w:eastAsia="仿宋_GB2312" w:cs="仿宋_GB2312"/>
          <w:i w:val="0"/>
          <w:caps w:val="0"/>
          <w:color w:val="333333"/>
          <w:spacing w:val="0"/>
          <w:sz w:val="18"/>
          <w:szCs w:val="18"/>
        </w:rPr>
      </w:pPr>
      <w:r>
        <w:rPr>
          <w:rFonts w:hint="eastAsia" w:ascii="宋体" w:hAnsi="宋体" w:eastAsia="宋体" w:cs="宋体"/>
          <w:b/>
          <w:bCs w:val="0"/>
          <w:sz w:val="44"/>
          <w:szCs w:val="44"/>
          <w:lang w:eastAsia="zh-CN"/>
        </w:rPr>
        <w:t>暨护士执业资格</w:t>
      </w:r>
      <w:r>
        <w:rPr>
          <w:rFonts w:hint="eastAsia" w:ascii="宋体" w:hAnsi="宋体" w:eastAsia="宋体" w:cs="宋体"/>
          <w:b/>
          <w:bCs w:val="0"/>
          <w:sz w:val="44"/>
          <w:szCs w:val="44"/>
        </w:rPr>
        <w:t>考试公告</w:t>
      </w:r>
    </w:p>
    <w:p>
      <w:pPr>
        <w:ind w:firstLine="350" w:firstLineChars="200"/>
        <w:jc w:val="left"/>
        <w:rPr>
          <w:rFonts w:hint="eastAsia" w:ascii="仿宋_GB2312" w:hAnsi="仿宋_GB2312" w:eastAsia="仿宋_GB2312" w:cs="仿宋_GB2312"/>
          <w:i w:val="0"/>
          <w:caps w:val="0"/>
          <w:color w:val="333333"/>
          <w:spacing w:val="0"/>
          <w:sz w:val="18"/>
          <w:szCs w:val="18"/>
        </w:rPr>
      </w:pP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i w:val="0"/>
          <w:caps w:val="0"/>
          <w:color w:val="333333"/>
          <w:spacing w:val="0"/>
          <w:sz w:val="32"/>
          <w:szCs w:val="32"/>
        </w:rPr>
        <w:t>根据</w:t>
      </w:r>
      <w:r>
        <w:rPr>
          <w:rFonts w:hint="eastAsia" w:ascii="仿宋_GB2312" w:hAnsi="仿宋_GB2312" w:eastAsia="仿宋_GB2312" w:cs="仿宋_GB2312"/>
          <w:color w:val="auto"/>
          <w:sz w:val="32"/>
          <w:szCs w:val="32"/>
        </w:rPr>
        <w:t>卫生专业技术资格考试办公室</w:t>
      </w:r>
      <w:r>
        <w:rPr>
          <w:rFonts w:hint="eastAsia" w:ascii="仿宋_GB2312" w:hAnsi="仿宋_GB2312" w:eastAsia="仿宋_GB2312" w:cs="仿宋_GB2312"/>
          <w:i w:val="0"/>
          <w:caps w:val="0"/>
          <w:color w:val="333333"/>
          <w:spacing w:val="0"/>
          <w:sz w:val="32"/>
          <w:szCs w:val="32"/>
        </w:rPr>
        <w:t>《卫生专业技术资格考试办公室关于20</w:t>
      </w:r>
      <w:r>
        <w:rPr>
          <w:rFonts w:hint="eastAsia" w:ascii="仿宋_GB2312" w:hAnsi="仿宋_GB2312" w:eastAsia="仿宋_GB2312" w:cs="仿宋_GB2312"/>
          <w:i w:val="0"/>
          <w:caps w:val="0"/>
          <w:color w:val="333333"/>
          <w:spacing w:val="0"/>
          <w:sz w:val="32"/>
          <w:szCs w:val="32"/>
          <w:lang w:val="en-US" w:eastAsia="zh-CN"/>
        </w:rPr>
        <w:t>25</w:t>
      </w:r>
      <w:r>
        <w:rPr>
          <w:rFonts w:hint="eastAsia" w:ascii="仿宋_GB2312" w:hAnsi="仿宋_GB2312" w:eastAsia="仿宋_GB2312" w:cs="仿宋_GB2312"/>
          <w:i w:val="0"/>
          <w:caps w:val="0"/>
          <w:color w:val="333333"/>
          <w:spacing w:val="0"/>
          <w:sz w:val="32"/>
          <w:szCs w:val="32"/>
        </w:rPr>
        <w:t>年度卫生专业技术资格考试有关问题的通知》（卫考办发〔20</w:t>
      </w:r>
      <w:r>
        <w:rPr>
          <w:rFonts w:hint="eastAsia" w:ascii="仿宋_GB2312" w:hAnsi="仿宋_GB2312" w:eastAsia="仿宋_GB2312" w:cs="仿宋_GB2312"/>
          <w:i w:val="0"/>
          <w:caps w:val="0"/>
          <w:color w:val="333333"/>
          <w:spacing w:val="0"/>
          <w:sz w:val="32"/>
          <w:szCs w:val="32"/>
          <w:lang w:val="en-US" w:eastAsia="zh-CN"/>
        </w:rPr>
        <w:t>24</w:t>
      </w:r>
      <w:r>
        <w:rPr>
          <w:rFonts w:hint="eastAsia" w:ascii="仿宋_GB2312" w:hAnsi="仿宋_GB2312" w:eastAsia="仿宋_GB2312" w:cs="仿宋_GB2312"/>
          <w:i w:val="0"/>
          <w:caps w:val="0"/>
          <w:color w:val="333333"/>
          <w:spacing w:val="0"/>
          <w:sz w:val="32"/>
          <w:szCs w:val="32"/>
        </w:rPr>
        <w:t>〕</w:t>
      </w:r>
      <w:r>
        <w:rPr>
          <w:rFonts w:hint="eastAsia" w:ascii="仿宋_GB2312" w:hAnsi="仿宋_GB2312" w:eastAsia="仿宋_GB2312" w:cs="仿宋_GB2312"/>
          <w:i w:val="0"/>
          <w:caps w:val="0"/>
          <w:color w:val="333333"/>
          <w:spacing w:val="0"/>
          <w:sz w:val="32"/>
          <w:szCs w:val="32"/>
          <w:lang w:val="en-US" w:eastAsia="zh-CN"/>
        </w:rPr>
        <w:t>1</w:t>
      </w:r>
      <w:r>
        <w:rPr>
          <w:rFonts w:hint="eastAsia" w:ascii="仿宋_GB2312" w:hAnsi="仿宋_GB2312" w:eastAsia="仿宋_GB2312" w:cs="仿宋_GB2312"/>
          <w:i w:val="0"/>
          <w:caps w:val="0"/>
          <w:color w:val="333333"/>
          <w:spacing w:val="0"/>
          <w:sz w:val="32"/>
          <w:szCs w:val="32"/>
        </w:rPr>
        <w:t>号）、《</w:t>
      </w:r>
      <w:r>
        <w:rPr>
          <w:rFonts w:hint="eastAsia" w:ascii="仿宋_GB2312" w:hAnsi="仿宋_GB2312" w:eastAsia="仿宋_GB2312" w:cs="仿宋_GB2312"/>
          <w:i w:val="0"/>
          <w:caps w:val="0"/>
          <w:color w:val="333333"/>
          <w:spacing w:val="0"/>
          <w:sz w:val="32"/>
          <w:szCs w:val="32"/>
          <w:lang w:val="en-US" w:eastAsia="zh-CN"/>
        </w:rPr>
        <w:t>国家卫生健康委人才交流服务中心</w:t>
      </w:r>
      <w:r>
        <w:rPr>
          <w:rFonts w:hint="eastAsia" w:ascii="仿宋_GB2312" w:hAnsi="仿宋_GB2312" w:eastAsia="仿宋_GB2312" w:cs="仿宋_GB2312"/>
          <w:i w:val="0"/>
          <w:caps w:val="0"/>
          <w:color w:val="333333"/>
          <w:spacing w:val="0"/>
          <w:sz w:val="32"/>
          <w:szCs w:val="32"/>
        </w:rPr>
        <w:t>关于20</w:t>
      </w:r>
      <w:r>
        <w:rPr>
          <w:rFonts w:hint="eastAsia" w:ascii="仿宋_GB2312" w:hAnsi="仿宋_GB2312" w:eastAsia="仿宋_GB2312" w:cs="仿宋_GB2312"/>
          <w:i w:val="0"/>
          <w:caps w:val="0"/>
          <w:color w:val="333333"/>
          <w:spacing w:val="0"/>
          <w:sz w:val="32"/>
          <w:szCs w:val="32"/>
          <w:lang w:val="en-US" w:eastAsia="zh-CN"/>
        </w:rPr>
        <w:t>25</w:t>
      </w:r>
      <w:r>
        <w:rPr>
          <w:rFonts w:hint="eastAsia" w:ascii="仿宋_GB2312" w:hAnsi="仿宋_GB2312" w:eastAsia="仿宋_GB2312" w:cs="仿宋_GB2312"/>
          <w:i w:val="0"/>
          <w:caps w:val="0"/>
          <w:color w:val="333333"/>
          <w:spacing w:val="0"/>
          <w:sz w:val="32"/>
          <w:szCs w:val="32"/>
        </w:rPr>
        <w:t>年度卫生专业技术资格考试考务工作安排的通知》（卫人才发〔20</w:t>
      </w:r>
      <w:r>
        <w:rPr>
          <w:rFonts w:hint="eastAsia" w:ascii="仿宋_GB2312" w:hAnsi="仿宋_GB2312" w:eastAsia="仿宋_GB2312" w:cs="仿宋_GB2312"/>
          <w:i w:val="0"/>
          <w:caps w:val="0"/>
          <w:color w:val="333333"/>
          <w:spacing w:val="0"/>
          <w:sz w:val="32"/>
          <w:szCs w:val="32"/>
          <w:lang w:val="en-US" w:eastAsia="zh-CN"/>
        </w:rPr>
        <w:t>24</w:t>
      </w:r>
      <w:r>
        <w:rPr>
          <w:rFonts w:hint="eastAsia" w:ascii="仿宋_GB2312" w:hAnsi="仿宋_GB2312" w:eastAsia="仿宋_GB2312" w:cs="仿宋_GB2312"/>
          <w:i w:val="0"/>
          <w:caps w:val="0"/>
          <w:color w:val="333333"/>
          <w:spacing w:val="0"/>
          <w:sz w:val="32"/>
          <w:szCs w:val="32"/>
        </w:rPr>
        <w:t>〕</w:t>
      </w:r>
      <w:r>
        <w:rPr>
          <w:rFonts w:hint="eastAsia" w:ascii="仿宋_GB2312" w:hAnsi="仿宋_GB2312" w:eastAsia="仿宋_GB2312" w:cs="仿宋_GB2312"/>
          <w:i w:val="0"/>
          <w:caps w:val="0"/>
          <w:color w:val="333333"/>
          <w:spacing w:val="0"/>
          <w:sz w:val="32"/>
          <w:szCs w:val="32"/>
          <w:lang w:val="en-US" w:eastAsia="zh-CN"/>
        </w:rPr>
        <w:t>81</w:t>
      </w:r>
      <w:r>
        <w:rPr>
          <w:rFonts w:hint="eastAsia" w:ascii="仿宋_GB2312" w:hAnsi="仿宋_GB2312" w:eastAsia="仿宋_GB2312" w:cs="仿宋_GB2312"/>
          <w:i w:val="0"/>
          <w:caps w:val="0"/>
          <w:color w:val="333333"/>
          <w:spacing w:val="0"/>
          <w:sz w:val="32"/>
          <w:szCs w:val="32"/>
        </w:rPr>
        <w:t>号）《全国护士执业资格考试</w:t>
      </w:r>
      <w:r>
        <w:rPr>
          <w:rFonts w:hint="eastAsia" w:ascii="仿宋_GB2312" w:hAnsi="仿宋_GB2312" w:eastAsia="仿宋_GB2312" w:cs="仿宋_GB2312"/>
          <w:b w:val="0"/>
          <w:bCs w:val="0"/>
          <w:color w:val="auto"/>
          <w:sz w:val="32"/>
        </w:rPr>
        <w:t>委员会办公室关于20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年护士执业资格考试有关问题的通知（护考办发〔20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号）、《国家卫生</w:t>
      </w:r>
      <w:r>
        <w:rPr>
          <w:rFonts w:hint="eastAsia" w:ascii="仿宋_GB2312" w:hAnsi="仿宋_GB2312" w:eastAsia="仿宋_GB2312" w:cs="仿宋_GB2312"/>
          <w:b w:val="0"/>
          <w:bCs w:val="0"/>
          <w:color w:val="auto"/>
          <w:sz w:val="32"/>
          <w:lang w:val="en-US" w:eastAsia="zh-CN"/>
        </w:rPr>
        <w:t>健康</w:t>
      </w:r>
      <w:r>
        <w:rPr>
          <w:rFonts w:hint="eastAsia" w:ascii="仿宋_GB2312" w:hAnsi="仿宋_GB2312" w:eastAsia="仿宋_GB2312" w:cs="仿宋_GB2312"/>
          <w:b w:val="0"/>
          <w:bCs w:val="0"/>
          <w:color w:val="auto"/>
          <w:sz w:val="32"/>
        </w:rPr>
        <w:t>委人才交流服务中心关于20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年护士执业资格考试考务工作安排的通知</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（卫人才发〔20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val="en-US" w:eastAsia="zh-CN"/>
        </w:rPr>
        <w:t>82</w:t>
      </w:r>
      <w:r>
        <w:rPr>
          <w:rFonts w:hint="eastAsia" w:ascii="仿宋_GB2312" w:hAnsi="仿宋_GB2312" w:eastAsia="仿宋_GB2312" w:cs="仿宋_GB2312"/>
          <w:b w:val="0"/>
          <w:bCs w:val="0"/>
          <w:color w:val="auto"/>
          <w:sz w:val="32"/>
        </w:rPr>
        <w:t>号）</w:t>
      </w:r>
      <w:r>
        <w:rPr>
          <w:rFonts w:hint="eastAsia" w:ascii="仿宋_GB2312" w:hAnsi="仿宋_GB2312" w:eastAsia="仿宋_GB2312" w:cs="仿宋_GB2312"/>
          <w:i w:val="0"/>
          <w:caps w:val="0"/>
          <w:color w:val="333333"/>
          <w:spacing w:val="0"/>
          <w:sz w:val="32"/>
          <w:szCs w:val="32"/>
        </w:rPr>
        <w:t>精神，</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年卫生专业技术资格考试定于20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w:t>
      </w: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12、13、19、20</w:t>
      </w:r>
      <w:r>
        <w:rPr>
          <w:rFonts w:hint="eastAsia" w:ascii="仿宋_GB2312" w:hAnsi="仿宋_GB2312" w:eastAsia="仿宋_GB2312" w:cs="仿宋_GB2312"/>
          <w:b w:val="0"/>
          <w:bCs w:val="0"/>
          <w:color w:val="auto"/>
          <w:sz w:val="32"/>
        </w:rPr>
        <w:t>日</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年护士执业资格考试定于20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w:t>
      </w: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26-27</w:t>
      </w:r>
      <w:r>
        <w:rPr>
          <w:rFonts w:hint="eastAsia" w:ascii="仿宋_GB2312" w:hAnsi="仿宋_GB2312" w:eastAsia="仿宋_GB2312" w:cs="仿宋_GB2312"/>
          <w:b w:val="0"/>
          <w:bCs w:val="0"/>
          <w:color w:val="auto"/>
          <w:sz w:val="32"/>
        </w:rPr>
        <w:t>日举行。为做好我</w:t>
      </w:r>
      <w:r>
        <w:rPr>
          <w:rFonts w:hint="eastAsia" w:ascii="仿宋_GB2312" w:hAnsi="仿宋_GB2312" w:eastAsia="仿宋_GB2312" w:cs="仿宋_GB2312"/>
          <w:b w:val="0"/>
          <w:bCs w:val="0"/>
          <w:color w:val="auto"/>
          <w:sz w:val="32"/>
          <w:lang w:eastAsia="zh-CN"/>
        </w:rPr>
        <w:t>州</w:t>
      </w:r>
      <w:r>
        <w:rPr>
          <w:rFonts w:hint="eastAsia" w:ascii="仿宋_GB2312" w:hAnsi="仿宋_GB2312" w:eastAsia="仿宋_GB2312" w:cs="仿宋_GB2312"/>
          <w:b w:val="0"/>
          <w:bCs w:val="0"/>
          <w:color w:val="auto"/>
          <w:sz w:val="32"/>
        </w:rPr>
        <w:t>卫生专业技术</w:t>
      </w:r>
      <w:r>
        <w:rPr>
          <w:rFonts w:hint="eastAsia" w:ascii="仿宋_GB2312" w:hAnsi="仿宋_GB2312" w:eastAsia="仿宋_GB2312" w:cs="仿宋_GB2312"/>
          <w:b w:val="0"/>
          <w:bCs w:val="0"/>
          <w:color w:val="auto"/>
          <w:sz w:val="32"/>
          <w:lang w:val="en-US" w:eastAsia="zh-CN"/>
        </w:rPr>
        <w:t>资格暨护士执业资格</w:t>
      </w:r>
      <w:r>
        <w:rPr>
          <w:rFonts w:hint="eastAsia" w:ascii="仿宋_GB2312" w:hAnsi="仿宋_GB2312" w:eastAsia="仿宋_GB2312" w:cs="仿宋_GB2312"/>
          <w:b w:val="0"/>
          <w:bCs w:val="0"/>
          <w:color w:val="auto"/>
          <w:sz w:val="32"/>
        </w:rPr>
        <w:t>考试工作，现就有关事项通知如下：</w:t>
      </w:r>
    </w:p>
    <w:p>
      <w:pPr>
        <w:ind w:firstLine="630" w:firstLineChars="200"/>
        <w:jc w:val="left"/>
        <w:rPr>
          <w:rFonts w:hint="eastAsia" w:ascii="黑体" w:hAnsi="黑体" w:eastAsia="黑体" w:cs="黑体"/>
          <w:b w:val="0"/>
          <w:bCs w:val="0"/>
          <w:color w:val="auto"/>
          <w:sz w:val="32"/>
        </w:rPr>
      </w:pPr>
      <w:r>
        <w:rPr>
          <w:rFonts w:hint="eastAsia" w:ascii="黑体" w:hAnsi="黑体" w:eastAsia="黑体" w:cs="黑体"/>
          <w:b w:val="0"/>
          <w:bCs w:val="0"/>
          <w:color w:val="auto"/>
          <w:sz w:val="32"/>
        </w:rPr>
        <w:t>一、报名管理</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考试报名</w:t>
      </w:r>
      <w:r>
        <w:rPr>
          <w:rFonts w:hint="eastAsia" w:ascii="仿宋_GB2312" w:hAnsi="仿宋_GB2312" w:eastAsia="仿宋_GB2312" w:cs="仿宋_GB2312"/>
          <w:b w:val="0"/>
          <w:bCs w:val="0"/>
          <w:color w:val="auto"/>
          <w:sz w:val="32"/>
          <w:lang w:val="en-US" w:eastAsia="zh-CN"/>
        </w:rPr>
        <w:t>严格执行属地化管理原则，</w:t>
      </w:r>
      <w:r>
        <w:rPr>
          <w:rFonts w:hint="default" w:ascii="仿宋_GB2312" w:hAnsi="仿宋_GB2312" w:eastAsia="仿宋_GB2312" w:cs="仿宋_GB2312"/>
          <w:b w:val="0"/>
          <w:bCs w:val="0"/>
          <w:color w:val="auto"/>
          <w:sz w:val="32"/>
        </w:rPr>
        <w:t>分为网上报名和现场确认两个阶段。</w:t>
      </w:r>
    </w:p>
    <w:p>
      <w:pPr>
        <w:ind w:firstLine="630" w:firstLineChars="200"/>
        <w:jc w:val="left"/>
        <w:rPr>
          <w:rFonts w:hint="eastAsia" w:ascii="楷体_GB2312" w:hAnsi="楷体_GB2312" w:eastAsia="楷体_GB2312" w:cs="楷体_GB2312"/>
          <w:b w:val="0"/>
          <w:bCs w:val="0"/>
          <w:color w:val="auto"/>
          <w:sz w:val="32"/>
          <w:lang w:val="en-US" w:eastAsia="zh-CN"/>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一</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报名主体</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default"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贵州</w:t>
      </w:r>
      <w:r>
        <w:rPr>
          <w:rFonts w:hint="default" w:ascii="仿宋_GB2312" w:hAnsi="仿宋_GB2312" w:eastAsia="仿宋_GB2312" w:cs="仿宋_GB2312"/>
          <w:b w:val="0"/>
          <w:bCs w:val="0"/>
          <w:color w:val="auto"/>
          <w:sz w:val="32"/>
          <w:lang w:val="en-US" w:eastAsia="zh-CN"/>
        </w:rPr>
        <w:t>省</w:t>
      </w:r>
      <w:r>
        <w:rPr>
          <w:rFonts w:hint="eastAsia" w:ascii="仿宋_GB2312" w:hAnsi="仿宋_GB2312" w:eastAsia="仿宋_GB2312" w:cs="仿宋_GB2312"/>
          <w:b w:val="0"/>
          <w:bCs w:val="0"/>
          <w:color w:val="auto"/>
          <w:sz w:val="32"/>
          <w:lang w:val="en-US" w:eastAsia="zh-CN"/>
        </w:rPr>
        <w:t>内</w:t>
      </w:r>
      <w:r>
        <w:rPr>
          <w:rFonts w:hint="default" w:ascii="仿宋_GB2312" w:hAnsi="仿宋_GB2312" w:eastAsia="仿宋_GB2312" w:cs="仿宋_GB2312"/>
          <w:b w:val="0"/>
          <w:bCs w:val="0"/>
          <w:color w:val="auto"/>
          <w:sz w:val="32"/>
          <w:lang w:val="en-US" w:eastAsia="zh-CN"/>
        </w:rPr>
        <w:t>各级各类医疗卫生机构中在职的卫生专业技术人员</w:t>
      </w:r>
      <w:r>
        <w:rPr>
          <w:rFonts w:hint="eastAsia" w:ascii="仿宋_GB2312" w:hAnsi="仿宋_GB2312" w:eastAsia="仿宋_GB2312" w:cs="仿宋_GB2312"/>
          <w:b w:val="0"/>
          <w:bCs w:val="0"/>
          <w:color w:val="auto"/>
          <w:sz w:val="32"/>
          <w:lang w:val="en-US" w:eastAsia="zh-CN"/>
        </w:rPr>
        <w:t>。护士</w:t>
      </w:r>
      <w:r>
        <w:rPr>
          <w:rFonts w:hint="default" w:ascii="Times New Roman" w:hAnsi="Times New Roman" w:eastAsia="仿宋_GB2312" w:cs="Times New Roman"/>
          <w:b w:val="0"/>
          <w:bCs w:val="0"/>
          <w:color w:val="auto"/>
          <w:sz w:val="32"/>
        </w:rPr>
        <w:t>报名资格条件</w:t>
      </w:r>
      <w:r>
        <w:rPr>
          <w:rFonts w:hint="eastAsia" w:ascii="Times New Roman" w:hAnsi="Times New Roman" w:eastAsia="仿宋_GB2312" w:cs="Times New Roman"/>
          <w:b w:val="0"/>
          <w:bCs w:val="0"/>
          <w:color w:val="auto"/>
          <w:sz w:val="32"/>
          <w:lang w:eastAsia="zh-CN"/>
        </w:rPr>
        <w:t>：</w:t>
      </w:r>
      <w:r>
        <w:rPr>
          <w:rFonts w:hint="default" w:ascii="Times New Roman" w:hAnsi="Times New Roman" w:eastAsia="仿宋_GB2312" w:cs="Times New Roman"/>
          <w:b w:val="0"/>
          <w:bCs w:val="0"/>
          <w:color w:val="auto"/>
          <w:sz w:val="32"/>
        </w:rPr>
        <w:t>凡符合原卫生部、人力资源社会保障部印发的《护士执业资格考试办法》（部长令第74号）中报名条件的人员，可以报名参加考试。各级卫生</w:t>
      </w:r>
      <w:r>
        <w:rPr>
          <w:rFonts w:hint="default" w:ascii="Times New Roman" w:hAnsi="Times New Roman" w:eastAsia="仿宋_GB2312" w:cs="Times New Roman"/>
          <w:b w:val="0"/>
          <w:bCs w:val="0"/>
          <w:color w:val="auto"/>
          <w:sz w:val="32"/>
          <w:lang w:val="en-US" w:eastAsia="zh-CN"/>
        </w:rPr>
        <w:t>健康</w:t>
      </w:r>
      <w:r>
        <w:rPr>
          <w:rFonts w:hint="default" w:ascii="Times New Roman" w:hAnsi="Times New Roman" w:eastAsia="仿宋_GB2312" w:cs="Times New Roman"/>
          <w:b w:val="0"/>
          <w:bCs w:val="0"/>
          <w:color w:val="auto"/>
          <w:sz w:val="32"/>
        </w:rPr>
        <w:t>行政部门及考点考试管理机构要严格按照《护士条例》和《护士执业资格考试办法》审定考生报名资格</w:t>
      </w:r>
      <w:r>
        <w:rPr>
          <w:rFonts w:hint="default" w:ascii="Times New Roman" w:hAnsi="Times New Roman" w:eastAsia="仿宋_GB2312" w:cs="Times New Roman"/>
          <w:b w:val="0"/>
          <w:bCs w:val="0"/>
          <w:color w:val="auto"/>
          <w:sz w:val="32"/>
          <w:lang w:eastAsia="zh-CN"/>
        </w:rPr>
        <w:t>。</w:t>
      </w:r>
      <w:r>
        <w:rPr>
          <w:rFonts w:hint="default" w:ascii="Times New Roman" w:hAnsi="Times New Roman" w:eastAsia="仿宋_GB2312" w:cs="Times New Roman"/>
          <w:b w:val="0"/>
          <w:bCs w:val="0"/>
          <w:color w:val="auto"/>
          <w:sz w:val="32"/>
          <w:lang w:val="en-US" w:eastAsia="zh-CN"/>
        </w:rPr>
        <w:t>不符合报名条件的人员</w:t>
      </w:r>
      <w:r>
        <w:rPr>
          <w:rFonts w:hint="default" w:ascii="Times New Roman" w:hAnsi="Times New Roman" w:eastAsia="仿宋_GB2312" w:cs="Times New Roman"/>
          <w:b w:val="0"/>
          <w:bCs w:val="0"/>
          <w:color w:val="auto"/>
          <w:sz w:val="32"/>
        </w:rPr>
        <w:t>，严禁参加考试。</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val="en-US" w:eastAsia="zh-CN"/>
        </w:rPr>
        <w:t>二</w:t>
      </w:r>
      <w:r>
        <w:rPr>
          <w:rFonts w:hint="default" w:ascii="仿宋_GB2312" w:hAnsi="仿宋_GB2312" w:eastAsia="仿宋_GB2312" w:cs="仿宋_GB2312"/>
          <w:b w:val="0"/>
          <w:bCs w:val="0"/>
          <w:color w:val="auto"/>
          <w:sz w:val="32"/>
        </w:rPr>
        <w:t>）网上报名</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考生须在</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年1</w:t>
      </w: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26日-12月9日（护士执业资格</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年</w:t>
      </w:r>
      <w:r>
        <w:rPr>
          <w:rFonts w:hint="eastAsia" w:ascii="仿宋_GB2312" w:hAnsi="仿宋_GB2312" w:eastAsia="仿宋_GB2312" w:cs="仿宋_GB2312"/>
          <w:b w:val="0"/>
          <w:bCs w:val="0"/>
          <w:color w:val="auto"/>
          <w:sz w:val="32"/>
          <w:lang w:val="en-US" w:eastAsia="zh-CN"/>
        </w:rPr>
        <w:t>12</w:t>
      </w:r>
      <w:r>
        <w:rPr>
          <w:rFonts w:hint="eastAsia" w:ascii="仿宋_GB2312" w:hAnsi="仿宋_GB2312" w:eastAsia="仿宋_GB2312" w:cs="仿宋_GB2312"/>
          <w:b w:val="0"/>
          <w:bCs w:val="0"/>
          <w:color w:val="auto"/>
          <w:sz w:val="32"/>
          <w:lang w:eastAsia="zh-CN"/>
        </w:rPr>
        <w:t>月</w:t>
      </w:r>
      <w:r>
        <w:rPr>
          <w:rFonts w:hint="eastAsia" w:ascii="仿宋_GB2312" w:hAnsi="仿宋_GB2312" w:eastAsia="仿宋_GB2312" w:cs="仿宋_GB2312"/>
          <w:b w:val="0"/>
          <w:bCs w:val="0"/>
          <w:color w:val="auto"/>
          <w:sz w:val="32"/>
          <w:lang w:val="en-US" w:eastAsia="zh-CN"/>
        </w:rPr>
        <w:t>3-16</w:t>
      </w:r>
      <w:r>
        <w:rPr>
          <w:rFonts w:hint="eastAsia" w:ascii="仿宋_GB2312" w:hAnsi="仿宋_GB2312" w:eastAsia="仿宋_GB2312" w:cs="仿宋_GB2312"/>
          <w:b w:val="0"/>
          <w:bCs w:val="0"/>
          <w:color w:val="auto"/>
          <w:sz w:val="32"/>
        </w:rPr>
        <w:t>日</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期间，</w:t>
      </w:r>
      <w:r>
        <w:rPr>
          <w:rFonts w:hint="eastAsia" w:ascii="仿宋_GB2312" w:hAnsi="仿宋_GB2312" w:eastAsia="仿宋_GB2312" w:cs="仿宋_GB2312"/>
          <w:b w:val="0"/>
          <w:bCs w:val="0"/>
          <w:color w:val="auto"/>
          <w:sz w:val="32"/>
          <w:lang w:eastAsia="zh-CN"/>
        </w:rPr>
        <w:t>卫生专业技术资格考生和护士执业资格考生</w:t>
      </w:r>
      <w:r>
        <w:rPr>
          <w:rFonts w:hint="eastAsia" w:ascii="仿宋_GB2312" w:hAnsi="仿宋_GB2312" w:eastAsia="仿宋_GB2312" w:cs="仿宋_GB2312"/>
          <w:b w:val="0"/>
          <w:bCs w:val="0"/>
          <w:color w:val="auto"/>
          <w:sz w:val="32"/>
          <w:lang w:val="en-US" w:eastAsia="zh-CN"/>
        </w:rPr>
        <w:t>登录国家卫生健康委人才交流服务中心官网（www.21wecan.com）进行网上报名。</w:t>
      </w:r>
      <w:r>
        <w:rPr>
          <w:rFonts w:hint="eastAsia" w:ascii="仿宋_GB2312" w:hAnsi="仿宋_GB2312" w:eastAsia="仿宋_GB2312" w:cs="仿宋_GB2312"/>
          <w:b w:val="0"/>
          <w:bCs w:val="0"/>
          <w:color w:val="auto"/>
          <w:sz w:val="32"/>
          <w:lang w:eastAsia="zh-CN"/>
        </w:rPr>
        <w:t>考试报名实施属地化管理，考生根据工作单位所属选择相应考点进行报名。</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lang w:val="en-US" w:eastAsia="zh-CN"/>
        </w:rPr>
        <w:t>考生在网报注册时须使用微信关注“中国卫生人才网”公众号并绑定报名用户，以便通过微信登录账户、找回密码、接收缴费、考试等相关信息推送</w:t>
      </w:r>
      <w:r>
        <w:rPr>
          <w:rFonts w:hint="default" w:ascii="仿宋_GB2312" w:hAnsi="仿宋_GB2312" w:eastAsia="仿宋_GB2312" w:cs="仿宋_GB2312"/>
          <w:b w:val="0"/>
          <w:bCs w:val="0"/>
          <w:color w:val="auto"/>
          <w:sz w:val="32"/>
        </w:rPr>
        <w:t>。</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考生完成网上报名后，须根据报名要求携带</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2025年度卫生专业技术资格考试报名申请表</w:t>
      </w:r>
      <w:r>
        <w:rPr>
          <w:rFonts w:hint="eastAsia" w:ascii="仿宋_GB2312" w:hAnsi="仿宋_GB2312" w:eastAsia="仿宋_GB2312" w:cs="仿宋_GB2312"/>
          <w:b w:val="0"/>
          <w:bCs w:val="0"/>
          <w:color w:val="auto"/>
          <w:sz w:val="32"/>
          <w:lang w:eastAsia="zh-CN"/>
        </w:rPr>
        <w:t>》、《</w:t>
      </w:r>
      <w:r>
        <w:rPr>
          <w:rFonts w:hint="default" w:ascii="仿宋_GB2312" w:hAnsi="仿宋_GB2312" w:eastAsia="仿宋_GB2312" w:cs="仿宋_GB2312"/>
          <w:i w:val="0"/>
          <w:caps w:val="0"/>
          <w:color w:val="333333"/>
          <w:spacing w:val="0"/>
          <w:sz w:val="32"/>
          <w:szCs w:val="32"/>
        </w:rPr>
        <w:t>20</w:t>
      </w:r>
      <w:r>
        <w:rPr>
          <w:rFonts w:hint="default" w:ascii="仿宋_GB2312" w:hAnsi="仿宋_GB2312" w:eastAsia="仿宋_GB2312" w:cs="仿宋_GB2312"/>
          <w:i w:val="0"/>
          <w:caps w:val="0"/>
          <w:color w:val="333333"/>
          <w:spacing w:val="0"/>
          <w:sz w:val="32"/>
          <w:szCs w:val="32"/>
          <w:lang w:val="en-US" w:eastAsia="zh-CN"/>
        </w:rPr>
        <w:t>2</w:t>
      </w:r>
      <w:r>
        <w:rPr>
          <w:rFonts w:hint="eastAsia" w:ascii="仿宋_GB2312" w:hAnsi="仿宋_GB2312" w:eastAsia="仿宋_GB2312" w:cs="仿宋_GB2312"/>
          <w:i w:val="0"/>
          <w:caps w:val="0"/>
          <w:color w:val="333333"/>
          <w:spacing w:val="0"/>
          <w:sz w:val="32"/>
          <w:szCs w:val="32"/>
          <w:lang w:val="en-US" w:eastAsia="zh-CN"/>
        </w:rPr>
        <w:t>5</w:t>
      </w:r>
      <w:r>
        <w:rPr>
          <w:rFonts w:hint="default" w:ascii="仿宋_GB2312" w:hAnsi="仿宋_GB2312" w:eastAsia="仿宋_GB2312" w:cs="仿宋_GB2312"/>
          <w:i w:val="0"/>
          <w:caps w:val="0"/>
          <w:color w:val="333333"/>
          <w:spacing w:val="0"/>
          <w:sz w:val="32"/>
          <w:szCs w:val="32"/>
        </w:rPr>
        <w:t>年护士执业资格考试报名申请表</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及相关证明材料（</w:t>
      </w:r>
      <w:r>
        <w:rPr>
          <w:rFonts w:hint="eastAsia" w:ascii="仿宋_GB2312" w:hAnsi="仿宋_GB2312" w:eastAsia="仿宋_GB2312" w:cs="仿宋_GB2312"/>
          <w:b w:val="0"/>
          <w:bCs w:val="0"/>
          <w:color w:val="auto"/>
          <w:sz w:val="32"/>
          <w:lang w:eastAsia="zh-CN"/>
        </w:rPr>
        <w:t>见</w:t>
      </w:r>
      <w:r>
        <w:rPr>
          <w:rFonts w:hint="eastAsia" w:ascii="仿宋_GB2312" w:hAnsi="仿宋_GB2312" w:eastAsia="仿宋_GB2312" w:cs="仿宋_GB2312"/>
          <w:b w:val="0"/>
          <w:bCs w:val="0"/>
          <w:color w:val="auto"/>
          <w:sz w:val="32"/>
          <w:lang w:val="en-US" w:eastAsia="zh-CN"/>
        </w:rPr>
        <w:t>附件</w:t>
      </w:r>
      <w:r>
        <w:rPr>
          <w:rFonts w:hint="eastAsia"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在考点规定的时间内到指定地点进行现场确认。</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default" w:ascii="仿宋_GB2312" w:hAnsi="仿宋_GB2312" w:eastAsia="仿宋_GB2312" w:cs="仿宋_GB2312"/>
          <w:b w:val="0"/>
          <w:bCs w:val="0"/>
          <w:color w:val="auto"/>
          <w:sz w:val="32"/>
          <w:lang w:val="en-US" w:eastAsia="zh-CN"/>
        </w:rPr>
        <w:t>完成现场确认后或考试实施前个人信息发生变更或发现填报错误的，请在国家卫生健康委人才交流服务中心官网下载《考生注册信息修改/删除申请表》，填写完毕后及时向现场确认点或考点报告并登记修改。考试成绩公布之后所有信息均不能进行修改。</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val="en-US" w:eastAsia="zh-CN"/>
        </w:rPr>
        <w:t>三</w:t>
      </w:r>
      <w:r>
        <w:rPr>
          <w:rFonts w:hint="default" w:ascii="仿宋_GB2312" w:hAnsi="仿宋_GB2312" w:eastAsia="仿宋_GB2312" w:cs="仿宋_GB2312"/>
          <w:b w:val="0"/>
          <w:bCs w:val="0"/>
          <w:color w:val="auto"/>
          <w:sz w:val="32"/>
        </w:rPr>
        <w:t>）现场确认</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rPr>
        <w:t>1</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现场确认时间：</w:t>
      </w:r>
      <w:r>
        <w:rPr>
          <w:rFonts w:hint="eastAsia" w:ascii="仿宋_GB2312" w:hAnsi="仿宋_GB2312" w:eastAsia="仿宋_GB2312" w:cs="仿宋_GB2312"/>
          <w:b w:val="0"/>
          <w:bCs w:val="0"/>
          <w:color w:val="auto"/>
          <w:sz w:val="32"/>
          <w:lang w:eastAsia="zh-CN"/>
        </w:rPr>
        <w:t>卫生专业技术资格</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年1</w:t>
      </w: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27日-12月11日</w:t>
      </w:r>
      <w:r>
        <w:rPr>
          <w:rFonts w:hint="eastAsia" w:ascii="仿宋_GB2312" w:hAnsi="仿宋_GB2312" w:eastAsia="仿宋_GB2312" w:cs="仿宋_GB2312"/>
          <w:b w:val="0"/>
          <w:bCs w:val="0"/>
          <w:color w:val="auto"/>
          <w:sz w:val="32"/>
          <w:lang w:eastAsia="zh-CN"/>
        </w:rPr>
        <w:t>；护士执业资格20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lang w:eastAsia="zh-CN"/>
        </w:rPr>
        <w:t>年</w:t>
      </w:r>
      <w:r>
        <w:rPr>
          <w:rFonts w:hint="eastAsia" w:ascii="仿宋_GB2312" w:hAnsi="仿宋_GB2312" w:eastAsia="仿宋_GB2312" w:cs="仿宋_GB2312"/>
          <w:b w:val="0"/>
          <w:bCs w:val="0"/>
          <w:color w:val="auto"/>
          <w:sz w:val="32"/>
          <w:lang w:val="en-US" w:eastAsia="zh-CN"/>
        </w:rPr>
        <w:t>12</w:t>
      </w:r>
      <w:r>
        <w:rPr>
          <w:rFonts w:hint="eastAsia" w:ascii="仿宋_GB2312" w:hAnsi="仿宋_GB2312" w:eastAsia="仿宋_GB2312" w:cs="仿宋_GB2312"/>
          <w:b w:val="0"/>
          <w:bCs w:val="0"/>
          <w:color w:val="auto"/>
          <w:sz w:val="32"/>
          <w:lang w:eastAsia="zh-CN"/>
        </w:rPr>
        <w:t>月</w:t>
      </w:r>
      <w:r>
        <w:rPr>
          <w:rFonts w:hint="eastAsia" w:ascii="仿宋_GB2312" w:hAnsi="仿宋_GB2312" w:eastAsia="仿宋_GB2312" w:cs="仿宋_GB2312"/>
          <w:b w:val="0"/>
          <w:bCs w:val="0"/>
          <w:color w:val="auto"/>
          <w:sz w:val="32"/>
          <w:lang w:val="en-US" w:eastAsia="zh-CN"/>
        </w:rPr>
        <w:t>4-18</w:t>
      </w:r>
      <w:r>
        <w:rPr>
          <w:rFonts w:hint="eastAsia" w:ascii="仿宋_GB2312" w:hAnsi="仿宋_GB2312" w:eastAsia="仿宋_GB2312" w:cs="仿宋_GB2312"/>
          <w:b w:val="0"/>
          <w:bCs w:val="0"/>
          <w:color w:val="auto"/>
          <w:sz w:val="32"/>
          <w:lang w:eastAsia="zh-CN"/>
        </w:rPr>
        <w:t>日。</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default" w:ascii="仿宋_GB2312" w:hAnsi="仿宋_GB2312" w:eastAsia="仿宋_GB2312" w:cs="仿宋_GB2312"/>
          <w:b w:val="0"/>
          <w:bCs w:val="0"/>
          <w:color w:val="auto"/>
          <w:sz w:val="32"/>
        </w:rPr>
        <w:t>2</w:t>
      </w:r>
      <w:r>
        <w:rPr>
          <w:rFonts w:hint="default" w:ascii="仿宋_GB2312" w:hAnsi="仿宋_GB2312" w:eastAsia="仿宋_GB2312" w:cs="仿宋_GB2312"/>
          <w:b w:val="0"/>
          <w:bCs w:val="0"/>
          <w:color w:val="auto"/>
          <w:sz w:val="32"/>
          <w:lang w:val="en-US" w:eastAsia="zh-CN"/>
        </w:rPr>
        <w:t>.</w:t>
      </w:r>
      <w:r>
        <w:rPr>
          <w:rFonts w:hint="default" w:ascii="仿宋_GB2312" w:hAnsi="仿宋_GB2312" w:eastAsia="仿宋_GB2312" w:cs="仿宋_GB2312"/>
          <w:b w:val="0"/>
          <w:bCs w:val="0"/>
          <w:color w:val="auto"/>
          <w:sz w:val="32"/>
        </w:rPr>
        <w:t>现场确认地点：严格按照属地化管理原则进行现场确认。</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w:t>
      </w:r>
      <w:r>
        <w:rPr>
          <w:rFonts w:hint="eastAsia" w:ascii="仿宋_GB2312" w:hAnsi="仿宋_GB2312" w:eastAsia="仿宋_GB2312" w:cs="仿宋_GB2312"/>
          <w:b w:val="0"/>
          <w:bCs w:val="0"/>
          <w:color w:val="auto"/>
          <w:sz w:val="32"/>
          <w:lang w:val="en-US" w:eastAsia="zh-CN"/>
        </w:rPr>
        <w:t>考生</w:t>
      </w:r>
      <w:r>
        <w:rPr>
          <w:rFonts w:hint="eastAsia" w:ascii="仿宋_GB2312" w:hAnsi="仿宋_GB2312" w:eastAsia="仿宋_GB2312" w:cs="仿宋_GB2312"/>
          <w:b w:val="0"/>
          <w:bCs w:val="0"/>
          <w:color w:val="auto"/>
          <w:sz w:val="32"/>
        </w:rPr>
        <w:t>在本人</w:t>
      </w:r>
      <w:r>
        <w:rPr>
          <w:rFonts w:hint="eastAsia" w:ascii="仿宋_GB2312" w:hAnsi="仿宋_GB2312" w:eastAsia="仿宋_GB2312" w:cs="仿宋_GB2312"/>
          <w:b w:val="0"/>
          <w:bCs w:val="0"/>
          <w:color w:val="auto"/>
          <w:sz w:val="32"/>
          <w:lang w:val="en-US" w:eastAsia="zh-CN"/>
        </w:rPr>
        <w:t>工作</w:t>
      </w:r>
      <w:r>
        <w:rPr>
          <w:rFonts w:hint="eastAsia" w:ascii="仿宋_GB2312" w:hAnsi="仿宋_GB2312" w:eastAsia="仿宋_GB2312" w:cs="仿宋_GB2312"/>
          <w:b w:val="0"/>
          <w:bCs w:val="0"/>
          <w:color w:val="auto"/>
          <w:sz w:val="32"/>
        </w:rPr>
        <w:t>单位所属的</w:t>
      </w:r>
      <w:r>
        <w:rPr>
          <w:rFonts w:hint="eastAsia" w:ascii="仿宋_GB2312" w:hAnsi="仿宋_GB2312" w:eastAsia="仿宋_GB2312" w:cs="仿宋_GB2312"/>
          <w:b w:val="0"/>
          <w:bCs w:val="0"/>
          <w:color w:val="auto"/>
          <w:sz w:val="32"/>
          <w:lang w:eastAsia="zh-CN"/>
        </w:rPr>
        <w:t>县（市）</w:t>
      </w:r>
      <w:r>
        <w:rPr>
          <w:rFonts w:hint="eastAsia" w:ascii="仿宋_GB2312" w:hAnsi="仿宋_GB2312" w:eastAsia="仿宋_GB2312" w:cs="仿宋_GB2312"/>
          <w:b w:val="0"/>
          <w:bCs w:val="0"/>
          <w:color w:val="auto"/>
          <w:sz w:val="32"/>
        </w:rPr>
        <w:t>卫生</w:t>
      </w:r>
      <w:r>
        <w:rPr>
          <w:rFonts w:hint="eastAsia" w:ascii="仿宋_GB2312" w:hAnsi="仿宋_GB2312" w:eastAsia="仿宋_GB2312" w:cs="仿宋_GB2312"/>
          <w:b w:val="0"/>
          <w:bCs w:val="0"/>
          <w:color w:val="auto"/>
          <w:sz w:val="32"/>
          <w:lang w:val="en-US" w:eastAsia="zh-CN"/>
        </w:rPr>
        <w:t>健康局</w:t>
      </w:r>
      <w:r>
        <w:rPr>
          <w:rFonts w:hint="eastAsia" w:ascii="仿宋_GB2312" w:hAnsi="仿宋_GB2312" w:eastAsia="仿宋_GB2312" w:cs="仿宋_GB2312"/>
          <w:b w:val="0"/>
          <w:bCs w:val="0"/>
          <w:color w:val="auto"/>
          <w:sz w:val="32"/>
        </w:rPr>
        <w:t>所设报名点</w:t>
      </w:r>
      <w:r>
        <w:rPr>
          <w:rFonts w:hint="eastAsia" w:ascii="仿宋_GB2312" w:hAnsi="仿宋_GB2312" w:eastAsia="仿宋_GB2312" w:cs="仿宋_GB2312"/>
          <w:b w:val="0"/>
          <w:bCs w:val="0"/>
          <w:color w:val="auto"/>
          <w:sz w:val="32"/>
          <w:lang w:val="en-US" w:eastAsia="zh-CN"/>
        </w:rPr>
        <w:t>进行</w:t>
      </w:r>
      <w:r>
        <w:rPr>
          <w:rFonts w:hint="eastAsia" w:ascii="仿宋_GB2312" w:hAnsi="仿宋_GB2312" w:eastAsia="仿宋_GB2312" w:cs="仿宋_GB2312"/>
          <w:b w:val="0"/>
          <w:bCs w:val="0"/>
          <w:color w:val="auto"/>
          <w:sz w:val="32"/>
        </w:rPr>
        <w:t>现场确认。</w:t>
      </w:r>
    </w:p>
    <w:p>
      <w:pPr>
        <w:ind w:firstLine="63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b w:val="0"/>
          <w:bCs w:val="0"/>
          <w:color w:val="auto"/>
          <w:sz w:val="32"/>
        </w:rPr>
        <w:t>（2）</w:t>
      </w:r>
      <w:r>
        <w:rPr>
          <w:rFonts w:hint="eastAsia" w:ascii="仿宋_GB2312" w:hAnsi="仿宋_GB2312" w:eastAsia="仿宋_GB2312" w:cs="仿宋_GB2312"/>
          <w:i w:val="0"/>
          <w:caps w:val="0"/>
          <w:color w:val="333333"/>
          <w:spacing w:val="0"/>
          <w:sz w:val="32"/>
          <w:szCs w:val="32"/>
          <w:lang w:val="en-US" w:eastAsia="zh-CN"/>
        </w:rPr>
        <w:t>兴义市</w:t>
      </w:r>
      <w:r>
        <w:rPr>
          <w:rFonts w:hint="eastAsia" w:ascii="仿宋_GB2312" w:hAnsi="仿宋_GB2312" w:eastAsia="仿宋_GB2312" w:cs="仿宋_GB2312"/>
          <w:i w:val="0"/>
          <w:caps w:val="0"/>
          <w:color w:val="333333"/>
          <w:spacing w:val="0"/>
          <w:sz w:val="32"/>
          <w:szCs w:val="32"/>
        </w:rPr>
        <w:t>的</w:t>
      </w:r>
      <w:r>
        <w:rPr>
          <w:rFonts w:hint="eastAsia" w:ascii="仿宋_GB2312" w:hAnsi="仿宋_GB2312" w:eastAsia="仿宋_GB2312" w:cs="仿宋_GB2312"/>
          <w:i w:val="0"/>
          <w:caps w:val="0"/>
          <w:color w:val="333333"/>
          <w:spacing w:val="0"/>
          <w:sz w:val="32"/>
          <w:szCs w:val="32"/>
          <w:lang w:val="en-US" w:eastAsia="zh-CN"/>
        </w:rPr>
        <w:t>州</w:t>
      </w:r>
      <w:r>
        <w:rPr>
          <w:rFonts w:hint="eastAsia" w:ascii="仿宋_GB2312" w:hAnsi="仿宋_GB2312" w:eastAsia="仿宋_GB2312" w:cs="仿宋_GB2312"/>
          <w:i w:val="0"/>
          <w:caps w:val="0"/>
          <w:color w:val="333333"/>
          <w:spacing w:val="0"/>
          <w:sz w:val="32"/>
          <w:szCs w:val="32"/>
        </w:rPr>
        <w:t>卫生健康</w:t>
      </w:r>
      <w:r>
        <w:rPr>
          <w:rFonts w:hint="eastAsia" w:ascii="仿宋_GB2312" w:hAnsi="仿宋_GB2312" w:eastAsia="仿宋_GB2312" w:cs="仿宋_GB2312"/>
          <w:i w:val="0"/>
          <w:caps w:val="0"/>
          <w:color w:val="333333"/>
          <w:spacing w:val="0"/>
          <w:sz w:val="32"/>
          <w:szCs w:val="32"/>
          <w:lang w:val="en-US" w:eastAsia="zh-CN"/>
        </w:rPr>
        <w:t>局</w:t>
      </w:r>
      <w:r>
        <w:rPr>
          <w:rFonts w:hint="eastAsia" w:ascii="仿宋_GB2312" w:hAnsi="仿宋_GB2312" w:eastAsia="仿宋_GB2312" w:cs="仿宋_GB2312"/>
          <w:i w:val="0"/>
          <w:caps w:val="0"/>
          <w:color w:val="333333"/>
          <w:spacing w:val="0"/>
          <w:sz w:val="32"/>
          <w:szCs w:val="32"/>
        </w:rPr>
        <w:t>直属单位，</w:t>
      </w:r>
      <w:r>
        <w:rPr>
          <w:rFonts w:hint="eastAsia" w:ascii="仿宋_GB2312" w:hAnsi="仿宋_GB2312" w:eastAsia="仿宋_GB2312" w:cs="仿宋_GB2312"/>
          <w:i w:val="0"/>
          <w:caps w:val="0"/>
          <w:color w:val="333333"/>
          <w:spacing w:val="0"/>
          <w:sz w:val="32"/>
          <w:szCs w:val="32"/>
          <w:lang w:val="en-US" w:eastAsia="zh-CN"/>
        </w:rPr>
        <w:t>州</w:t>
      </w:r>
      <w:r>
        <w:rPr>
          <w:rFonts w:hint="eastAsia" w:ascii="仿宋_GB2312" w:hAnsi="仿宋_GB2312" w:eastAsia="仿宋_GB2312" w:cs="仿宋_GB2312"/>
          <w:i w:val="0"/>
          <w:caps w:val="0"/>
          <w:color w:val="333333"/>
          <w:spacing w:val="0"/>
          <w:sz w:val="32"/>
          <w:szCs w:val="32"/>
        </w:rPr>
        <w:t>直属单位中的医疗卫生机构</w:t>
      </w:r>
      <w:r>
        <w:rPr>
          <w:rFonts w:hint="eastAsia" w:ascii="仿宋_GB2312" w:hAnsi="仿宋_GB2312" w:eastAsia="仿宋_GB2312" w:cs="仿宋_GB2312"/>
          <w:i w:val="0"/>
          <w:caps w:val="0"/>
          <w:color w:val="333333"/>
          <w:spacing w:val="0"/>
          <w:sz w:val="32"/>
          <w:szCs w:val="32"/>
          <w:lang w:eastAsia="zh-CN"/>
        </w:rPr>
        <w:t>（</w:t>
      </w:r>
      <w:r>
        <w:rPr>
          <w:rFonts w:hint="eastAsia" w:ascii="仿宋_GB2312" w:hAnsi="仿宋_GB2312" w:eastAsia="仿宋_GB2312" w:cs="仿宋_GB2312"/>
          <w:i w:val="0"/>
          <w:caps w:val="0"/>
          <w:color w:val="333333"/>
          <w:spacing w:val="0"/>
          <w:sz w:val="32"/>
          <w:szCs w:val="32"/>
          <w:lang w:val="en-US" w:eastAsia="zh-CN"/>
        </w:rPr>
        <w:t>除设报名点的单位外</w:t>
      </w:r>
      <w:r>
        <w:rPr>
          <w:rFonts w:hint="eastAsia" w:ascii="仿宋_GB2312" w:hAnsi="仿宋_GB2312" w:eastAsia="仿宋_GB2312" w:cs="仿宋_GB2312"/>
          <w:i w:val="0"/>
          <w:caps w:val="0"/>
          <w:color w:val="333333"/>
          <w:spacing w:val="0"/>
          <w:sz w:val="32"/>
          <w:szCs w:val="32"/>
          <w:lang w:eastAsia="zh-CN"/>
        </w:rPr>
        <w:t>）</w:t>
      </w:r>
      <w:r>
        <w:rPr>
          <w:rFonts w:hint="eastAsia" w:ascii="仿宋_GB2312" w:hAnsi="仿宋_GB2312" w:eastAsia="仿宋_GB2312" w:cs="仿宋_GB2312"/>
          <w:i w:val="0"/>
          <w:caps w:val="0"/>
          <w:color w:val="333333"/>
          <w:spacing w:val="0"/>
          <w:sz w:val="32"/>
          <w:szCs w:val="32"/>
        </w:rPr>
        <w:t>的考生在</w:t>
      </w:r>
      <w:r>
        <w:rPr>
          <w:rFonts w:hint="eastAsia" w:ascii="仿宋_GB2312" w:hAnsi="仿宋_GB2312" w:eastAsia="仿宋_GB2312" w:cs="仿宋_GB2312"/>
          <w:i w:val="0"/>
          <w:caps w:val="0"/>
          <w:color w:val="333333"/>
          <w:spacing w:val="0"/>
          <w:sz w:val="32"/>
          <w:szCs w:val="32"/>
          <w:lang w:val="en-US" w:eastAsia="zh-CN"/>
        </w:rPr>
        <w:t>兴义市卫生健康局报名点</w:t>
      </w:r>
      <w:r>
        <w:rPr>
          <w:rFonts w:hint="eastAsia" w:ascii="仿宋_GB2312" w:hAnsi="仿宋_GB2312" w:eastAsia="仿宋_GB2312" w:cs="仿宋_GB2312"/>
          <w:i w:val="0"/>
          <w:caps w:val="0"/>
          <w:color w:val="333333"/>
          <w:spacing w:val="0"/>
          <w:sz w:val="32"/>
          <w:szCs w:val="32"/>
        </w:rPr>
        <w:t>现场确认。</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default" w:ascii="仿宋_GB2312" w:hAnsi="仿宋_GB2312" w:eastAsia="仿宋_GB2312" w:cs="仿宋_GB2312"/>
          <w:i w:val="0"/>
          <w:caps w:val="0"/>
          <w:color w:val="333333"/>
          <w:spacing w:val="0"/>
          <w:kern w:val="0"/>
          <w:sz w:val="32"/>
          <w:szCs w:val="32"/>
          <w:lang w:val="en-US" w:eastAsia="zh-CN" w:bidi="ar"/>
        </w:rPr>
      </w:pPr>
      <w:r>
        <w:rPr>
          <w:rFonts w:hint="default" w:ascii="仿宋_GB2312" w:hAnsi="仿宋_GB2312" w:eastAsia="仿宋_GB2312" w:cs="仿宋_GB2312"/>
          <w:i w:val="0"/>
          <w:caps w:val="0"/>
          <w:color w:val="333333"/>
          <w:spacing w:val="0"/>
          <w:kern w:val="0"/>
          <w:sz w:val="32"/>
          <w:szCs w:val="32"/>
          <w:lang w:val="en-US" w:eastAsia="zh-CN" w:bidi="ar"/>
        </w:rPr>
        <w:t>（</w:t>
      </w:r>
      <w:r>
        <w:rPr>
          <w:rFonts w:hint="eastAsia" w:ascii="仿宋_GB2312" w:hAnsi="仿宋_GB2312" w:eastAsia="仿宋_GB2312" w:cs="仿宋_GB2312"/>
          <w:i w:val="0"/>
          <w:caps w:val="0"/>
          <w:color w:val="333333"/>
          <w:spacing w:val="0"/>
          <w:kern w:val="0"/>
          <w:sz w:val="32"/>
          <w:szCs w:val="32"/>
          <w:lang w:val="en-US" w:eastAsia="zh-CN" w:bidi="ar"/>
        </w:rPr>
        <w:t>3</w:t>
      </w:r>
      <w:r>
        <w:rPr>
          <w:rFonts w:hint="default" w:ascii="仿宋_GB2312" w:hAnsi="仿宋_GB2312" w:eastAsia="仿宋_GB2312" w:cs="仿宋_GB2312"/>
          <w:i w:val="0"/>
          <w:caps w:val="0"/>
          <w:color w:val="333333"/>
          <w:spacing w:val="0"/>
          <w:kern w:val="0"/>
          <w:sz w:val="32"/>
          <w:szCs w:val="32"/>
          <w:lang w:val="en-US" w:eastAsia="zh-CN" w:bidi="ar"/>
        </w:rPr>
        <w:t>）</w:t>
      </w:r>
      <w:r>
        <w:rPr>
          <w:rFonts w:hint="eastAsia" w:ascii="仿宋_GB2312" w:hAnsi="仿宋_GB2312" w:eastAsia="仿宋_GB2312" w:cs="仿宋_GB2312"/>
          <w:i w:val="0"/>
          <w:caps w:val="0"/>
          <w:color w:val="333333"/>
          <w:spacing w:val="0"/>
          <w:kern w:val="0"/>
          <w:sz w:val="32"/>
          <w:szCs w:val="32"/>
          <w:lang w:val="en-US" w:eastAsia="zh-CN" w:bidi="ar"/>
        </w:rPr>
        <w:t>报考护士资格</w:t>
      </w:r>
      <w:r>
        <w:rPr>
          <w:rFonts w:hint="default" w:ascii="仿宋_GB2312" w:hAnsi="仿宋_GB2312" w:eastAsia="仿宋_GB2312" w:cs="仿宋_GB2312"/>
          <w:i w:val="0"/>
          <w:caps w:val="0"/>
          <w:color w:val="333333"/>
          <w:spacing w:val="0"/>
          <w:kern w:val="0"/>
          <w:sz w:val="32"/>
          <w:szCs w:val="32"/>
          <w:lang w:val="en-US" w:eastAsia="zh-CN" w:bidi="ar"/>
        </w:rPr>
        <w:t>申请人为202</w:t>
      </w:r>
      <w:r>
        <w:rPr>
          <w:rFonts w:hint="eastAsia" w:ascii="仿宋_GB2312" w:hAnsi="仿宋_GB2312" w:eastAsia="仿宋_GB2312" w:cs="仿宋_GB2312"/>
          <w:i w:val="0"/>
          <w:caps w:val="0"/>
          <w:color w:val="333333"/>
          <w:spacing w:val="0"/>
          <w:kern w:val="0"/>
          <w:sz w:val="32"/>
          <w:szCs w:val="32"/>
          <w:lang w:val="en-US" w:eastAsia="zh-CN" w:bidi="ar"/>
        </w:rPr>
        <w:t>5</w:t>
      </w:r>
      <w:r>
        <w:rPr>
          <w:rFonts w:hint="default" w:ascii="仿宋_GB2312" w:hAnsi="仿宋_GB2312" w:eastAsia="仿宋_GB2312" w:cs="仿宋_GB2312"/>
          <w:i w:val="0"/>
          <w:caps w:val="0"/>
          <w:color w:val="333333"/>
          <w:spacing w:val="0"/>
          <w:kern w:val="0"/>
          <w:sz w:val="32"/>
          <w:szCs w:val="32"/>
          <w:lang w:val="en-US" w:eastAsia="zh-CN" w:bidi="ar"/>
        </w:rPr>
        <w:t>年在校应届毕业生的，由所在学校为本校应届毕业生办理集体报名手续。学校向州卫生健康局考点申请在学校设立报名点，安排专人负责，统一组织报名确认。考点不单独受理应届毕业考生个人的现场确认。</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i w:val="0"/>
          <w:caps w:val="0"/>
          <w:color w:val="333333"/>
          <w:spacing w:val="0"/>
          <w:sz w:val="32"/>
          <w:szCs w:val="32"/>
        </w:rPr>
      </w:pPr>
      <w:r>
        <w:rPr>
          <w:rFonts w:hint="default" w:ascii="仿宋_GB2312" w:hAnsi="仿宋_GB2312" w:eastAsia="仿宋_GB2312" w:cs="仿宋_GB2312"/>
          <w:i w:val="0"/>
          <w:caps w:val="0"/>
          <w:color w:val="333333"/>
          <w:spacing w:val="0"/>
          <w:kern w:val="0"/>
          <w:sz w:val="32"/>
          <w:szCs w:val="32"/>
          <w:lang w:val="en-US" w:eastAsia="zh-CN" w:bidi="ar"/>
        </w:rPr>
        <w:t>（</w:t>
      </w:r>
      <w:r>
        <w:rPr>
          <w:rFonts w:hint="eastAsia" w:ascii="仿宋_GB2312" w:hAnsi="仿宋_GB2312" w:eastAsia="仿宋_GB2312" w:cs="仿宋_GB2312"/>
          <w:i w:val="0"/>
          <w:caps w:val="0"/>
          <w:color w:val="333333"/>
          <w:spacing w:val="0"/>
          <w:kern w:val="0"/>
          <w:sz w:val="32"/>
          <w:szCs w:val="32"/>
          <w:lang w:val="en-US" w:eastAsia="zh-CN" w:bidi="ar"/>
        </w:rPr>
        <w:t>4</w:t>
      </w:r>
      <w:r>
        <w:rPr>
          <w:rFonts w:hint="default" w:ascii="仿宋_GB2312" w:hAnsi="仿宋_GB2312" w:eastAsia="仿宋_GB2312" w:cs="仿宋_GB2312"/>
          <w:i w:val="0"/>
          <w:caps w:val="0"/>
          <w:color w:val="333333"/>
          <w:spacing w:val="0"/>
          <w:kern w:val="0"/>
          <w:sz w:val="32"/>
          <w:szCs w:val="32"/>
          <w:lang w:val="en-US" w:eastAsia="zh-CN" w:bidi="ar"/>
        </w:rPr>
        <w:t>）</w:t>
      </w:r>
      <w:r>
        <w:rPr>
          <w:rFonts w:hint="eastAsia" w:ascii="仿宋_GB2312" w:hAnsi="仿宋_GB2312" w:eastAsia="仿宋_GB2312" w:cs="仿宋_GB2312"/>
          <w:i w:val="0"/>
          <w:caps w:val="0"/>
          <w:color w:val="333333"/>
          <w:spacing w:val="0"/>
          <w:kern w:val="0"/>
          <w:sz w:val="32"/>
          <w:szCs w:val="32"/>
          <w:lang w:val="en-US" w:eastAsia="zh-CN" w:bidi="ar"/>
        </w:rPr>
        <w:t>报考护士资格</w:t>
      </w:r>
      <w:r>
        <w:rPr>
          <w:rFonts w:hint="default" w:ascii="仿宋_GB2312" w:hAnsi="仿宋_GB2312" w:eastAsia="仿宋_GB2312" w:cs="仿宋_GB2312"/>
          <w:i w:val="0"/>
          <w:caps w:val="0"/>
          <w:color w:val="333333"/>
          <w:spacing w:val="0"/>
          <w:kern w:val="0"/>
          <w:sz w:val="32"/>
          <w:szCs w:val="32"/>
          <w:lang w:val="en-US" w:eastAsia="zh-CN" w:bidi="ar"/>
        </w:rPr>
        <w:t>申请人为非应届毕业生（往届考生）的，到本人工作单位（或档案存放单位）所属的</w:t>
      </w:r>
      <w:r>
        <w:rPr>
          <w:rFonts w:hint="eastAsia" w:ascii="仿宋_GB2312" w:hAnsi="仿宋_GB2312" w:eastAsia="仿宋_GB2312" w:cs="仿宋_GB2312"/>
          <w:i w:val="0"/>
          <w:caps w:val="0"/>
          <w:color w:val="333333"/>
          <w:spacing w:val="0"/>
          <w:kern w:val="0"/>
          <w:sz w:val="32"/>
          <w:szCs w:val="32"/>
          <w:lang w:val="en-US" w:eastAsia="zh-CN" w:bidi="ar"/>
        </w:rPr>
        <w:t>县市</w:t>
      </w:r>
      <w:r>
        <w:rPr>
          <w:rFonts w:hint="default" w:ascii="仿宋_GB2312" w:hAnsi="仿宋_GB2312" w:eastAsia="仿宋_GB2312" w:cs="仿宋_GB2312"/>
          <w:i w:val="0"/>
          <w:caps w:val="0"/>
          <w:color w:val="333333"/>
          <w:spacing w:val="0"/>
          <w:kern w:val="0"/>
          <w:sz w:val="32"/>
          <w:szCs w:val="32"/>
          <w:lang w:val="en-US" w:eastAsia="zh-CN" w:bidi="ar"/>
        </w:rPr>
        <w:t>卫生健康局所设报名点现场确认。</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i w:val="0"/>
          <w:caps w:val="0"/>
          <w:color w:val="333333"/>
          <w:spacing w:val="0"/>
          <w:kern w:val="0"/>
          <w:sz w:val="32"/>
          <w:szCs w:val="32"/>
          <w:lang w:val="en-US" w:eastAsia="zh-CN" w:bidi="ar"/>
        </w:rPr>
      </w:pPr>
      <w:r>
        <w:rPr>
          <w:rFonts w:hint="eastAsia" w:ascii="仿宋_GB2312" w:hAnsi="仿宋_GB2312" w:eastAsia="仿宋_GB2312" w:cs="仿宋_GB2312"/>
          <w:i w:val="0"/>
          <w:caps w:val="0"/>
          <w:color w:val="333333"/>
          <w:spacing w:val="0"/>
          <w:kern w:val="0"/>
          <w:sz w:val="32"/>
          <w:szCs w:val="32"/>
          <w:lang w:val="en-US" w:eastAsia="zh-CN" w:bidi="ar"/>
        </w:rPr>
        <w:t>3.省外医药卫生类院校、中等职业学校在我省跨省招生的2025年应届毕业生报名参加考试事宜：</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i w:val="0"/>
          <w:caps w:val="0"/>
          <w:color w:val="333333"/>
          <w:spacing w:val="0"/>
          <w:kern w:val="0"/>
          <w:sz w:val="32"/>
          <w:szCs w:val="32"/>
          <w:lang w:val="en-US" w:eastAsia="zh-CN" w:bidi="ar"/>
        </w:rPr>
      </w:pPr>
      <w:r>
        <w:rPr>
          <w:rFonts w:hint="eastAsia" w:ascii="仿宋_GB2312" w:hAnsi="仿宋_GB2312" w:eastAsia="仿宋_GB2312" w:cs="仿宋_GB2312"/>
          <w:i w:val="0"/>
          <w:caps w:val="0"/>
          <w:color w:val="333333"/>
          <w:spacing w:val="0"/>
          <w:kern w:val="0"/>
          <w:sz w:val="32"/>
          <w:szCs w:val="32"/>
          <w:lang w:val="en-US" w:eastAsia="zh-CN" w:bidi="ar"/>
        </w:rPr>
        <w:t>（1）省外医药卫生类院校、中等职业学校在我省招收的“护理或助产专业”贵州籍2025年应届毕业生，回学校所在地考试管理机构报名参加考试。</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i w:val="0"/>
          <w:caps w:val="0"/>
          <w:color w:val="333333"/>
          <w:spacing w:val="0"/>
          <w:kern w:val="0"/>
          <w:sz w:val="32"/>
          <w:szCs w:val="32"/>
          <w:lang w:val="en-US" w:eastAsia="zh-CN" w:bidi="ar"/>
        </w:rPr>
      </w:pPr>
      <w:r>
        <w:rPr>
          <w:rFonts w:hint="eastAsia" w:ascii="仿宋_GB2312" w:hAnsi="仿宋_GB2312" w:eastAsia="仿宋_GB2312" w:cs="仿宋_GB2312"/>
          <w:i w:val="0"/>
          <w:caps w:val="0"/>
          <w:color w:val="333333"/>
          <w:spacing w:val="0"/>
          <w:kern w:val="0"/>
          <w:sz w:val="32"/>
          <w:szCs w:val="32"/>
          <w:lang w:val="en-US" w:eastAsia="zh-CN" w:bidi="ar"/>
        </w:rPr>
        <w:t>（2）省外医药卫生类院校、中等职业学校在我省招收“护理或助产专业”贵州籍学生，并委托给贵州当地非医药卫生类中等职业学校联合办学（教学点）培养授课，毕业后发放外省医药卫生类院校、中等职业学校毕业证书的贵州籍2025年应届毕业生，所在学校必须提供贵州省教育厅同意在贵州招生并委托贵州当地非医药卫生类中等职业学校联合办学（教学点）培养授课的批文及名单，由所在学校统一向辖区市、州卫生健康局考点申请考试报名。</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4</w:t>
      </w:r>
      <w:r>
        <w:rPr>
          <w:rFonts w:hint="default" w:ascii="仿宋_GB2312" w:hAnsi="仿宋_GB2312" w:eastAsia="仿宋_GB2312" w:cs="仿宋_GB2312"/>
          <w:b w:val="0"/>
          <w:bCs w:val="0"/>
          <w:color w:val="auto"/>
          <w:sz w:val="32"/>
          <w:lang w:val="en-US" w:eastAsia="zh-CN"/>
        </w:rPr>
        <w:t>.历史考生自动确认</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贵州考区开通历史考生自动确认功能，即2024年卫生专业技术资格考试未通过的考生(缺考、违纪考生除外)，2025年本人基本信息、报考考区、考点、报考专业、报考级别、教育情况、工作情况等信息未发生变化的，提交报名信息后会自动确认，无需进行现场确认。若本人工作单位、报考考区、考点等信息有变更的，请据实填写相关信息，并按要求参加现场确认。</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default"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四</w:t>
      </w:r>
      <w:r>
        <w:rPr>
          <w:rFonts w:hint="default" w:ascii="仿宋_GB2312" w:hAnsi="仿宋_GB2312" w:eastAsia="仿宋_GB2312" w:cs="仿宋_GB2312"/>
          <w:b w:val="0"/>
          <w:bCs w:val="0"/>
          <w:color w:val="auto"/>
          <w:sz w:val="32"/>
          <w:lang w:eastAsia="zh-CN"/>
        </w:rPr>
        <w:t>）</w:t>
      </w:r>
      <w:r>
        <w:rPr>
          <w:rFonts w:hint="default" w:ascii="仿宋_GB2312" w:hAnsi="仿宋_GB2312" w:eastAsia="仿宋_GB2312" w:cs="仿宋_GB2312"/>
          <w:b w:val="0"/>
          <w:bCs w:val="0"/>
          <w:color w:val="auto"/>
          <w:sz w:val="32"/>
          <w:lang w:val="en-US" w:eastAsia="zh-CN"/>
        </w:rPr>
        <w:t>考试费用缴纳</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收费</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按照《关于卫生专业技术资格考试和护士执业资格考试收费标准的通知》（黔卫计发〔2017〕51号）精神，卫生专业技术资格考试初、中级均为每人每科70</w:t>
      </w:r>
      <w:r>
        <w:rPr>
          <w:rFonts w:hint="eastAsia" w:ascii="仿宋_GB2312" w:hAnsi="仿宋_GB2312" w:eastAsia="仿宋_GB2312" w:cs="仿宋_GB2312"/>
          <w:b w:val="0"/>
          <w:bCs w:val="0"/>
          <w:color w:val="auto"/>
          <w:sz w:val="32"/>
          <w:lang w:val="en-US" w:eastAsia="zh-CN"/>
        </w:rPr>
        <w:t>.00</w:t>
      </w:r>
      <w:r>
        <w:rPr>
          <w:rFonts w:hint="eastAsia" w:ascii="仿宋_GB2312" w:hAnsi="仿宋_GB2312" w:eastAsia="仿宋_GB2312" w:cs="仿宋_GB2312"/>
          <w:b w:val="0"/>
          <w:bCs w:val="0"/>
          <w:color w:val="auto"/>
          <w:sz w:val="32"/>
        </w:rPr>
        <w:t>元</w:t>
      </w:r>
      <w:r>
        <w:rPr>
          <w:rFonts w:hint="eastAsia" w:ascii="仿宋_GB2312" w:hAnsi="仿宋_GB2312" w:eastAsia="仿宋_GB2312" w:cs="仿宋_GB2312"/>
          <w:b w:val="0"/>
          <w:bCs w:val="0"/>
          <w:color w:val="auto"/>
          <w:sz w:val="32"/>
          <w:lang w:eastAsia="zh-CN"/>
        </w:rPr>
        <w:t>（护士执业资格</w:t>
      </w:r>
      <w:r>
        <w:rPr>
          <w:rFonts w:hint="eastAsia" w:ascii="仿宋_GB2312" w:hAnsi="仿宋_GB2312" w:eastAsia="仿宋_GB2312" w:cs="仿宋_GB2312"/>
          <w:b w:val="0"/>
          <w:bCs w:val="0"/>
          <w:color w:val="auto"/>
          <w:kern w:val="2"/>
          <w:sz w:val="32"/>
          <w:szCs w:val="32"/>
          <w:lang w:val="en-US" w:eastAsia="zh-CN" w:bidi="ar-SA"/>
        </w:rPr>
        <w:t>每人每科60.00元</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2.缴费方式及时间</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黔西南考点实行网上缴费，考生（包含历史考生）在考区资格审核完成后登录个人报考账号查看资格审核状态，通过资格审核的考生请在2025年2月7-16日期间完成网上缴费。</w:t>
      </w:r>
    </w:p>
    <w:p>
      <w:pPr>
        <w:ind w:firstLine="630" w:firstLineChars="200"/>
        <w:jc w:val="left"/>
        <w:rPr>
          <w:rFonts w:hint="eastAsia" w:ascii="仿宋_GB2312" w:hAnsi="仿宋_GB2312" w:eastAsia="仿宋_GB2312" w:cs="仿宋_GB2312"/>
          <w:b/>
          <w:bCs/>
          <w:color w:val="auto"/>
          <w:sz w:val="32"/>
        </w:rPr>
      </w:pPr>
      <w:r>
        <w:rPr>
          <w:rFonts w:hint="eastAsia" w:ascii="仿宋_GB2312" w:hAnsi="仿宋_GB2312" w:eastAsia="仿宋_GB2312" w:cs="仿宋_GB2312"/>
          <w:b w:val="0"/>
          <w:bCs w:val="0"/>
          <w:color w:val="auto"/>
          <w:sz w:val="32"/>
          <w:lang w:val="en-US" w:eastAsia="zh-CN"/>
        </w:rPr>
        <w:t>缴费具体事宜届时另行通知。请考生注意缴费时间，</w:t>
      </w:r>
      <w:r>
        <w:rPr>
          <w:rFonts w:hint="eastAsia" w:ascii="仿宋_GB2312" w:hAnsi="仿宋_GB2312" w:eastAsia="仿宋_GB2312" w:cs="仿宋_GB2312"/>
          <w:b/>
          <w:bCs/>
          <w:color w:val="auto"/>
          <w:sz w:val="32"/>
          <w:lang w:val="en-US" w:eastAsia="zh-CN"/>
        </w:rPr>
        <w:t>逾期未缴费视为主动放弃考试。</w:t>
      </w:r>
    </w:p>
    <w:p>
      <w:pPr>
        <w:ind w:firstLine="630" w:firstLineChars="200"/>
        <w:jc w:val="left"/>
        <w:rPr>
          <w:rFonts w:hint="eastAsia" w:ascii="黑体" w:hAnsi="黑体" w:eastAsia="黑体" w:cs="黑体"/>
          <w:b w:val="0"/>
          <w:bCs w:val="0"/>
          <w:color w:val="auto"/>
          <w:sz w:val="32"/>
        </w:rPr>
      </w:pPr>
      <w:r>
        <w:rPr>
          <w:rFonts w:hint="eastAsia" w:ascii="黑体" w:hAnsi="黑体" w:eastAsia="黑体" w:cs="黑体"/>
          <w:b w:val="0"/>
          <w:bCs w:val="0"/>
          <w:color w:val="auto"/>
          <w:sz w:val="32"/>
        </w:rPr>
        <w:t>二、报名资格条件</w:t>
      </w:r>
    </w:p>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rPr>
        <w:t>（一）基本条件</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rPr>
        <w:t>凡符合《人力资源社会保障部 国家卫生健康委 国家中医药局关于深化卫生专业技术人员职称制度改革的指导意见》（人社部发〔2021〕51号）条件的人员，均可报名参加相应级别和专业类别的考试。</w:t>
      </w:r>
    </w:p>
    <w:p>
      <w:pPr>
        <w:ind w:firstLine="630" w:firstLineChars="200"/>
        <w:jc w:val="left"/>
        <w:rPr>
          <w:rFonts w:hint="default" w:ascii="仿宋_GB2312" w:hAnsi="仿宋_GB2312" w:eastAsia="仿宋_GB2312" w:cs="仿宋_GB2312"/>
          <w:b w:val="0"/>
          <w:bCs w:val="0"/>
          <w:color w:val="auto"/>
          <w:sz w:val="32"/>
          <w:lang w:eastAsia="zh-CN"/>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二</w:t>
      </w:r>
      <w:r>
        <w:rPr>
          <w:rFonts w:hint="eastAsia" w:ascii="楷体_GB2312" w:hAnsi="楷体_GB2312" w:eastAsia="楷体_GB2312" w:cs="楷体_GB2312"/>
          <w:b w:val="0"/>
          <w:bCs w:val="0"/>
          <w:color w:val="auto"/>
          <w:sz w:val="32"/>
          <w:lang w:eastAsia="zh-CN"/>
        </w:rPr>
        <w:t>）新冠肺炎疫情防控一线医务人员报考条件</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一线医务人员在符合</w:t>
      </w:r>
      <w:r>
        <w:rPr>
          <w:rFonts w:hint="eastAsia" w:ascii="仿宋_GB2312" w:hAnsi="仿宋_GB2312" w:eastAsia="仿宋_GB2312" w:cs="仿宋_GB2312"/>
          <w:b w:val="0"/>
          <w:bCs w:val="0"/>
          <w:color w:val="auto"/>
          <w:sz w:val="32"/>
          <w:lang w:val="en-US" w:eastAsia="zh-CN"/>
        </w:rPr>
        <w:t>相应</w:t>
      </w:r>
      <w:r>
        <w:rPr>
          <w:rFonts w:hint="eastAsia" w:ascii="仿宋_GB2312" w:hAnsi="仿宋_GB2312" w:eastAsia="仿宋_GB2312" w:cs="仿宋_GB2312"/>
          <w:b w:val="0"/>
          <w:bCs w:val="0"/>
          <w:color w:val="auto"/>
          <w:sz w:val="32"/>
        </w:rPr>
        <w:t>报名条件的基础上，晋升高一级职称可以提前一年申报卫生专业技术资格考试；做出突出贡献，获得省部级以上表彰奖励的，晋升高一级职称可以直接申报参加考试。</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2.</w:t>
      </w:r>
      <w:r>
        <w:rPr>
          <w:rFonts w:hint="eastAsia" w:ascii="仿宋_GB2312" w:hAnsi="仿宋_GB2312" w:eastAsia="仿宋_GB2312" w:cs="仿宋_GB2312"/>
          <w:b w:val="0"/>
          <w:bCs w:val="0"/>
          <w:color w:val="auto"/>
          <w:sz w:val="32"/>
        </w:rPr>
        <w:t>在晋升高一级职称中享受提前（直接）申报的人员，原则上只享受一次政策优惠。</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3.</w:t>
      </w:r>
      <w:r>
        <w:rPr>
          <w:rFonts w:hint="eastAsia" w:ascii="仿宋_GB2312" w:hAnsi="仿宋_GB2312" w:eastAsia="仿宋_GB2312" w:cs="仿宋_GB2312"/>
          <w:b w:val="0"/>
          <w:bCs w:val="0"/>
          <w:color w:val="auto"/>
          <w:sz w:val="32"/>
        </w:rPr>
        <w:t>通知涉及的一线医务人员以中共贵州省委</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贵州省人民政府给予新冠肺炎疫情防控</w:t>
      </w:r>
      <w:r>
        <w:rPr>
          <w:rFonts w:hint="eastAsia" w:ascii="仿宋_GB2312" w:hAnsi="仿宋_GB2312" w:eastAsia="仿宋_GB2312" w:cs="仿宋_GB2312"/>
          <w:b w:val="0"/>
          <w:bCs w:val="0"/>
          <w:color w:val="auto"/>
          <w:sz w:val="32"/>
          <w:lang w:eastAsia="zh-CN"/>
        </w:rPr>
        <w:t>一线医务人员的记功表彰</w:t>
      </w:r>
      <w:r>
        <w:rPr>
          <w:rFonts w:hint="eastAsia" w:ascii="仿宋_GB2312" w:hAnsi="仿宋_GB2312" w:eastAsia="仿宋_GB2312" w:cs="仿宋_GB2312"/>
          <w:b w:val="0"/>
          <w:bCs w:val="0"/>
          <w:color w:val="auto"/>
          <w:sz w:val="32"/>
        </w:rPr>
        <w:t>和各市州卫生健康局、省直委直各有关单位盖章上报的参与疫情防控工作一线医务人员名单为准。</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4.新冠肺炎疫情防控一线医务人员享受卫生专业技术资格考试优惠政策时间至2027年度全省卫生专业技术资格考试报名现场确认完成截止。</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三</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提前一年参加考试条件</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按照《人力资源社会保障部 国家卫生健康委 国家中医药局关于深化卫生专业技术人员职称制度改革的指导意见》（人社部发〔2021〕51号）、《卫生专业技术资格考试办公室关于20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lang w:eastAsia="zh-CN"/>
        </w:rPr>
        <w:t>年度卫生专业技术资格考试有关问题的通知》（卫考办发〔20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lang w:eastAsia="zh-CN"/>
        </w:rPr>
        <w:t>号）有关规定，凡在乡镇卫生院、社区卫生服务机构工作的医师、护师，可提前一年参加卫生专业中级技术资格全科医学、全科医学(中医类)和社区护理专业类别的考试。</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四</w:t>
      </w:r>
      <w:r>
        <w:rPr>
          <w:rFonts w:hint="eastAsia" w:ascii="楷体_GB2312" w:hAnsi="楷体_GB2312" w:eastAsia="楷体_GB2312" w:cs="楷体_GB2312"/>
          <w:b w:val="0"/>
          <w:bCs w:val="0"/>
          <w:color w:val="auto"/>
          <w:sz w:val="32"/>
        </w:rPr>
        <w:t>）省内合格人员申报上一级资格</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取得省内合格初级专业技术资格证书，继续在相应省内线范围内单位工作，受聘担任初级技术职务达到规定年限的，可申请参加全国卫生专业技术中级资格考试，获取本专业全国合格标准中级资格证书（网上填报时在“专业工作经历”栏中注明“贵州省内合格聘用达到规定年限”）。</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2</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取得省内合格初、中级专业技术资格证书的人员，申请参加全国卫生专业技术资格考试取得本专业相应级别全国合格标准资格证书，继续在相应省内线范围内单位工作的，其聘用年限可合并计算。</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3</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2016年起取得省内合格中级专业技术资格证书，继续在相应省内线范围内单位工作，受聘担任中级技术职务后，需申报副高级专业技术职务任职资格评审的，必须参加全国卫生专业技术资格考试取得全国合格中级专业技术资格证书，继续受聘担任中级技术职务合并计算达到规定年限，才能申报社会化或民营专项评审副高级专业技术资格。</w:t>
      </w:r>
    </w:p>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五</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硕士学历直接报考中级资格</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根据《中共贵州省委关于进一步实施科教兴黔战略大力加强人才队伍建设的决定》（黔党发〔2012〕31号）精神，取得硕士学历、学位，受聘到我省各级各类医疗卫生</w:t>
      </w:r>
      <w:r>
        <w:rPr>
          <w:rFonts w:hint="eastAsia" w:ascii="仿宋_GB2312" w:hAnsi="仿宋_GB2312" w:eastAsia="仿宋_GB2312" w:cs="仿宋_GB2312"/>
          <w:b w:val="0"/>
          <w:bCs w:val="0"/>
          <w:color w:val="auto"/>
          <w:sz w:val="32"/>
          <w:lang w:val="en-US" w:eastAsia="zh-CN"/>
        </w:rPr>
        <w:t>机构</w:t>
      </w:r>
      <w:r>
        <w:rPr>
          <w:rFonts w:hint="eastAsia" w:ascii="仿宋_GB2312" w:hAnsi="仿宋_GB2312" w:eastAsia="仿宋_GB2312" w:cs="仿宋_GB2312"/>
          <w:b w:val="0"/>
          <w:bCs w:val="0"/>
          <w:color w:val="auto"/>
          <w:sz w:val="32"/>
        </w:rPr>
        <w:t>工作（含民营医疗机构），在与用人单位签订3年以上期限劳动合同后，单位可根据其学术、技术水平和工作需要，聘用到相应技术岗位，第一个聘期内（三年）可享受中级待遇。用人单位可推荐参加卫生专业技术中级资格考试。</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根据《</w:t>
      </w:r>
      <w:r>
        <w:rPr>
          <w:rFonts w:hint="eastAsia" w:ascii="仿宋_GB2312" w:hAnsi="仿宋_GB2312" w:eastAsia="仿宋_GB2312" w:cs="仿宋_GB2312"/>
          <w:b w:val="0"/>
          <w:bCs w:val="0"/>
          <w:color w:val="auto"/>
          <w:sz w:val="32"/>
        </w:rPr>
        <w:t>关于贯彻落实住院医师规范化培训“两个同等对待”政策的通知</w:t>
      </w:r>
      <w:r>
        <w:rPr>
          <w:rFonts w:hint="eastAsia" w:ascii="仿宋_GB2312" w:hAnsi="仿宋_GB2312" w:eastAsia="仿宋_GB2312" w:cs="仿宋_GB2312"/>
          <w:b w:val="0"/>
          <w:bCs w:val="0"/>
          <w:color w:val="auto"/>
          <w:sz w:val="32"/>
          <w:lang w:val="en-US" w:eastAsia="zh-CN"/>
        </w:rPr>
        <w:t>》（国卫办科教发﹝2021﹞18）号精神，经住培合格的本科学历临床医师，按临床医学、口腔医学、中医专业学位硕士研究生同等对待。</w:t>
      </w:r>
      <w:r>
        <w:rPr>
          <w:rFonts w:hint="eastAsia" w:ascii="仿宋_GB2312" w:hAnsi="仿宋_GB2312" w:eastAsia="仿宋_GB2312" w:cs="仿宋_GB2312"/>
          <w:b w:val="0"/>
          <w:bCs w:val="0"/>
          <w:color w:val="auto"/>
          <w:sz w:val="32"/>
        </w:rPr>
        <w:t>用人单位可推荐参加卫生专业技术中级资格考试</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楷体_GB2312" w:hAnsi="楷体_GB2312" w:eastAsia="楷体_GB2312" w:cs="楷体_GB2312"/>
          <w:b w:val="0"/>
          <w:bCs w:val="0"/>
          <w:color w:val="auto"/>
          <w:sz w:val="32"/>
          <w:lang w:eastAsia="zh-CN"/>
        </w:rPr>
      </w:pPr>
      <w:r>
        <w:rPr>
          <w:rFonts w:hint="eastAsia" w:ascii="楷体_GB2312" w:hAnsi="楷体_GB2312" w:eastAsia="楷体_GB2312" w:cs="楷体_GB2312"/>
          <w:b w:val="0"/>
          <w:bCs w:val="0"/>
          <w:color w:val="auto"/>
          <w:sz w:val="32"/>
          <w:lang w:val="en-US" w:eastAsia="zh-CN"/>
        </w:rPr>
        <w:t>（六）</w:t>
      </w:r>
      <w:r>
        <w:rPr>
          <w:rFonts w:hint="eastAsia" w:ascii="楷体_GB2312" w:hAnsi="楷体_GB2312" w:eastAsia="楷体_GB2312" w:cs="楷体_GB2312"/>
          <w:b w:val="0"/>
          <w:bCs w:val="0"/>
          <w:color w:val="auto"/>
          <w:sz w:val="32"/>
          <w:lang w:eastAsia="zh-CN"/>
        </w:rPr>
        <w:t>住院医师规范化培训有关要求</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根据《</w:t>
      </w:r>
      <w:r>
        <w:rPr>
          <w:rFonts w:hint="eastAsia" w:ascii="仿宋_GB2312" w:hAnsi="仿宋_GB2312" w:eastAsia="仿宋_GB2312" w:cs="仿宋_GB2312"/>
          <w:b w:val="0"/>
          <w:bCs w:val="0"/>
          <w:color w:val="auto"/>
          <w:sz w:val="32"/>
        </w:rPr>
        <w:t>国家卫生计生委等7部门关于建立住院医师规范化培训制度的指导意见</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国卫科教发〔2013〕56号</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精神，</w:t>
      </w:r>
      <w:r>
        <w:rPr>
          <w:rFonts w:hint="eastAsia" w:ascii="仿宋_GB2312" w:hAnsi="仿宋_GB2312" w:eastAsia="仿宋_GB2312" w:cs="仿宋_GB2312"/>
          <w:b w:val="0"/>
          <w:bCs w:val="0"/>
          <w:color w:val="auto"/>
          <w:sz w:val="32"/>
        </w:rPr>
        <w:t>将取得《住院医师规范化培训合格证书》作为临床医学专业中级技术岗位聘用的条件之一</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楷体_GB2312" w:hAnsi="楷体_GB2312" w:eastAsia="楷体_GB2312" w:cs="楷体_GB2312"/>
          <w:b w:val="0"/>
          <w:bCs w:val="0"/>
          <w:color w:val="auto"/>
          <w:sz w:val="32"/>
          <w:lang w:eastAsia="zh-CN"/>
        </w:rPr>
      </w:pPr>
      <w:r>
        <w:rPr>
          <w:rFonts w:hint="eastAsia" w:ascii="楷体_GB2312" w:hAnsi="楷体_GB2312" w:eastAsia="楷体_GB2312" w:cs="楷体_GB2312"/>
          <w:b w:val="0"/>
          <w:bCs w:val="0"/>
          <w:color w:val="auto"/>
          <w:sz w:val="32"/>
          <w:lang w:val="en-US" w:eastAsia="zh-CN"/>
        </w:rPr>
        <w:t>（七）药、技</w:t>
      </w:r>
      <w:r>
        <w:rPr>
          <w:rFonts w:hint="eastAsia" w:ascii="楷体_GB2312" w:hAnsi="楷体_GB2312" w:eastAsia="楷体_GB2312" w:cs="楷体_GB2312"/>
          <w:b w:val="0"/>
          <w:bCs w:val="0"/>
          <w:color w:val="auto"/>
          <w:sz w:val="32"/>
          <w:lang w:eastAsia="zh-CN"/>
        </w:rPr>
        <w:t>类专业有关要求</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eastAsia="zh-CN"/>
        </w:rPr>
        <w:t>具备相应专业大专学历，从事本专业工作满</w:t>
      </w:r>
      <w:r>
        <w:rPr>
          <w:rFonts w:hint="eastAsia" w:ascii="仿宋_GB2312" w:hAnsi="仿宋_GB2312" w:eastAsia="仿宋_GB2312" w:cs="仿宋_GB2312"/>
          <w:b w:val="0"/>
          <w:bCs w:val="0"/>
          <w:color w:val="auto"/>
          <w:sz w:val="32"/>
          <w:lang w:val="en-US" w:eastAsia="zh-CN"/>
        </w:rPr>
        <w:t>3年，可参加药（技）师资格考试。</w:t>
      </w:r>
    </w:p>
    <w:p>
      <w:pPr>
        <w:ind w:firstLine="630" w:firstLineChars="200"/>
        <w:jc w:val="left"/>
        <w:rPr>
          <w:rFonts w:hint="default" w:ascii="仿宋_GB2312" w:hAnsi="仿宋_GB2312" w:eastAsia="仿宋_GB2312" w:cs="仿宋_GB2312"/>
          <w:b w:val="0"/>
          <w:bCs w:val="0"/>
          <w:color w:val="auto"/>
          <w:sz w:val="32"/>
          <w:lang w:eastAsia="zh-CN"/>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eastAsia="zh-CN"/>
        </w:rPr>
        <w:t>八</w:t>
      </w: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eastAsia="zh-CN"/>
        </w:rPr>
        <w:t>护理类专业有关要求</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具有护理、助产专业“本科”以上学历，参加护士执业资格考试成绩合格，</w:t>
      </w:r>
      <w:r>
        <w:rPr>
          <w:rFonts w:hint="eastAsia" w:ascii="仿宋_GB2312" w:hAnsi="仿宋_GB2312" w:eastAsia="仿宋_GB2312" w:cs="仿宋_GB2312"/>
          <w:b w:val="0"/>
          <w:bCs w:val="0"/>
          <w:color w:val="auto"/>
          <w:sz w:val="32"/>
          <w:lang w:val="en-US" w:eastAsia="zh-CN"/>
        </w:rPr>
        <w:t>取得</w:t>
      </w:r>
      <w:r>
        <w:rPr>
          <w:rFonts w:hint="eastAsia" w:ascii="仿宋_GB2312" w:hAnsi="仿宋_GB2312" w:eastAsia="仿宋_GB2312" w:cs="仿宋_GB2312"/>
          <w:b w:val="0"/>
          <w:bCs w:val="0"/>
          <w:color w:val="auto"/>
          <w:sz w:val="32"/>
        </w:rPr>
        <w:t>护理初级(士)资格证书</w:t>
      </w:r>
      <w:r>
        <w:rPr>
          <w:rFonts w:hint="eastAsia" w:ascii="仿宋_GB2312" w:hAnsi="仿宋_GB2312" w:eastAsia="仿宋_GB2312" w:cs="仿宋_GB2312"/>
          <w:b w:val="0"/>
          <w:bCs w:val="0"/>
          <w:color w:val="auto"/>
          <w:sz w:val="32"/>
          <w:lang w:eastAsia="zh-CN"/>
        </w:rPr>
        <w:t>且执业注册满</w:t>
      </w:r>
      <w:r>
        <w:rPr>
          <w:rFonts w:hint="eastAsia" w:ascii="仿宋_GB2312" w:hAnsi="仿宋_GB2312" w:eastAsia="仿宋_GB2312" w:cs="仿宋_GB2312"/>
          <w:b w:val="0"/>
          <w:bCs w:val="0"/>
          <w:color w:val="auto"/>
          <w:sz w:val="32"/>
          <w:lang w:val="en-US" w:eastAsia="zh-CN"/>
        </w:rPr>
        <w:t>1年后</w:t>
      </w:r>
      <w:r>
        <w:rPr>
          <w:rFonts w:hint="eastAsia" w:ascii="仿宋_GB2312" w:hAnsi="仿宋_GB2312" w:eastAsia="仿宋_GB2312" w:cs="仿宋_GB2312"/>
          <w:b w:val="0"/>
          <w:bCs w:val="0"/>
          <w:color w:val="auto"/>
          <w:sz w:val="32"/>
        </w:rPr>
        <w:t>,可直接聘任护师专业技术职务。</w:t>
      </w:r>
      <w:r>
        <w:rPr>
          <w:rFonts w:hint="eastAsia" w:ascii="仿宋_GB2312" w:hAnsi="仿宋_GB2312" w:eastAsia="仿宋_GB2312" w:cs="仿宋_GB2312"/>
          <w:b w:val="0"/>
          <w:bCs w:val="0"/>
          <w:color w:val="auto"/>
          <w:sz w:val="32"/>
          <w:lang w:val="en-US" w:eastAsia="zh-CN"/>
        </w:rPr>
        <w:t>报考</w:t>
      </w:r>
      <w:r>
        <w:rPr>
          <w:rFonts w:hint="eastAsia" w:ascii="仿宋_GB2312" w:hAnsi="仿宋_GB2312" w:eastAsia="仿宋_GB2312" w:cs="仿宋_GB2312"/>
          <w:b w:val="0"/>
          <w:bCs w:val="0"/>
          <w:color w:val="auto"/>
          <w:sz w:val="32"/>
        </w:rPr>
        <w:t>人在受聘担任护师职务满规定年限后，可凭用人单位护师聘任证书（聘书）为依据，申请报考护理中级专业技术资格。</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2</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具有普通全日制护理、助产专业</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专科</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学历，参加护士执业资格考试成绩合格，</w:t>
      </w:r>
      <w:r>
        <w:rPr>
          <w:rFonts w:hint="eastAsia" w:ascii="仿宋_GB2312" w:hAnsi="仿宋_GB2312" w:eastAsia="仿宋_GB2312" w:cs="仿宋_GB2312"/>
          <w:b w:val="0"/>
          <w:bCs w:val="0"/>
          <w:color w:val="auto"/>
          <w:sz w:val="32"/>
          <w:lang w:val="en-US" w:eastAsia="zh-CN"/>
        </w:rPr>
        <w:t>取得</w:t>
      </w:r>
      <w:r>
        <w:rPr>
          <w:rFonts w:hint="eastAsia" w:ascii="仿宋_GB2312" w:hAnsi="仿宋_GB2312" w:eastAsia="仿宋_GB2312" w:cs="仿宋_GB2312"/>
          <w:b w:val="0"/>
          <w:bCs w:val="0"/>
          <w:color w:val="auto"/>
          <w:sz w:val="32"/>
        </w:rPr>
        <w:t>护理初级(士)资格证书</w:t>
      </w:r>
      <w:r>
        <w:rPr>
          <w:rFonts w:hint="eastAsia" w:ascii="仿宋_GB2312" w:hAnsi="仿宋_GB2312" w:eastAsia="仿宋_GB2312" w:cs="仿宋_GB2312"/>
          <w:b w:val="0"/>
          <w:bCs w:val="0"/>
          <w:color w:val="auto"/>
          <w:sz w:val="32"/>
          <w:lang w:eastAsia="zh-CN"/>
        </w:rPr>
        <w:t>且执业注册满</w:t>
      </w:r>
      <w:r>
        <w:rPr>
          <w:rFonts w:hint="eastAsia" w:ascii="仿宋_GB2312" w:hAnsi="仿宋_GB2312" w:eastAsia="仿宋_GB2312" w:cs="仿宋_GB2312"/>
          <w:b w:val="0"/>
          <w:bCs w:val="0"/>
          <w:color w:val="auto"/>
          <w:sz w:val="32"/>
          <w:lang w:val="en-US" w:eastAsia="zh-CN"/>
        </w:rPr>
        <w:t>3年后</w:t>
      </w:r>
      <w:r>
        <w:rPr>
          <w:rFonts w:hint="eastAsia" w:ascii="仿宋_GB2312" w:hAnsi="仿宋_GB2312" w:eastAsia="仿宋_GB2312" w:cs="仿宋_GB2312"/>
          <w:b w:val="0"/>
          <w:bCs w:val="0"/>
          <w:color w:val="auto"/>
          <w:sz w:val="32"/>
        </w:rPr>
        <w:t>，可申请报考护理初级（师）专业技术资格。</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3.</w:t>
      </w:r>
      <w:r>
        <w:rPr>
          <w:rFonts w:hint="eastAsia" w:ascii="仿宋_GB2312" w:hAnsi="仿宋_GB2312" w:eastAsia="仿宋_GB2312" w:cs="仿宋_GB2312"/>
          <w:b w:val="0"/>
          <w:bCs w:val="0"/>
          <w:color w:val="auto"/>
          <w:sz w:val="32"/>
        </w:rPr>
        <w:t>具有普通全日制护理、助产专业</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中专</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学历，参加护士执业资格考试成绩合格，</w:t>
      </w:r>
      <w:r>
        <w:rPr>
          <w:rFonts w:hint="eastAsia" w:ascii="仿宋_GB2312" w:hAnsi="仿宋_GB2312" w:eastAsia="仿宋_GB2312" w:cs="仿宋_GB2312"/>
          <w:b w:val="0"/>
          <w:bCs w:val="0"/>
          <w:color w:val="auto"/>
          <w:sz w:val="32"/>
          <w:lang w:val="en-US" w:eastAsia="zh-CN"/>
        </w:rPr>
        <w:t>取得</w:t>
      </w:r>
      <w:r>
        <w:rPr>
          <w:rFonts w:hint="eastAsia" w:ascii="仿宋_GB2312" w:hAnsi="仿宋_GB2312" w:eastAsia="仿宋_GB2312" w:cs="仿宋_GB2312"/>
          <w:b w:val="0"/>
          <w:bCs w:val="0"/>
          <w:color w:val="auto"/>
          <w:sz w:val="32"/>
        </w:rPr>
        <w:t>护理初级(士)资格证书</w:t>
      </w:r>
      <w:r>
        <w:rPr>
          <w:rFonts w:hint="eastAsia" w:ascii="仿宋_GB2312" w:hAnsi="仿宋_GB2312" w:eastAsia="仿宋_GB2312" w:cs="仿宋_GB2312"/>
          <w:b w:val="0"/>
          <w:bCs w:val="0"/>
          <w:color w:val="auto"/>
          <w:sz w:val="32"/>
          <w:lang w:eastAsia="zh-CN"/>
        </w:rPr>
        <w:t>且执业注册满</w:t>
      </w:r>
      <w:r>
        <w:rPr>
          <w:rFonts w:hint="eastAsia" w:ascii="仿宋_GB2312" w:hAnsi="仿宋_GB2312" w:eastAsia="仿宋_GB2312" w:cs="仿宋_GB2312"/>
          <w:b w:val="0"/>
          <w:bCs w:val="0"/>
          <w:color w:val="auto"/>
          <w:sz w:val="32"/>
          <w:lang w:val="en-US" w:eastAsia="zh-CN"/>
        </w:rPr>
        <w:t>5年后</w:t>
      </w:r>
      <w:r>
        <w:rPr>
          <w:rFonts w:hint="eastAsia" w:ascii="仿宋_GB2312" w:hAnsi="仿宋_GB2312" w:eastAsia="仿宋_GB2312" w:cs="仿宋_GB2312"/>
          <w:b w:val="0"/>
          <w:bCs w:val="0"/>
          <w:color w:val="auto"/>
          <w:sz w:val="32"/>
        </w:rPr>
        <w:t>，可申请报考护理初级（师）专业技术资格。</w:t>
      </w:r>
    </w:p>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九</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有关学历和任职年限要求</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rPr>
        <w:t>报名条件中有关专业学历或学位的规定，是指国家教育</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卫生健康行政部门认可的正规院校毕业学历或学位。</w:t>
      </w:r>
      <w:r>
        <w:rPr>
          <w:rFonts w:hint="eastAsia" w:ascii="仿宋_GB2312" w:hAnsi="仿宋_GB2312" w:eastAsia="仿宋_GB2312" w:cs="仿宋_GB2312"/>
          <w:b w:val="0"/>
          <w:bCs w:val="0"/>
          <w:color w:val="auto"/>
          <w:sz w:val="32"/>
          <w:lang w:val="en-US" w:eastAsia="zh-CN"/>
        </w:rPr>
        <w:t>考生</w:t>
      </w:r>
      <w:r>
        <w:rPr>
          <w:rFonts w:hint="eastAsia" w:ascii="仿宋_GB2312" w:hAnsi="仿宋_GB2312" w:eastAsia="仿宋_GB2312" w:cs="仿宋_GB2312"/>
          <w:b w:val="0"/>
          <w:bCs w:val="0"/>
          <w:color w:val="auto"/>
          <w:sz w:val="32"/>
        </w:rPr>
        <w:t>学历取得时间和从事本专业工作年限均截至20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年12月31日。</w:t>
      </w:r>
      <w:r>
        <w:rPr>
          <w:rFonts w:hint="eastAsia" w:ascii="仿宋_GB2312" w:hAnsi="仿宋_GB2312" w:eastAsia="仿宋_GB2312" w:cs="仿宋_GB2312"/>
          <w:b w:val="0"/>
          <w:bCs w:val="0"/>
          <w:color w:val="auto"/>
          <w:sz w:val="32"/>
          <w:lang w:val="en-US" w:eastAsia="zh-CN"/>
        </w:rPr>
        <w:t>在计算任职年限时，从事医疗或护理等执业活动的，从执业注册时间算起；取得护师、药师或技师等职称，从取得相应资格时间算起。</w:t>
      </w:r>
    </w:p>
    <w:p>
      <w:pPr>
        <w:ind w:firstLine="630" w:firstLineChars="200"/>
        <w:jc w:val="left"/>
        <w:rPr>
          <w:rFonts w:hint="eastAsia" w:ascii="黑体" w:hAnsi="黑体" w:eastAsia="黑体" w:cs="黑体"/>
          <w:b w:val="0"/>
          <w:bCs w:val="0"/>
          <w:color w:val="auto"/>
          <w:sz w:val="32"/>
        </w:rPr>
      </w:pPr>
      <w:r>
        <w:rPr>
          <w:rFonts w:hint="eastAsia" w:ascii="黑体" w:hAnsi="黑体" w:eastAsia="黑体" w:cs="黑体"/>
          <w:b w:val="0"/>
          <w:bCs w:val="0"/>
          <w:color w:val="auto"/>
          <w:sz w:val="32"/>
        </w:rPr>
        <w:t>三、其他规定</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rPr>
        <w:t>（一）执业资格准入要求</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凡报考《</w:t>
      </w:r>
      <w:r>
        <w:rPr>
          <w:rFonts w:hint="default" w:ascii="仿宋_GB2312" w:hAnsi="仿宋_GB2312" w:eastAsia="仿宋_GB2312" w:cs="仿宋_GB2312"/>
          <w:b w:val="0"/>
          <w:bCs w:val="0"/>
          <w:color w:val="auto"/>
          <w:sz w:val="32"/>
          <w:lang w:val="en-US" w:eastAsia="zh-CN"/>
        </w:rPr>
        <w:t>202</w:t>
      </w:r>
      <w:r>
        <w:rPr>
          <w:rFonts w:hint="eastAsia" w:ascii="仿宋_GB2312" w:hAnsi="仿宋_GB2312" w:eastAsia="仿宋_GB2312" w:cs="仿宋_GB2312"/>
          <w:b w:val="0"/>
          <w:bCs w:val="0"/>
          <w:color w:val="auto"/>
          <w:sz w:val="32"/>
          <w:lang w:val="en-US" w:eastAsia="zh-CN"/>
        </w:rPr>
        <w:t>5</w:t>
      </w:r>
      <w:r>
        <w:rPr>
          <w:rFonts w:hint="default" w:ascii="仿宋_GB2312" w:hAnsi="仿宋_GB2312" w:eastAsia="仿宋_GB2312" w:cs="仿宋_GB2312"/>
          <w:b w:val="0"/>
          <w:bCs w:val="0"/>
          <w:color w:val="auto"/>
          <w:sz w:val="32"/>
          <w:lang w:val="en-US" w:eastAsia="zh-CN"/>
        </w:rPr>
        <w:t>年</w:t>
      </w:r>
      <w:r>
        <w:rPr>
          <w:rFonts w:hint="default" w:ascii="仿宋_GB2312" w:hAnsi="仿宋_GB2312" w:eastAsia="仿宋_GB2312" w:cs="仿宋_GB2312"/>
          <w:b w:val="0"/>
          <w:bCs w:val="0"/>
          <w:color w:val="auto"/>
          <w:sz w:val="32"/>
        </w:rPr>
        <w:t>卫生专业技术资格考试专业目录》（附件2）中专业代码为301至365及39</w:t>
      </w:r>
      <w:r>
        <w:rPr>
          <w:rFonts w:hint="default" w:ascii="仿宋_GB2312" w:hAnsi="仿宋_GB2312" w:eastAsia="仿宋_GB2312" w:cs="仿宋_GB2312"/>
          <w:b w:val="0"/>
          <w:bCs w:val="0"/>
          <w:color w:val="auto"/>
          <w:sz w:val="32"/>
          <w:lang w:val="en-US" w:eastAsia="zh-CN"/>
        </w:rPr>
        <w:t>2</w:t>
      </w:r>
      <w:r>
        <w:rPr>
          <w:rFonts w:hint="default" w:ascii="仿宋_GB2312" w:hAnsi="仿宋_GB2312" w:eastAsia="仿宋_GB2312" w:cs="仿宋_GB2312"/>
          <w:b w:val="0"/>
          <w:bCs w:val="0"/>
          <w:color w:val="auto"/>
          <w:sz w:val="32"/>
        </w:rPr>
        <w:t>专业的人员，应具有相应专业执业医师资格，并在报名时提交相应类别医师资格证书和医师执业证书。报考专业与医师资格类别及执业注册专业必须一致；执业注册单位与现工作单位必须一致。报考护理学〔师〕、护理学〔中级〕人员须从事本专业工作并提供护士执业证书。</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二</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转岗申报</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因工作岗位变动，需报考现岗位专业类别的人员，其从事现岗位专业工作时间必须满2年。工作岗位变动需报考专业代码为301至365及392专业的人员，不得跨执业医师资格类别报名；相同执业医师类别间变动岗位的，医师执业证书的执业范围（执业专业）应变更注册为现报考专业对应的执业专业。</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三</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考试成绩</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w:t>
      </w:r>
      <w:r>
        <w:rPr>
          <w:rFonts w:hint="default" w:ascii="仿宋_GB2312" w:hAnsi="仿宋_GB2312" w:eastAsia="仿宋_GB2312" w:cs="仿宋_GB2312"/>
          <w:b w:val="0"/>
          <w:bCs w:val="0"/>
          <w:color w:val="auto"/>
          <w:sz w:val="32"/>
          <w:lang w:val="en-US" w:eastAsia="zh-CN"/>
        </w:rPr>
        <w:t>考试通过部分科目的人员</w:t>
      </w:r>
      <w:r>
        <w:rPr>
          <w:rFonts w:hint="default" w:ascii="仿宋_GB2312" w:hAnsi="仿宋_GB2312" w:eastAsia="仿宋_GB2312" w:cs="仿宋_GB2312"/>
          <w:b w:val="0"/>
          <w:bCs w:val="0"/>
          <w:color w:val="auto"/>
          <w:sz w:val="32"/>
        </w:rPr>
        <w:t>，在规定的时限内报名参加剩余科目考试时须</w:t>
      </w:r>
      <w:r>
        <w:rPr>
          <w:rFonts w:hint="default" w:ascii="仿宋_GB2312" w:hAnsi="仿宋_GB2312" w:eastAsia="仿宋_GB2312" w:cs="仿宋_GB2312"/>
          <w:b w:val="0"/>
          <w:bCs w:val="0"/>
          <w:color w:val="auto"/>
          <w:sz w:val="32"/>
          <w:lang w:eastAsia="zh-CN"/>
        </w:rPr>
        <w:t>确保证件号码一致</w:t>
      </w:r>
      <w:r>
        <w:rPr>
          <w:rFonts w:hint="default" w:ascii="仿宋_GB2312" w:hAnsi="仿宋_GB2312" w:eastAsia="仿宋_GB2312" w:cs="仿宋_GB2312"/>
          <w:b w:val="0"/>
          <w:bCs w:val="0"/>
          <w:color w:val="auto"/>
          <w:sz w:val="32"/>
        </w:rPr>
        <w:t>。</w:t>
      </w:r>
    </w:p>
    <w:p>
      <w:pPr>
        <w:ind w:firstLine="630" w:firstLineChars="200"/>
        <w:jc w:val="left"/>
        <w:rPr>
          <w:rFonts w:hint="default"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护士执业资格</w:t>
      </w:r>
      <w:r>
        <w:rPr>
          <w:rFonts w:hint="default" w:ascii="仿宋_GB2312" w:hAnsi="仿宋_GB2312" w:eastAsia="仿宋_GB2312" w:cs="仿宋_GB2312"/>
          <w:b w:val="0"/>
          <w:bCs w:val="0"/>
          <w:color w:val="auto"/>
          <w:sz w:val="32"/>
        </w:rPr>
        <w:t>一次考试两个科目成绩达到合格标准为考试合格，取得</w:t>
      </w:r>
      <w:r>
        <w:rPr>
          <w:rFonts w:hint="default" w:ascii="仿宋_GB2312" w:hAnsi="仿宋_GB2312" w:eastAsia="仿宋_GB2312" w:cs="仿宋_GB2312"/>
          <w:b w:val="0"/>
          <w:bCs w:val="0"/>
          <w:color w:val="auto"/>
          <w:sz w:val="32"/>
          <w:lang w:eastAsia="zh-CN"/>
        </w:rPr>
        <w:t>《</w:t>
      </w:r>
      <w:r>
        <w:rPr>
          <w:rFonts w:hint="default" w:ascii="仿宋_GB2312" w:hAnsi="仿宋_GB2312" w:eastAsia="仿宋_GB2312" w:cs="仿宋_GB2312"/>
          <w:b w:val="0"/>
          <w:bCs w:val="0"/>
          <w:color w:val="auto"/>
          <w:sz w:val="32"/>
          <w:lang w:val="en-US" w:eastAsia="zh-CN"/>
        </w:rPr>
        <w:t>护士执业资格考试</w:t>
      </w:r>
      <w:r>
        <w:rPr>
          <w:rFonts w:hint="default" w:ascii="仿宋_GB2312" w:hAnsi="仿宋_GB2312" w:eastAsia="仿宋_GB2312" w:cs="仿宋_GB2312"/>
          <w:b w:val="0"/>
          <w:bCs w:val="0"/>
          <w:color w:val="auto"/>
          <w:sz w:val="32"/>
        </w:rPr>
        <w:t>成绩合格证明</w:t>
      </w:r>
      <w:r>
        <w:rPr>
          <w:rFonts w:hint="default"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自2019年</w:t>
      </w:r>
      <w:r>
        <w:rPr>
          <w:rFonts w:hint="default" w:ascii="仿宋_GB2312" w:hAnsi="仿宋_GB2312" w:eastAsia="仿宋_GB2312" w:cs="仿宋_GB2312"/>
          <w:b w:val="0"/>
          <w:bCs w:val="0"/>
          <w:color w:val="auto"/>
          <w:sz w:val="32"/>
          <w:lang w:val="en-US" w:eastAsia="zh-CN"/>
        </w:rPr>
        <w:t>起，《护士执业资格考试成绩合格证明》全部实行电子化，成绩合格者可通过国家卫生健康委人才交流服务中心官网下载打印成绩合格证明</w:t>
      </w:r>
      <w:r>
        <w:rPr>
          <w:rFonts w:hint="default" w:ascii="仿宋_GB2312" w:hAnsi="仿宋_GB2312" w:eastAsia="仿宋_GB2312" w:cs="仿宋_GB2312"/>
          <w:b w:val="0"/>
          <w:bCs w:val="0"/>
          <w:color w:val="auto"/>
          <w:sz w:val="32"/>
        </w:rPr>
        <w:t>。</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四</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军队现役人员报考事宜</w:t>
      </w:r>
    </w:p>
    <w:p>
      <w:pPr>
        <w:ind w:firstLine="630" w:firstLineChars="200"/>
        <w:jc w:val="left"/>
        <w:rPr>
          <w:rFonts w:hint="default"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中央军委政治工作部军事人力资源保障中心负责军队人员报名组织工作，与国家卫生健康委人才交流服务中心交接资格审核合格的军队人员报名数据</w:t>
      </w:r>
      <w:r>
        <w:rPr>
          <w:rFonts w:hint="default" w:ascii="仿宋_GB2312" w:hAnsi="仿宋_GB2312" w:eastAsia="仿宋_GB2312" w:cs="仿宋_GB2312"/>
          <w:b w:val="0"/>
          <w:bCs w:val="0"/>
          <w:color w:val="auto"/>
          <w:sz w:val="32"/>
          <w:lang w:eastAsia="zh-CN"/>
        </w:rPr>
        <w:t>。</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军队人员将按照属地化管理原则分配至相应的考点。</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lang w:eastAsia="zh-CN"/>
        </w:rPr>
        <w:t>军队</w:t>
      </w:r>
      <w:r>
        <w:rPr>
          <w:rFonts w:hint="eastAsia" w:ascii="仿宋_GB2312" w:hAnsi="仿宋_GB2312" w:eastAsia="仿宋_GB2312" w:cs="仿宋_GB2312"/>
          <w:b w:val="0"/>
          <w:bCs w:val="0"/>
          <w:color w:val="auto"/>
          <w:sz w:val="32"/>
          <w:lang w:val="en-US" w:eastAsia="zh-CN"/>
        </w:rPr>
        <w:t>人员</w:t>
      </w:r>
      <w:r>
        <w:rPr>
          <w:rFonts w:hint="default" w:ascii="仿宋_GB2312" w:hAnsi="仿宋_GB2312" w:eastAsia="仿宋_GB2312" w:cs="仿宋_GB2312"/>
          <w:b w:val="0"/>
          <w:bCs w:val="0"/>
          <w:color w:val="auto"/>
          <w:sz w:val="32"/>
          <w:lang w:eastAsia="zh-CN"/>
        </w:rPr>
        <w:t>持</w:t>
      </w:r>
      <w:r>
        <w:rPr>
          <w:rFonts w:hint="eastAsia" w:ascii="仿宋_GB2312" w:hAnsi="仿宋_GB2312" w:eastAsia="仿宋_GB2312" w:cs="仿宋_GB2312"/>
          <w:b w:val="0"/>
          <w:bCs w:val="0"/>
          <w:color w:val="auto"/>
          <w:sz w:val="32"/>
          <w:lang w:val="en-US" w:eastAsia="zh-CN"/>
        </w:rPr>
        <w:t>准考证及</w:t>
      </w:r>
      <w:r>
        <w:rPr>
          <w:rFonts w:hint="default" w:ascii="仿宋_GB2312" w:hAnsi="仿宋_GB2312" w:eastAsia="仿宋_GB2312" w:cs="仿宋_GB2312"/>
          <w:b w:val="0"/>
          <w:bCs w:val="0"/>
          <w:color w:val="auto"/>
          <w:sz w:val="32"/>
          <w:lang w:eastAsia="zh-CN"/>
        </w:rPr>
        <w:t>有效期内的居民身份证或临时身份证参加考试</w:t>
      </w:r>
      <w:r>
        <w:rPr>
          <w:rFonts w:hint="default" w:ascii="仿宋_GB2312" w:hAnsi="仿宋_GB2312" w:eastAsia="仿宋_GB2312" w:cs="仿宋_GB2312"/>
          <w:b w:val="0"/>
          <w:bCs w:val="0"/>
          <w:color w:val="auto"/>
          <w:sz w:val="32"/>
        </w:rPr>
        <w:t>。</w:t>
      </w:r>
    </w:p>
    <w:p>
      <w:pPr>
        <w:ind w:firstLine="630" w:firstLineChars="200"/>
        <w:jc w:val="left"/>
        <w:rPr>
          <w:rFonts w:hint="default" w:ascii="仿宋_GB2312" w:hAnsi="仿宋_GB2312" w:eastAsia="仿宋_GB2312" w:cs="仿宋_GB2312"/>
          <w:b w:val="0"/>
          <w:bCs w:val="0"/>
          <w:color w:val="auto"/>
          <w:sz w:val="32"/>
        </w:rPr>
      </w:pPr>
      <w:r>
        <w:rPr>
          <w:rFonts w:hint="eastAsia" w:ascii="黑体" w:hAnsi="黑体" w:eastAsia="黑体" w:cs="黑体"/>
          <w:b w:val="0"/>
          <w:bCs w:val="0"/>
          <w:color w:val="auto"/>
          <w:sz w:val="32"/>
        </w:rPr>
        <w:t>四、考试科目及时间</w:t>
      </w:r>
    </w:p>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一</w:t>
      </w:r>
      <w:r>
        <w:rPr>
          <w:rFonts w:hint="eastAsia" w:ascii="楷体_GB2312" w:hAnsi="楷体_GB2312" w:eastAsia="楷体_GB2312" w:cs="楷体_GB2312"/>
          <w:b w:val="0"/>
          <w:bCs w:val="0"/>
          <w:color w:val="auto"/>
          <w:sz w:val="32"/>
        </w:rPr>
        <w:t>）采用人机对话方式进行考试</w:t>
      </w:r>
      <w:r>
        <w:rPr>
          <w:rFonts w:hint="eastAsia" w:ascii="楷体_GB2312" w:hAnsi="楷体_GB2312" w:eastAsia="楷体_GB2312" w:cs="楷体_GB2312"/>
          <w:b w:val="0"/>
          <w:bCs w:val="0"/>
          <w:color w:val="auto"/>
          <w:sz w:val="32"/>
          <w:lang w:val="en-US" w:eastAsia="zh-CN"/>
        </w:rPr>
        <w:t>的</w:t>
      </w:r>
      <w:r>
        <w:rPr>
          <w:rFonts w:hint="eastAsia" w:ascii="楷体_GB2312" w:hAnsi="楷体_GB2312" w:eastAsia="楷体_GB2312" w:cs="楷体_GB2312"/>
          <w:b w:val="0"/>
          <w:bCs w:val="0"/>
          <w:color w:val="auto"/>
          <w:sz w:val="32"/>
        </w:rPr>
        <w:t>具体时间安排</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药学（初级士）等</w:t>
      </w:r>
      <w:r>
        <w:rPr>
          <w:rFonts w:hint="eastAsia" w:ascii="仿宋_GB2312" w:hAnsi="仿宋_GB2312" w:eastAsia="仿宋_GB2312" w:cs="仿宋_GB2312"/>
          <w:b w:val="0"/>
          <w:bCs w:val="0"/>
          <w:color w:val="auto"/>
          <w:sz w:val="32"/>
          <w:lang w:val="en-US" w:eastAsia="zh-CN"/>
        </w:rPr>
        <w:t>112</w:t>
      </w:r>
      <w:r>
        <w:rPr>
          <w:rFonts w:hint="eastAsia" w:ascii="仿宋_GB2312" w:hAnsi="仿宋_GB2312" w:eastAsia="仿宋_GB2312" w:cs="仿宋_GB2312"/>
          <w:b w:val="0"/>
          <w:bCs w:val="0"/>
          <w:color w:val="auto"/>
          <w:sz w:val="32"/>
        </w:rPr>
        <w:t>个专业采用人机对话方式进行考试，</w:t>
      </w:r>
      <w:r>
        <w:rPr>
          <w:rFonts w:hint="eastAsia" w:ascii="仿宋_GB2312" w:hAnsi="仿宋_GB2312" w:eastAsia="仿宋_GB2312" w:cs="仿宋_GB2312"/>
          <w:b w:val="0"/>
          <w:bCs w:val="0"/>
          <w:color w:val="auto"/>
          <w:sz w:val="32"/>
          <w:lang w:val="en-US" w:eastAsia="zh-CN"/>
        </w:rPr>
        <w:t>各</w:t>
      </w:r>
      <w:r>
        <w:rPr>
          <w:rFonts w:hint="eastAsia" w:ascii="仿宋_GB2312" w:hAnsi="仿宋_GB2312" w:eastAsia="仿宋_GB2312" w:cs="仿宋_GB2312"/>
          <w:b w:val="0"/>
          <w:bCs w:val="0"/>
          <w:color w:val="auto"/>
          <w:sz w:val="32"/>
        </w:rPr>
        <w:t>专业具体考试时间安排由国家卫生健康委人才交流服务中心另行通知。</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78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noWrap w:val="0"/>
            <w:vAlign w:val="center"/>
          </w:tcPr>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考试科目</w:t>
            </w:r>
          </w:p>
        </w:tc>
        <w:tc>
          <w:tcPr>
            <w:tcW w:w="6300" w:type="dxa"/>
            <w:gridSpan w:val="2"/>
            <w:noWrap w:val="0"/>
            <w:vAlign w:val="center"/>
          </w:tcPr>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考试日期及时间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基础知识</w:t>
            </w:r>
          </w:p>
        </w:tc>
        <w:tc>
          <w:tcPr>
            <w:tcW w:w="3780" w:type="dxa"/>
            <w:vMerge w:val="restart"/>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12、13、19、20</w:t>
            </w:r>
            <w:r>
              <w:rPr>
                <w:rFonts w:hint="eastAsia" w:ascii="仿宋_GB2312" w:hAnsi="仿宋_GB2312" w:eastAsia="仿宋_GB2312" w:cs="仿宋_GB2312"/>
                <w:b w:val="0"/>
                <w:bCs w:val="0"/>
                <w:color w:val="auto"/>
                <w:sz w:val="32"/>
              </w:rPr>
              <w:t>日</w:t>
            </w:r>
          </w:p>
        </w:tc>
        <w:tc>
          <w:tcPr>
            <w:tcW w:w="2520" w:type="dxa"/>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08</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30—10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相关专业知识</w:t>
            </w:r>
          </w:p>
        </w:tc>
        <w:tc>
          <w:tcPr>
            <w:tcW w:w="3780" w:type="dxa"/>
            <w:vMerge w:val="continue"/>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2520" w:type="dxa"/>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45—12</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专业知识</w:t>
            </w:r>
          </w:p>
        </w:tc>
        <w:tc>
          <w:tcPr>
            <w:tcW w:w="3780" w:type="dxa"/>
            <w:vMerge w:val="continue"/>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2520" w:type="dxa"/>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14</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00—15</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专业实践能力</w:t>
            </w:r>
          </w:p>
        </w:tc>
        <w:tc>
          <w:tcPr>
            <w:tcW w:w="3780" w:type="dxa"/>
            <w:vMerge w:val="continue"/>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2520" w:type="dxa"/>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16</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15—17</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45</w:t>
            </w:r>
          </w:p>
        </w:tc>
      </w:tr>
    </w:tbl>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二</w:t>
      </w:r>
      <w:r>
        <w:rPr>
          <w:rFonts w:hint="eastAsia" w:ascii="楷体_GB2312" w:hAnsi="楷体_GB2312" w:eastAsia="楷体_GB2312" w:cs="楷体_GB2312"/>
          <w:b w:val="0"/>
          <w:bCs w:val="0"/>
          <w:color w:val="auto"/>
          <w:sz w:val="32"/>
        </w:rPr>
        <w:t>）采用纸笔作答方式进行考试的具体时间安排</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护理学（初级师）专业采用纸笔作答方式进行考试。</w:t>
      </w: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3020"/>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noWrap w:val="0"/>
            <w:vAlign w:val="center"/>
          </w:tcPr>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考试科目</w:t>
            </w:r>
          </w:p>
        </w:tc>
        <w:tc>
          <w:tcPr>
            <w:tcW w:w="5908" w:type="dxa"/>
            <w:gridSpan w:val="2"/>
            <w:noWrap w:val="0"/>
            <w:vAlign w:val="center"/>
          </w:tcPr>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考试日期及时间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基础知识</w:t>
            </w:r>
          </w:p>
        </w:tc>
        <w:tc>
          <w:tcPr>
            <w:tcW w:w="3020" w:type="dxa"/>
            <w:vMerge w:val="restart"/>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12</w:t>
            </w:r>
            <w:r>
              <w:rPr>
                <w:rFonts w:hint="eastAsia" w:ascii="仿宋_GB2312" w:hAnsi="仿宋_GB2312" w:eastAsia="仿宋_GB2312" w:cs="仿宋_GB2312"/>
                <w:b w:val="0"/>
                <w:bCs w:val="0"/>
                <w:color w:val="auto"/>
                <w:sz w:val="32"/>
              </w:rPr>
              <w:t>日</w:t>
            </w:r>
          </w:p>
        </w:tc>
        <w:tc>
          <w:tcPr>
            <w:tcW w:w="2888"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09</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00—11</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相关专业知识</w:t>
            </w:r>
          </w:p>
        </w:tc>
        <w:tc>
          <w:tcPr>
            <w:tcW w:w="3020" w:type="dxa"/>
            <w:vMerge w:val="continue"/>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2888"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14</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00—16</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专业知识</w:t>
            </w:r>
          </w:p>
        </w:tc>
        <w:tc>
          <w:tcPr>
            <w:tcW w:w="3020" w:type="dxa"/>
            <w:vMerge w:val="restart"/>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13</w:t>
            </w:r>
            <w:r>
              <w:rPr>
                <w:rFonts w:hint="eastAsia" w:ascii="仿宋_GB2312" w:hAnsi="仿宋_GB2312" w:eastAsia="仿宋_GB2312" w:cs="仿宋_GB2312"/>
                <w:b w:val="0"/>
                <w:bCs w:val="0"/>
                <w:color w:val="auto"/>
                <w:sz w:val="32"/>
              </w:rPr>
              <w:t>日</w:t>
            </w:r>
          </w:p>
        </w:tc>
        <w:tc>
          <w:tcPr>
            <w:tcW w:w="2888"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09</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00—11</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专业实践能力</w:t>
            </w:r>
          </w:p>
        </w:tc>
        <w:tc>
          <w:tcPr>
            <w:tcW w:w="3020" w:type="dxa"/>
            <w:vMerge w:val="continue"/>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2888" w:type="dxa"/>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14</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00—16</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30" w:firstLineChars="200"/>
        <w:jc w:val="left"/>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color w:val="auto"/>
          <w:sz w:val="32"/>
          <w:szCs w:val="32"/>
          <w:lang w:eastAsia="zh-CN"/>
        </w:rPr>
        <w:t>（三）护士执业资格考试</w:t>
      </w:r>
      <w:r>
        <w:rPr>
          <w:rFonts w:hint="eastAsia" w:ascii="楷体_GB2312" w:hAnsi="楷体_GB2312" w:eastAsia="楷体_GB2312" w:cs="楷体_GB2312"/>
          <w:i w:val="0"/>
          <w:caps w:val="0"/>
          <w:color w:val="333333"/>
          <w:spacing w:val="0"/>
          <w:sz w:val="32"/>
          <w:szCs w:val="32"/>
        </w:rPr>
        <w:t>的具体时间安排</w:t>
      </w:r>
    </w:p>
    <w:p>
      <w:pPr>
        <w:ind w:firstLine="630" w:firstLineChars="200"/>
        <w:jc w:val="left"/>
        <w:rPr>
          <w:rFonts w:hint="default"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w:t>
      </w:r>
      <w:r>
        <w:rPr>
          <w:rFonts w:hint="default" w:ascii="仿宋_GB2312" w:hAnsi="仿宋_GB2312" w:eastAsia="仿宋_GB2312" w:cs="仿宋_GB2312"/>
          <w:b w:val="0"/>
          <w:bCs w:val="0"/>
          <w:color w:val="auto"/>
          <w:sz w:val="32"/>
        </w:rPr>
        <w:t>护士执业资格考试继续实行人机对话考试</w:t>
      </w:r>
      <w:r>
        <w:rPr>
          <w:rFonts w:hint="default" w:ascii="仿宋_GB2312" w:hAnsi="仿宋_GB2312" w:eastAsia="仿宋_GB2312" w:cs="仿宋_GB2312"/>
          <w:b w:val="0"/>
          <w:bCs w:val="0"/>
          <w:color w:val="auto"/>
          <w:sz w:val="32"/>
          <w:lang w:val="en-US" w:eastAsia="zh-CN"/>
        </w:rPr>
        <w:t>方式</w:t>
      </w:r>
      <w:r>
        <w:rPr>
          <w:rFonts w:hint="default" w:ascii="仿宋_GB2312" w:hAnsi="仿宋_GB2312" w:eastAsia="仿宋_GB2312" w:cs="仿宋_GB2312"/>
          <w:b w:val="0"/>
          <w:bCs w:val="0"/>
          <w:color w:val="auto"/>
          <w:sz w:val="32"/>
        </w:rPr>
        <w:t>。考试科目包括专业实务和实践能力，每半天为一个轮次</w:t>
      </w:r>
      <w:r>
        <w:rPr>
          <w:rFonts w:hint="default" w:ascii="仿宋_GB2312" w:hAnsi="仿宋_GB2312" w:eastAsia="仿宋_GB2312" w:cs="仿宋_GB2312"/>
          <w:b w:val="0"/>
          <w:bCs w:val="0"/>
          <w:color w:val="auto"/>
          <w:sz w:val="32"/>
          <w:lang w:eastAsia="zh-CN"/>
        </w:rPr>
        <w:t>。</w:t>
      </w:r>
      <w:r>
        <w:rPr>
          <w:rFonts w:hint="default" w:ascii="仿宋_GB2312" w:hAnsi="仿宋_GB2312" w:eastAsia="仿宋_GB2312" w:cs="仿宋_GB2312"/>
          <w:b w:val="0"/>
          <w:bCs w:val="0"/>
          <w:color w:val="auto"/>
          <w:sz w:val="32"/>
        </w:rPr>
        <w:t>具体安排如下：</w:t>
      </w:r>
    </w:p>
    <w:tbl>
      <w:tblPr>
        <w:tblStyle w:val="6"/>
        <w:tblW w:w="0" w:type="auto"/>
        <w:jc w:val="center"/>
        <w:tblLayout w:type="fixed"/>
        <w:tblCellMar>
          <w:top w:w="15" w:type="dxa"/>
          <w:left w:w="15" w:type="dxa"/>
          <w:bottom w:w="15" w:type="dxa"/>
          <w:right w:w="15" w:type="dxa"/>
        </w:tblCellMar>
      </w:tblPr>
      <w:tblGrid>
        <w:gridCol w:w="1743"/>
        <w:gridCol w:w="1856"/>
        <w:gridCol w:w="1729"/>
        <w:gridCol w:w="3546"/>
      </w:tblGrid>
      <w:tr>
        <w:tblPrEx>
          <w:tblCellMar>
            <w:top w:w="15" w:type="dxa"/>
            <w:left w:w="15" w:type="dxa"/>
            <w:bottom w:w="15" w:type="dxa"/>
            <w:right w:w="15" w:type="dxa"/>
          </w:tblCellMar>
        </w:tblPrEx>
        <w:trPr>
          <w:trHeight w:val="90" w:hRule="atLeast"/>
          <w:jc w:val="center"/>
        </w:trPr>
        <w:tc>
          <w:tcPr>
            <w:tcW w:w="17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考试时间</w:t>
            </w:r>
          </w:p>
        </w:tc>
        <w:tc>
          <w:tcPr>
            <w:tcW w:w="185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轮次</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考试科目</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时间</w:t>
            </w:r>
          </w:p>
        </w:tc>
      </w:tr>
      <w:tr>
        <w:tblPrEx>
          <w:tblCellMar>
            <w:top w:w="15" w:type="dxa"/>
            <w:left w:w="15" w:type="dxa"/>
            <w:bottom w:w="15" w:type="dxa"/>
            <w:right w:w="15" w:type="dxa"/>
          </w:tblCellMar>
        </w:tblPrEx>
        <w:trPr>
          <w:trHeight w:val="405" w:hRule="atLeast"/>
          <w:jc w:val="center"/>
        </w:trPr>
        <w:tc>
          <w:tcPr>
            <w:tcW w:w="17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26</w:t>
            </w:r>
            <w:r>
              <w:rPr>
                <w:rFonts w:hint="eastAsia" w:ascii="仿宋_GB2312" w:hAnsi="仿宋_GB2312" w:eastAsia="仿宋_GB2312" w:cs="仿宋_GB2312"/>
                <w:b w:val="0"/>
                <w:bCs w:val="0"/>
                <w:color w:val="auto"/>
                <w:sz w:val="32"/>
              </w:rPr>
              <w:t>日</w:t>
            </w:r>
          </w:p>
        </w:tc>
        <w:tc>
          <w:tcPr>
            <w:tcW w:w="1856" w:type="dxa"/>
            <w:vMerge w:val="restart"/>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第一轮</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专业实务</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08</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30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10</w:t>
            </w:r>
          </w:p>
        </w:tc>
      </w:tr>
      <w:tr>
        <w:tblPrEx>
          <w:tblCellMar>
            <w:top w:w="15" w:type="dxa"/>
            <w:left w:w="15" w:type="dxa"/>
            <w:bottom w:w="15" w:type="dxa"/>
            <w:right w:w="15" w:type="dxa"/>
          </w:tblCellMar>
        </w:tblPrEx>
        <w:trPr>
          <w:trHeight w:val="405" w:hRule="atLeast"/>
          <w:jc w:val="center"/>
        </w:trPr>
        <w:tc>
          <w:tcPr>
            <w:tcW w:w="1743"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856"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实践能力</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55</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12</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35</w:t>
            </w:r>
          </w:p>
        </w:tc>
      </w:tr>
      <w:tr>
        <w:tblPrEx>
          <w:tblCellMar>
            <w:top w:w="15" w:type="dxa"/>
            <w:left w:w="15" w:type="dxa"/>
            <w:bottom w:w="15" w:type="dxa"/>
            <w:right w:w="15" w:type="dxa"/>
          </w:tblCellMar>
        </w:tblPrEx>
        <w:trPr>
          <w:trHeight w:val="405" w:hRule="atLeast"/>
          <w:jc w:val="center"/>
        </w:trPr>
        <w:tc>
          <w:tcPr>
            <w:tcW w:w="1743"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856" w:type="dxa"/>
            <w:vMerge w:val="restart"/>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第二轮</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专业实务</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14</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15</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40</w:t>
            </w:r>
          </w:p>
        </w:tc>
      </w:tr>
      <w:tr>
        <w:tblPrEx>
          <w:tblCellMar>
            <w:top w:w="15" w:type="dxa"/>
            <w:left w:w="15" w:type="dxa"/>
            <w:bottom w:w="15" w:type="dxa"/>
            <w:right w:w="15" w:type="dxa"/>
          </w:tblCellMar>
        </w:tblPrEx>
        <w:trPr>
          <w:trHeight w:val="405" w:hRule="atLeast"/>
          <w:jc w:val="center"/>
        </w:trPr>
        <w:tc>
          <w:tcPr>
            <w:tcW w:w="1743"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856"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实践能力</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16</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25</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18</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05</w:t>
            </w:r>
          </w:p>
        </w:tc>
      </w:tr>
      <w:tr>
        <w:tblPrEx>
          <w:tblCellMar>
            <w:top w:w="15" w:type="dxa"/>
            <w:left w:w="15" w:type="dxa"/>
            <w:bottom w:w="15" w:type="dxa"/>
            <w:right w:w="15" w:type="dxa"/>
          </w:tblCellMar>
        </w:tblPrEx>
        <w:trPr>
          <w:trHeight w:val="405" w:hRule="atLeast"/>
          <w:jc w:val="center"/>
        </w:trPr>
        <w:tc>
          <w:tcPr>
            <w:tcW w:w="1743"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27</w:t>
            </w:r>
            <w:r>
              <w:rPr>
                <w:rFonts w:hint="eastAsia" w:ascii="仿宋_GB2312" w:hAnsi="仿宋_GB2312" w:eastAsia="仿宋_GB2312" w:cs="仿宋_GB2312"/>
                <w:b w:val="0"/>
                <w:bCs w:val="0"/>
                <w:color w:val="auto"/>
                <w:sz w:val="32"/>
              </w:rPr>
              <w:t>日</w:t>
            </w:r>
          </w:p>
        </w:tc>
        <w:tc>
          <w:tcPr>
            <w:tcW w:w="1856" w:type="dxa"/>
            <w:vMerge w:val="restart"/>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第三轮</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专业实务</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08</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30—10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10</w:t>
            </w:r>
          </w:p>
        </w:tc>
      </w:tr>
      <w:tr>
        <w:tblPrEx>
          <w:tblCellMar>
            <w:top w:w="15" w:type="dxa"/>
            <w:left w:w="15" w:type="dxa"/>
            <w:bottom w:w="15" w:type="dxa"/>
            <w:right w:w="15" w:type="dxa"/>
          </w:tblCellMar>
        </w:tblPrEx>
        <w:trPr>
          <w:trHeight w:val="405" w:hRule="atLeast"/>
          <w:jc w:val="center"/>
        </w:trPr>
        <w:tc>
          <w:tcPr>
            <w:tcW w:w="1743"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856"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实践能力</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10</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55—12</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35</w:t>
            </w:r>
          </w:p>
        </w:tc>
      </w:tr>
      <w:tr>
        <w:tblPrEx>
          <w:tblCellMar>
            <w:top w:w="15" w:type="dxa"/>
            <w:left w:w="15" w:type="dxa"/>
            <w:bottom w:w="15" w:type="dxa"/>
            <w:right w:w="15" w:type="dxa"/>
          </w:tblCellMar>
        </w:tblPrEx>
        <w:trPr>
          <w:trHeight w:val="405" w:hRule="atLeast"/>
          <w:jc w:val="center"/>
        </w:trPr>
        <w:tc>
          <w:tcPr>
            <w:tcW w:w="1743"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default" w:ascii="仿宋_GB2312" w:hAnsi="仿宋_GB2312" w:eastAsia="仿宋_GB2312" w:cs="仿宋_GB2312"/>
                <w:b w:val="0"/>
                <w:bCs w:val="0"/>
                <w:color w:val="auto"/>
                <w:sz w:val="32"/>
              </w:rPr>
            </w:pPr>
          </w:p>
        </w:tc>
        <w:tc>
          <w:tcPr>
            <w:tcW w:w="1856" w:type="dxa"/>
            <w:vMerge w:val="restart"/>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第四轮</w:t>
            </w: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专业实务</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14</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00—15</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40</w:t>
            </w:r>
          </w:p>
        </w:tc>
      </w:tr>
      <w:tr>
        <w:tblPrEx>
          <w:tblCellMar>
            <w:top w:w="15" w:type="dxa"/>
            <w:left w:w="15" w:type="dxa"/>
            <w:bottom w:w="15" w:type="dxa"/>
            <w:right w:w="15" w:type="dxa"/>
          </w:tblCellMar>
        </w:tblPrEx>
        <w:trPr>
          <w:trHeight w:val="405" w:hRule="atLeast"/>
          <w:jc w:val="center"/>
        </w:trPr>
        <w:tc>
          <w:tcPr>
            <w:tcW w:w="1743"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default" w:ascii="仿宋_GB2312" w:hAnsi="仿宋_GB2312" w:eastAsia="仿宋_GB2312" w:cs="仿宋_GB2312"/>
                <w:b w:val="0"/>
                <w:bCs w:val="0"/>
                <w:color w:val="auto"/>
                <w:sz w:val="32"/>
              </w:rPr>
            </w:pPr>
          </w:p>
        </w:tc>
        <w:tc>
          <w:tcPr>
            <w:tcW w:w="1856" w:type="dxa"/>
            <w:vMerge w:val="continue"/>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p>
        </w:tc>
        <w:tc>
          <w:tcPr>
            <w:tcW w:w="172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实践能力</w:t>
            </w:r>
          </w:p>
        </w:tc>
        <w:tc>
          <w:tcPr>
            <w:tcW w:w="3546" w:type="dxa"/>
            <w:tcBorders>
              <w:top w:val="single" w:color="000000" w:sz="4" w:space="0"/>
              <w:left w:val="single" w:color="000000" w:sz="4" w:space="0"/>
              <w:bottom w:val="single" w:color="000000" w:sz="4" w:space="0"/>
              <w:right w:val="single" w:color="000000" w:sz="4" w:space="0"/>
            </w:tcBorders>
            <w:noWrap w:val="0"/>
            <w:vAlign w:val="center"/>
          </w:tcPr>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16</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25—18</w:t>
            </w:r>
            <w:r>
              <w:rPr>
                <w:rFonts w:hint="eastAsia" w:ascii="仿宋_GB2312" w:hAnsi="仿宋_GB2312" w:eastAsia="仿宋_GB2312" w:cs="仿宋_GB2312"/>
                <w:b w:val="0"/>
                <w:bCs w:val="0"/>
                <w:color w:val="auto"/>
                <w:sz w:val="32"/>
                <w:lang w:val="en-US" w:eastAsia="zh-CN"/>
              </w:rPr>
              <w:t>:</w:t>
            </w:r>
            <w:r>
              <w:rPr>
                <w:rFonts w:hint="eastAsia" w:ascii="仿宋_GB2312" w:hAnsi="仿宋_GB2312" w:eastAsia="仿宋_GB2312" w:cs="仿宋_GB2312"/>
                <w:b w:val="0"/>
                <w:bCs w:val="0"/>
                <w:color w:val="auto"/>
                <w:sz w:val="32"/>
              </w:rPr>
              <w:t>05</w:t>
            </w:r>
          </w:p>
        </w:tc>
      </w:tr>
    </w:tbl>
    <w:p>
      <w:pPr>
        <w:ind w:firstLine="630" w:firstLineChars="200"/>
        <w:jc w:val="left"/>
        <w:rPr>
          <w:rFonts w:hint="eastAsia" w:ascii="黑体" w:hAnsi="黑体" w:eastAsia="黑体" w:cs="黑体"/>
          <w:b w:val="0"/>
          <w:bCs w:val="0"/>
          <w:color w:val="auto"/>
          <w:sz w:val="32"/>
        </w:rPr>
      </w:pPr>
      <w:r>
        <w:rPr>
          <w:rFonts w:hint="eastAsia" w:ascii="黑体" w:hAnsi="黑体" w:eastAsia="黑体" w:cs="黑体"/>
          <w:b w:val="0"/>
          <w:bCs w:val="0"/>
          <w:color w:val="auto"/>
          <w:sz w:val="32"/>
        </w:rPr>
        <w:t>五、有关考务工作要求</w:t>
      </w:r>
    </w:p>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一</w:t>
      </w:r>
      <w:r>
        <w:rPr>
          <w:rFonts w:hint="eastAsia" w:ascii="楷体_GB2312" w:hAnsi="楷体_GB2312" w:eastAsia="楷体_GB2312" w:cs="楷体_GB2312"/>
          <w:b w:val="0"/>
          <w:bCs w:val="0"/>
          <w:color w:val="auto"/>
          <w:sz w:val="32"/>
        </w:rPr>
        <w:t>）认真组织现场确认工作</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各</w:t>
      </w:r>
      <w:r>
        <w:rPr>
          <w:rFonts w:hint="eastAsia" w:ascii="仿宋_GB2312" w:hAnsi="仿宋_GB2312" w:eastAsia="仿宋_GB2312" w:cs="仿宋_GB2312"/>
          <w:b w:val="0"/>
          <w:bCs w:val="0"/>
          <w:color w:val="auto"/>
          <w:sz w:val="32"/>
          <w:lang w:eastAsia="zh-CN"/>
        </w:rPr>
        <w:t>县（市）</w:t>
      </w:r>
      <w:r>
        <w:rPr>
          <w:rFonts w:hint="default" w:ascii="仿宋_GB2312" w:hAnsi="仿宋_GB2312" w:eastAsia="仿宋_GB2312" w:cs="仿宋_GB2312"/>
          <w:b w:val="0"/>
          <w:bCs w:val="0"/>
          <w:color w:val="auto"/>
          <w:sz w:val="32"/>
        </w:rPr>
        <w:t>卫生</w:t>
      </w:r>
      <w:r>
        <w:rPr>
          <w:rFonts w:hint="default" w:ascii="仿宋_GB2312" w:hAnsi="仿宋_GB2312" w:eastAsia="仿宋_GB2312" w:cs="仿宋_GB2312"/>
          <w:b w:val="0"/>
          <w:bCs w:val="0"/>
          <w:color w:val="auto"/>
          <w:sz w:val="32"/>
          <w:lang w:val="en-US" w:eastAsia="zh-CN"/>
        </w:rPr>
        <w:t>健康局</w:t>
      </w:r>
      <w:r>
        <w:rPr>
          <w:rFonts w:hint="default" w:ascii="仿宋_GB2312" w:hAnsi="仿宋_GB2312" w:eastAsia="仿宋_GB2312" w:cs="仿宋_GB2312"/>
          <w:b w:val="0"/>
          <w:bCs w:val="0"/>
          <w:color w:val="auto"/>
          <w:sz w:val="32"/>
        </w:rPr>
        <w:t>、人力资源社会保障局要密切配合，精心组织，强化管理，优质服务。各</w:t>
      </w:r>
      <w:r>
        <w:rPr>
          <w:rFonts w:hint="eastAsia" w:ascii="仿宋_GB2312" w:hAnsi="仿宋_GB2312" w:eastAsia="仿宋_GB2312" w:cs="仿宋_GB2312"/>
          <w:b w:val="0"/>
          <w:bCs w:val="0"/>
          <w:color w:val="auto"/>
          <w:sz w:val="32"/>
          <w:lang w:eastAsia="zh-CN"/>
        </w:rPr>
        <w:t>县（市）</w:t>
      </w:r>
      <w:r>
        <w:rPr>
          <w:rFonts w:hint="default" w:ascii="仿宋_GB2312" w:hAnsi="仿宋_GB2312" w:eastAsia="仿宋_GB2312" w:cs="仿宋_GB2312"/>
          <w:b w:val="0"/>
          <w:bCs w:val="0"/>
          <w:color w:val="auto"/>
          <w:sz w:val="32"/>
        </w:rPr>
        <w:t>卫生</w:t>
      </w:r>
      <w:r>
        <w:rPr>
          <w:rFonts w:hint="default" w:ascii="仿宋_GB2312" w:hAnsi="仿宋_GB2312" w:eastAsia="仿宋_GB2312" w:cs="仿宋_GB2312"/>
          <w:b w:val="0"/>
          <w:bCs w:val="0"/>
          <w:color w:val="auto"/>
          <w:sz w:val="32"/>
          <w:lang w:val="en-US" w:eastAsia="zh-CN"/>
        </w:rPr>
        <w:t>健康局</w:t>
      </w:r>
      <w:r>
        <w:rPr>
          <w:rFonts w:hint="default" w:ascii="仿宋_GB2312" w:hAnsi="仿宋_GB2312" w:eastAsia="仿宋_GB2312" w:cs="仿宋_GB2312"/>
          <w:b w:val="0"/>
          <w:bCs w:val="0"/>
          <w:color w:val="auto"/>
          <w:sz w:val="32"/>
        </w:rPr>
        <w:t>报名点</w:t>
      </w:r>
      <w:r>
        <w:rPr>
          <w:rFonts w:hint="eastAsia" w:ascii="仿宋_GB2312" w:hAnsi="仿宋_GB2312" w:eastAsia="仿宋_GB2312" w:cs="仿宋_GB2312"/>
          <w:b w:val="0"/>
          <w:bCs w:val="0"/>
          <w:color w:val="auto"/>
          <w:sz w:val="32"/>
          <w:lang w:eastAsia="zh-CN"/>
        </w:rPr>
        <w:t>暨黔西南考点所设的其他报名点</w:t>
      </w:r>
      <w:r>
        <w:rPr>
          <w:rFonts w:hint="default" w:ascii="仿宋_GB2312" w:hAnsi="仿宋_GB2312" w:eastAsia="仿宋_GB2312" w:cs="仿宋_GB2312"/>
          <w:b w:val="0"/>
          <w:bCs w:val="0"/>
          <w:color w:val="auto"/>
          <w:sz w:val="32"/>
        </w:rPr>
        <w:t>作为承担考试具体工作的管理机构，要做好现场确认有关工作安排。在现场确认期间，安排专门人员，配备网上确认设备（宽带网、计算机、打印机、照相机、扫描枪或身份证识别仪等），保证网上</w:t>
      </w:r>
      <w:r>
        <w:rPr>
          <w:rFonts w:hint="default" w:ascii="仿宋_GB2312" w:hAnsi="仿宋_GB2312" w:eastAsia="仿宋_GB2312" w:cs="仿宋_GB2312"/>
          <w:b w:val="0"/>
          <w:bCs w:val="0"/>
          <w:color w:val="auto"/>
          <w:sz w:val="32"/>
          <w:lang w:val="en-US" w:eastAsia="zh-CN"/>
        </w:rPr>
        <w:t>预</w:t>
      </w:r>
      <w:r>
        <w:rPr>
          <w:rFonts w:hint="default" w:ascii="仿宋_GB2312" w:hAnsi="仿宋_GB2312" w:eastAsia="仿宋_GB2312" w:cs="仿宋_GB2312"/>
          <w:b w:val="0"/>
          <w:bCs w:val="0"/>
          <w:color w:val="auto"/>
          <w:sz w:val="32"/>
        </w:rPr>
        <w:t>报名现场确认工作顺利进行。</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二</w:t>
      </w:r>
      <w:r>
        <w:rPr>
          <w:rFonts w:hint="eastAsia" w:ascii="楷体_GB2312" w:hAnsi="楷体_GB2312" w:eastAsia="楷体_GB2312" w:cs="楷体_GB2312"/>
          <w:b w:val="0"/>
          <w:bCs w:val="0"/>
          <w:color w:val="auto"/>
          <w:sz w:val="32"/>
        </w:rPr>
        <w:t>）加强考生照片管理</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考生上传的照片是考试合格后用于办理资格证书的依据，对于不符合要求的照片考试管理机构要重新采集上传。</w:t>
      </w:r>
    </w:p>
    <w:p>
      <w:pPr>
        <w:ind w:firstLine="630" w:firstLineChars="200"/>
        <w:jc w:val="left"/>
        <w:rPr>
          <w:rFonts w:hint="eastAsia" w:ascii="楷体_GB2312" w:hAnsi="楷体_GB2312" w:eastAsia="楷体_GB2312" w:cs="楷体_GB2312"/>
          <w:b w:val="0"/>
          <w:bCs w:val="0"/>
          <w:color w:val="auto"/>
          <w:sz w:val="32"/>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三</w:t>
      </w:r>
      <w:r>
        <w:rPr>
          <w:rFonts w:hint="eastAsia" w:ascii="楷体_GB2312" w:hAnsi="楷体_GB2312" w:eastAsia="楷体_GB2312" w:cs="楷体_GB2312"/>
          <w:b w:val="0"/>
          <w:bCs w:val="0"/>
          <w:color w:val="auto"/>
          <w:sz w:val="32"/>
        </w:rPr>
        <w:t>）做好考生资格审核</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现场确认结束后，考生资格审核采取州卫生</w:t>
      </w:r>
      <w:r>
        <w:rPr>
          <w:rFonts w:hint="default" w:ascii="仿宋_GB2312" w:hAnsi="仿宋_GB2312" w:eastAsia="仿宋_GB2312" w:cs="仿宋_GB2312"/>
          <w:b w:val="0"/>
          <w:bCs w:val="0"/>
          <w:color w:val="auto"/>
          <w:sz w:val="32"/>
          <w:lang w:val="en-US" w:eastAsia="zh-CN"/>
        </w:rPr>
        <w:t>健康局</w:t>
      </w:r>
      <w:r>
        <w:rPr>
          <w:rFonts w:hint="default" w:ascii="仿宋_GB2312" w:hAnsi="仿宋_GB2312" w:eastAsia="仿宋_GB2312" w:cs="仿宋_GB2312"/>
          <w:b w:val="0"/>
          <w:bCs w:val="0"/>
          <w:color w:val="auto"/>
          <w:sz w:val="32"/>
        </w:rPr>
        <w:t>考点具体审核，考区数据复审的方式进行。考生是否符合考试报名条件，主要由州卫生</w:t>
      </w:r>
      <w:r>
        <w:rPr>
          <w:rFonts w:hint="default" w:ascii="仿宋_GB2312" w:hAnsi="仿宋_GB2312" w:eastAsia="仿宋_GB2312" w:cs="仿宋_GB2312"/>
          <w:b w:val="0"/>
          <w:bCs w:val="0"/>
          <w:color w:val="auto"/>
          <w:sz w:val="32"/>
          <w:lang w:val="en-US" w:eastAsia="zh-CN"/>
        </w:rPr>
        <w:t>健康局</w:t>
      </w:r>
      <w:r>
        <w:rPr>
          <w:rFonts w:hint="default" w:ascii="仿宋_GB2312" w:hAnsi="仿宋_GB2312" w:eastAsia="仿宋_GB2312" w:cs="仿宋_GB2312"/>
          <w:b w:val="0"/>
          <w:bCs w:val="0"/>
          <w:color w:val="auto"/>
          <w:sz w:val="32"/>
        </w:rPr>
        <w:t>考点负责审核把关。不符合报考条件的考生不得参加考试。</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30"/>
        <w:textAlignment w:val="auto"/>
        <w:rPr>
          <w:rFonts w:hint="default" w:ascii="仿宋_GB2312" w:hAnsi="仿宋_GB2312" w:eastAsia="仿宋_GB2312" w:cs="仿宋_GB2312"/>
          <w:b w:val="0"/>
          <w:bCs/>
          <w:color w:val="auto"/>
          <w:sz w:val="32"/>
          <w:szCs w:val="32"/>
        </w:rPr>
      </w:pPr>
      <w:r>
        <w:rPr>
          <w:rFonts w:hint="eastAsia" w:ascii="仿宋_GB2312" w:hAnsi="仿宋_GB2312" w:eastAsia="仿宋_GB2312" w:cs="仿宋_GB2312"/>
          <w:b/>
          <w:bCs/>
          <w:color w:val="auto"/>
          <w:sz w:val="32"/>
        </w:rPr>
        <w:t>考点资格审核：</w:t>
      </w:r>
      <w:r>
        <w:rPr>
          <w:rFonts w:hint="eastAsia" w:ascii="仿宋_GB2312" w:hAnsi="仿宋_GB2312" w:eastAsia="仿宋_GB2312" w:cs="仿宋_GB2312"/>
          <w:b w:val="0"/>
          <w:bCs w:val="0"/>
          <w:color w:val="auto"/>
          <w:sz w:val="32"/>
          <w:lang w:val="en-US" w:eastAsia="zh-CN"/>
        </w:rPr>
        <w:t>2025年1月6日-</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w:t>
      </w:r>
      <w:r>
        <w:rPr>
          <w:rFonts w:hint="eastAsia" w:ascii="仿宋_GB2312" w:hAnsi="仿宋_GB2312" w:eastAsia="仿宋_GB2312" w:cs="仿宋_GB2312"/>
          <w:b w:val="0"/>
          <w:bCs w:val="0"/>
          <w:color w:val="auto"/>
          <w:sz w:val="32"/>
          <w:lang w:val="en-US" w:eastAsia="zh-CN"/>
        </w:rPr>
        <w:t>1月17日</w:t>
      </w:r>
      <w:r>
        <w:rPr>
          <w:rFonts w:hint="eastAsia" w:ascii="仿宋_GB2312" w:hAnsi="仿宋_GB2312" w:eastAsia="仿宋_GB2312" w:cs="仿宋_GB2312"/>
          <w:b w:val="0"/>
          <w:bCs w:val="0"/>
          <w:color w:val="auto"/>
          <w:sz w:val="32"/>
        </w:rPr>
        <w:t>，考点对考生报名信息及</w:t>
      </w:r>
      <w:r>
        <w:rPr>
          <w:rFonts w:hint="eastAsia" w:ascii="仿宋_GB2312" w:hAnsi="仿宋_GB2312" w:eastAsia="仿宋_GB2312" w:cs="仿宋_GB2312"/>
          <w:b w:val="0"/>
          <w:bCs w:val="0"/>
          <w:color w:val="auto"/>
          <w:sz w:val="32"/>
          <w:lang w:val="en-US" w:eastAsia="zh-CN"/>
        </w:rPr>
        <w:t>报考</w:t>
      </w:r>
      <w:r>
        <w:rPr>
          <w:rFonts w:hint="eastAsia" w:ascii="仿宋_GB2312" w:hAnsi="仿宋_GB2312" w:eastAsia="仿宋_GB2312" w:cs="仿宋_GB2312"/>
          <w:b w:val="0"/>
          <w:bCs w:val="0"/>
          <w:color w:val="auto"/>
          <w:sz w:val="32"/>
        </w:rPr>
        <w:t>材料进行资格审核。</w:t>
      </w:r>
      <w:r>
        <w:rPr>
          <w:rFonts w:hint="eastAsia" w:ascii="仿宋_GB2312" w:hAnsi="仿宋_GB2312" w:eastAsia="仿宋_GB2312" w:cs="仿宋_GB2312"/>
          <w:b/>
          <w:color w:val="auto"/>
          <w:sz w:val="32"/>
          <w:szCs w:val="32"/>
        </w:rPr>
        <w:t>一是</w:t>
      </w:r>
      <w:r>
        <w:rPr>
          <w:rFonts w:hint="eastAsia" w:ascii="仿宋_GB2312" w:hAnsi="仿宋_GB2312" w:eastAsia="仿宋_GB2312" w:cs="仿宋_GB2312"/>
          <w:color w:val="auto"/>
          <w:sz w:val="32"/>
          <w:szCs w:val="32"/>
        </w:rPr>
        <w:t>认真审核考生报名资格；</w:t>
      </w:r>
      <w:r>
        <w:rPr>
          <w:rFonts w:hint="eastAsia" w:ascii="仿宋_GB2312" w:hAnsi="仿宋_GB2312" w:eastAsia="仿宋_GB2312" w:cs="仿宋_GB2312"/>
          <w:b/>
          <w:color w:val="auto"/>
          <w:sz w:val="32"/>
          <w:szCs w:val="32"/>
        </w:rPr>
        <w:t>二是</w:t>
      </w:r>
      <w:r>
        <w:rPr>
          <w:rFonts w:hint="eastAsia" w:ascii="仿宋_GB2312" w:hAnsi="仿宋_GB2312" w:eastAsia="仿宋_GB2312" w:cs="仿宋_GB2312"/>
          <w:color w:val="auto"/>
          <w:sz w:val="32"/>
          <w:szCs w:val="32"/>
        </w:rPr>
        <w:t>核对考生身份证、学历学位证、专业技术资格证、护士执业证、医师资格证和医师执业证等证件信息；</w:t>
      </w:r>
      <w:r>
        <w:rPr>
          <w:rFonts w:hint="eastAsia" w:ascii="仿宋_GB2312" w:hAnsi="仿宋_GB2312" w:eastAsia="仿宋_GB2312" w:cs="仿宋_GB2312"/>
          <w:b/>
          <w:color w:val="auto"/>
          <w:sz w:val="32"/>
          <w:szCs w:val="32"/>
        </w:rPr>
        <w:t>三是</w:t>
      </w:r>
      <w:r>
        <w:rPr>
          <w:rFonts w:hint="eastAsia" w:ascii="仿宋_GB2312" w:hAnsi="仿宋_GB2312" w:eastAsia="仿宋_GB2312" w:cs="仿宋_GB2312"/>
          <w:color w:val="auto"/>
          <w:sz w:val="32"/>
          <w:szCs w:val="32"/>
        </w:rPr>
        <w:t>上传的电子照片（含提交的照片）是否符合要求；</w:t>
      </w:r>
      <w:r>
        <w:rPr>
          <w:rFonts w:hint="eastAsia" w:ascii="仿宋_GB2312" w:hAnsi="仿宋_GB2312" w:eastAsia="仿宋_GB2312" w:cs="仿宋_GB2312"/>
          <w:b/>
          <w:color w:val="auto"/>
          <w:sz w:val="32"/>
          <w:szCs w:val="32"/>
        </w:rPr>
        <w:t>四是</w:t>
      </w:r>
      <w:r>
        <w:rPr>
          <w:rFonts w:hint="eastAsia" w:ascii="仿宋_GB2312" w:hAnsi="仿宋_GB2312" w:eastAsia="仿宋_GB2312" w:cs="仿宋_GB2312"/>
          <w:color w:val="auto"/>
          <w:sz w:val="32"/>
          <w:szCs w:val="32"/>
        </w:rPr>
        <w:t>核定考生工作单位是否填写规范。审核结束，考点在考务系统内提交考生报名数据。审核结束，考点在考务系统内提交考生资格审核和登记、审核考生基本信息修改情况数据。</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四</w:t>
      </w:r>
      <w:r>
        <w:rPr>
          <w:rFonts w:hint="eastAsia" w:ascii="楷体_GB2312" w:hAnsi="楷体_GB2312" w:eastAsia="楷体_GB2312" w:cs="楷体_GB2312"/>
          <w:b w:val="0"/>
          <w:bCs w:val="0"/>
          <w:color w:val="auto"/>
          <w:sz w:val="32"/>
        </w:rPr>
        <w:t>）</w:t>
      </w:r>
      <w:r>
        <w:rPr>
          <w:rFonts w:hint="eastAsia" w:ascii="楷体_GB2312" w:hAnsi="楷体_GB2312" w:eastAsia="楷体_GB2312" w:cs="楷体_GB2312"/>
          <w:b w:val="0"/>
          <w:bCs w:val="0"/>
          <w:color w:val="auto"/>
          <w:sz w:val="32"/>
          <w:lang w:val="en-US" w:eastAsia="zh-CN"/>
        </w:rPr>
        <w:t>信息修改</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考点可于2025年1月25日前登录考务管理系统进行考生报名信息修改。需要修改信息的考生由所在报名点登记，上报考点。</w:t>
      </w:r>
    </w:p>
    <w:p>
      <w:pPr>
        <w:ind w:firstLine="630" w:firstLineChars="200"/>
        <w:jc w:val="left"/>
        <w:rPr>
          <w:rFonts w:hint="default" w:ascii="仿宋_GB2312" w:hAnsi="仿宋_GB2312" w:eastAsia="仿宋_GB2312" w:cs="仿宋_GB2312"/>
          <w:b w:val="0"/>
          <w:bCs w:val="0"/>
          <w:color w:val="auto"/>
          <w:sz w:val="32"/>
        </w:rPr>
      </w:pPr>
      <w:r>
        <w:rPr>
          <w:rFonts w:hint="eastAsia" w:ascii="黑体" w:hAnsi="黑体" w:eastAsia="黑体" w:cs="黑体"/>
          <w:b w:val="0"/>
          <w:bCs w:val="0"/>
          <w:color w:val="auto"/>
          <w:sz w:val="32"/>
        </w:rPr>
        <w:t>六、其他事项</w:t>
      </w:r>
    </w:p>
    <w:p>
      <w:pPr>
        <w:ind w:firstLine="630" w:firstLineChars="200"/>
        <w:jc w:val="left"/>
        <w:rPr>
          <w:rFonts w:hint="default" w:ascii="仿宋_GB2312" w:hAnsi="仿宋_GB2312" w:eastAsia="仿宋_GB2312" w:cs="仿宋_GB2312"/>
          <w:b w:val="0"/>
          <w:bCs w:val="0"/>
          <w:color w:val="auto"/>
          <w:sz w:val="32"/>
        </w:rPr>
      </w:pP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lang w:val="en-US" w:eastAsia="zh-CN"/>
        </w:rPr>
        <w:t>一</w:t>
      </w:r>
      <w:r>
        <w:rPr>
          <w:rFonts w:hint="eastAsia" w:ascii="楷体_GB2312" w:hAnsi="楷体_GB2312" w:eastAsia="楷体_GB2312" w:cs="楷体_GB2312"/>
          <w:b w:val="0"/>
          <w:bCs w:val="0"/>
          <w:color w:val="auto"/>
          <w:sz w:val="32"/>
          <w:lang w:eastAsia="zh-CN"/>
        </w:rPr>
        <w:t>）</w:t>
      </w:r>
      <w:r>
        <w:rPr>
          <w:rFonts w:hint="eastAsia" w:ascii="楷体_GB2312" w:hAnsi="楷体_GB2312" w:eastAsia="楷体_GB2312" w:cs="楷体_GB2312"/>
          <w:b w:val="0"/>
          <w:bCs w:val="0"/>
          <w:color w:val="auto"/>
          <w:sz w:val="32"/>
        </w:rPr>
        <w:t>准考证打印时间</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w:t>
      </w: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月</w:t>
      </w:r>
      <w:r>
        <w:rPr>
          <w:rFonts w:hint="eastAsia" w:ascii="仿宋_GB2312" w:hAnsi="仿宋_GB2312" w:eastAsia="仿宋_GB2312" w:cs="仿宋_GB2312"/>
          <w:b w:val="0"/>
          <w:bCs w:val="0"/>
          <w:color w:val="auto"/>
          <w:sz w:val="32"/>
          <w:lang w:val="en-US" w:eastAsia="zh-CN"/>
        </w:rPr>
        <w:t>2-20日</w:t>
      </w:r>
      <w:r>
        <w:rPr>
          <w:rFonts w:hint="eastAsia" w:ascii="仿宋_GB2312" w:hAnsi="仿宋_GB2312" w:eastAsia="仿宋_GB2312" w:cs="仿宋_GB2312"/>
          <w:b w:val="0"/>
          <w:bCs w:val="0"/>
          <w:color w:val="auto"/>
          <w:sz w:val="32"/>
        </w:rPr>
        <w:t>期间，考生登录</w:t>
      </w:r>
      <w:r>
        <w:rPr>
          <w:rFonts w:hint="eastAsia" w:ascii="仿宋_GB2312" w:hAnsi="仿宋_GB2312" w:eastAsia="仿宋_GB2312" w:cs="仿宋_GB2312"/>
          <w:b w:val="0"/>
          <w:bCs w:val="0"/>
          <w:color w:val="auto"/>
          <w:sz w:val="32"/>
          <w:lang w:val="en-US" w:eastAsia="zh-CN"/>
        </w:rPr>
        <w:t>国家卫生健康委人才交流服务中心官网（www.21wecan.com）</w:t>
      </w:r>
      <w:r>
        <w:rPr>
          <w:rFonts w:hint="eastAsia" w:ascii="仿宋_GB2312" w:hAnsi="仿宋_GB2312" w:eastAsia="仿宋_GB2312" w:cs="仿宋_GB2312"/>
          <w:b w:val="0"/>
          <w:bCs w:val="0"/>
          <w:color w:val="auto"/>
          <w:sz w:val="32"/>
        </w:rPr>
        <w:fldChar w:fldCharType="begin"/>
      </w:r>
      <w:r>
        <w:rPr>
          <w:rFonts w:hint="eastAsia" w:ascii="仿宋_GB2312" w:hAnsi="仿宋_GB2312" w:eastAsia="仿宋_GB2312" w:cs="仿宋_GB2312"/>
          <w:b w:val="0"/>
          <w:bCs w:val="0"/>
          <w:color w:val="auto"/>
          <w:sz w:val="32"/>
        </w:rPr>
        <w:instrText xml:space="preserve"> HYPERLINK "http://www.21wecan.com）进行网上报名。报名现场确认时间为2015年1月" </w:instrText>
      </w:r>
      <w:r>
        <w:rPr>
          <w:rFonts w:hint="eastAsia" w:ascii="仿宋_GB2312" w:hAnsi="仿宋_GB2312" w:eastAsia="仿宋_GB2312" w:cs="仿宋_GB2312"/>
          <w:b w:val="0"/>
          <w:bCs w:val="0"/>
          <w:color w:val="auto"/>
          <w:sz w:val="32"/>
        </w:rPr>
        <w:fldChar w:fldCharType="separate"/>
      </w:r>
      <w:r>
        <w:rPr>
          <w:rFonts w:hint="eastAsia" w:ascii="仿宋_GB2312" w:hAnsi="仿宋_GB2312" w:eastAsia="仿宋_GB2312" w:cs="仿宋_GB2312"/>
          <w:b w:val="0"/>
          <w:bCs w:val="0"/>
          <w:color w:val="auto"/>
          <w:sz w:val="32"/>
        </w:rPr>
        <w:t>打印准考证</w:t>
      </w:r>
      <w:r>
        <w:rPr>
          <w:rFonts w:hint="eastAsia" w:ascii="仿宋_GB2312" w:hAnsi="仿宋_GB2312" w:eastAsia="仿宋_GB2312" w:cs="仿宋_GB2312"/>
          <w:b w:val="0"/>
          <w:bCs w:val="0"/>
          <w:color w:val="auto"/>
          <w:sz w:val="32"/>
        </w:rPr>
        <w:fldChar w:fldCharType="end"/>
      </w:r>
      <w:r>
        <w:rPr>
          <w:rFonts w:hint="eastAsia" w:ascii="仿宋_GB2312" w:hAnsi="仿宋_GB2312" w:eastAsia="仿宋_GB2312" w:cs="仿宋_GB2312"/>
          <w:b w:val="0"/>
          <w:bCs w:val="0"/>
          <w:color w:val="auto"/>
          <w:sz w:val="32"/>
        </w:rPr>
        <w:t>。</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二</w:t>
      </w:r>
      <w:r>
        <w:rPr>
          <w:rFonts w:hint="default" w:ascii="仿宋_GB2312" w:hAnsi="仿宋_GB2312" w:eastAsia="仿宋_GB2312" w:cs="仿宋_GB2312"/>
          <w:b w:val="0"/>
          <w:bCs w:val="0"/>
          <w:color w:val="auto"/>
          <w:sz w:val="32"/>
          <w:lang w:eastAsia="zh-CN"/>
        </w:rPr>
        <w:t>）</w:t>
      </w:r>
      <w:r>
        <w:rPr>
          <w:rFonts w:hint="default" w:ascii="仿宋_GB2312" w:hAnsi="仿宋_GB2312" w:eastAsia="仿宋_GB2312" w:cs="仿宋_GB2312"/>
          <w:b w:val="0"/>
          <w:bCs w:val="0"/>
          <w:color w:val="auto"/>
          <w:sz w:val="32"/>
        </w:rPr>
        <w:t>未尽事宜</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1.卫生专业技术资格暨护士执业资格考试报名</w:t>
      </w:r>
      <w:r>
        <w:rPr>
          <w:rFonts w:hint="eastAsia" w:ascii="仿宋_GB2312" w:hAnsi="仿宋_GB2312" w:eastAsia="仿宋_GB2312" w:cs="仿宋_GB2312"/>
          <w:b w:val="0"/>
          <w:bCs w:val="0"/>
          <w:color w:val="auto"/>
          <w:sz w:val="32"/>
        </w:rPr>
        <w:t>严格</w:t>
      </w:r>
      <w:r>
        <w:rPr>
          <w:rFonts w:hint="eastAsia" w:ascii="仿宋_GB2312" w:hAnsi="仿宋_GB2312" w:eastAsia="仿宋_GB2312" w:cs="仿宋_GB2312"/>
          <w:b w:val="0"/>
          <w:bCs w:val="0"/>
          <w:color w:val="auto"/>
          <w:sz w:val="32"/>
          <w:lang w:val="en-US" w:eastAsia="zh-CN"/>
        </w:rPr>
        <w:t>执行</w:t>
      </w:r>
      <w:r>
        <w:rPr>
          <w:rFonts w:hint="eastAsia" w:ascii="仿宋_GB2312" w:hAnsi="仿宋_GB2312" w:eastAsia="仿宋_GB2312" w:cs="仿宋_GB2312"/>
          <w:b w:val="0"/>
          <w:bCs w:val="0"/>
          <w:color w:val="auto"/>
          <w:sz w:val="32"/>
        </w:rPr>
        <w:t>属地化管理原则</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通过挂靠等方式在我省取得报考资格的考生，一经查实一律取消报考资格；参加考试并合格的考生，一经查实一律注销取得的合格资格证书。对于违规为挂靠人员加盖本单位公章的医疗卫生机构，一经查实，由卫生健康主管部门追究其责任。</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2.</w:t>
      </w:r>
      <w:r>
        <w:rPr>
          <w:rFonts w:hint="eastAsia" w:ascii="仿宋_GB2312" w:hAnsi="仿宋_GB2312" w:eastAsia="仿宋_GB2312" w:cs="仿宋_GB2312"/>
          <w:b w:val="0"/>
          <w:bCs w:val="0"/>
          <w:color w:val="auto"/>
          <w:sz w:val="32"/>
        </w:rPr>
        <w:t>未尽事宜按照《关于20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年度卫生专业技术资格考试有关问题的通知》（卫考办发〔20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号）和《关于20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年度卫生专业技术资格考试考务工作安排的通知》（卫人才发〔20</w:t>
      </w:r>
      <w:r>
        <w:rPr>
          <w:rFonts w:hint="eastAsia" w:ascii="仿宋_GB2312" w:hAnsi="仿宋_GB2312" w:eastAsia="仿宋_GB2312" w:cs="仿宋_GB2312"/>
          <w:b w:val="0"/>
          <w:bCs w:val="0"/>
          <w:color w:val="auto"/>
          <w:sz w:val="32"/>
          <w:lang w:val="en-US" w:eastAsia="zh-CN"/>
        </w:rPr>
        <w:t>24</w:t>
      </w:r>
      <w:r>
        <w:rPr>
          <w:rFonts w:hint="eastAsia"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sz w:val="32"/>
          <w:lang w:val="en-US" w:eastAsia="zh-CN"/>
        </w:rPr>
        <w:t>81</w:t>
      </w:r>
      <w:r>
        <w:rPr>
          <w:rFonts w:hint="eastAsia" w:ascii="仿宋_GB2312" w:hAnsi="仿宋_GB2312" w:eastAsia="仿宋_GB2312" w:cs="仿宋_GB2312"/>
          <w:b w:val="0"/>
          <w:bCs w:val="0"/>
          <w:color w:val="auto"/>
          <w:sz w:val="32"/>
        </w:rPr>
        <w:t>号）</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《护士条例》（国务院令517号）和《护士执业资格考试办法》（部长令第74号）文件，以及我省现行卫生系列职称工作有关文件规定执行。</w:t>
      </w:r>
    </w:p>
    <w:p>
      <w:pPr>
        <w:pStyle w:val="2"/>
        <w:keepNext w:val="0"/>
        <w:keepLines w:val="0"/>
        <w:pageBreakBefore w:val="0"/>
        <w:numPr>
          <w:ilvl w:val="0"/>
          <w:numId w:val="0"/>
        </w:numPr>
        <w:kinsoku/>
        <w:wordWrap/>
        <w:overflowPunct/>
        <w:topLinePunct w:val="0"/>
        <w:bidi w:val="0"/>
        <w:snapToGrid/>
        <w:spacing w:line="560" w:lineRule="exact"/>
        <w:ind w:left="0" w:leftChars="0" w:right="0" w:rightChars="0" w:firstLine="630" w:firstLineChars="200"/>
        <w:jc w:val="both"/>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eastAsia="zh-CN"/>
        </w:rPr>
        <w:t>（</w:t>
      </w:r>
      <w:r>
        <w:rPr>
          <w:rFonts w:hint="eastAsia" w:ascii="Times New Roman" w:hAnsi="Times New Roman" w:eastAsia="楷体_GB2312" w:cs="Times New Roman"/>
          <w:b w:val="0"/>
          <w:bCs w:val="0"/>
          <w:color w:val="auto"/>
          <w:sz w:val="32"/>
          <w:szCs w:val="32"/>
          <w:lang w:val="en-US" w:eastAsia="zh-CN"/>
        </w:rPr>
        <w:t>三</w:t>
      </w:r>
      <w:r>
        <w:rPr>
          <w:rFonts w:hint="default" w:ascii="Times New Roman" w:hAnsi="Times New Roman" w:eastAsia="楷体_GB2312" w:cs="Times New Roman"/>
          <w:b w:val="0"/>
          <w:bCs w:val="0"/>
          <w:color w:val="auto"/>
          <w:sz w:val="32"/>
          <w:szCs w:val="32"/>
          <w:lang w:eastAsia="zh-CN"/>
        </w:rPr>
        <w:t>）</w:t>
      </w:r>
      <w:r>
        <w:rPr>
          <w:rFonts w:hint="default" w:ascii="Times New Roman" w:hAnsi="Times New Roman" w:eastAsia="楷体_GB2312" w:cs="Times New Roman"/>
          <w:b w:val="0"/>
          <w:bCs w:val="0"/>
          <w:color w:val="auto"/>
          <w:sz w:val="32"/>
          <w:szCs w:val="32"/>
          <w:lang w:val="en-US" w:eastAsia="zh-CN"/>
        </w:rPr>
        <w:t>联系方式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黔西南职业技术学院报名点0859-3655038</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黔西南州医院报名点0859-3299007</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黔西南州中医院报名点0859-2280810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黔西南州疾控中心报名点0859-3121316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黔西南州中心血站报名点0859-3117125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黔西南州妇幼保健院报名点0859-2211205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兴义市报名点0859-3815600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兴仁市报名点0859-6212431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default"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eastAsia="zh-CN"/>
        </w:rPr>
        <w:t>兴仁职校报名点</w:t>
      </w:r>
      <w:r>
        <w:rPr>
          <w:rFonts w:hint="eastAsia" w:ascii="仿宋_GB2312" w:hAnsi="仿宋_GB2312" w:eastAsia="仿宋_GB2312" w:cs="仿宋_GB2312"/>
          <w:i w:val="0"/>
          <w:iCs w:val="0"/>
          <w:caps w:val="0"/>
          <w:color w:val="333333"/>
          <w:spacing w:val="0"/>
          <w:sz w:val="32"/>
          <w:szCs w:val="32"/>
          <w:shd w:val="clear" w:fill="FFFFFF"/>
          <w:lang w:val="en-US" w:eastAsia="zh-CN"/>
        </w:rPr>
        <w:t>18286948119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晴隆县报名点0859-7611901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普安县报名点0859-7232405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贞丰县报名点0859-6612579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安龙县报名点0859-5216601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册亨县报名点0859-4212161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望谟县报名点0859-4615232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兴义市人民医院报名点0859-3297006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0" w:firstLineChars="200"/>
        <w:textAlignment w:val="auto"/>
        <w:rPr>
          <w:rFonts w:hint="default"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rPr>
        <w:t>附件</w:t>
      </w:r>
      <w:r>
        <w:rPr>
          <w:rFonts w:hint="eastAsia" w:ascii="仿宋_GB2312" w:hAnsi="仿宋_GB2312" w:eastAsia="仿宋_GB2312" w:cs="仿宋_GB2312"/>
          <w:i w:val="0"/>
          <w:caps w:val="0"/>
          <w:color w:val="333333"/>
          <w:spacing w:val="0"/>
          <w:sz w:val="32"/>
          <w:szCs w:val="32"/>
          <w:lang w:eastAsia="zh-CN"/>
        </w:rPr>
        <w:t>：</w:t>
      </w:r>
      <w:r>
        <w:rPr>
          <w:rFonts w:hint="default" w:ascii="仿宋_GB2312" w:hAnsi="仿宋_GB2312" w:eastAsia="仿宋_GB2312" w:cs="仿宋_GB2312"/>
          <w:i w:val="0"/>
          <w:iCs w:val="0"/>
          <w:caps w:val="0"/>
          <w:color w:val="333333"/>
          <w:spacing w:val="0"/>
          <w:sz w:val="32"/>
          <w:szCs w:val="32"/>
          <w:shd w:val="clear" w:fill="FFFFFF"/>
          <w:lang w:eastAsia="zh-CN"/>
        </w:rPr>
        <w:t>1.20</w:t>
      </w:r>
      <w:r>
        <w:rPr>
          <w:rFonts w:hint="default"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lang w:val="en-US" w:eastAsia="zh-CN"/>
        </w:rPr>
        <w:t>5</w:t>
      </w:r>
      <w:r>
        <w:rPr>
          <w:rFonts w:hint="default" w:ascii="仿宋_GB2312" w:hAnsi="仿宋_GB2312" w:eastAsia="仿宋_GB2312" w:cs="仿宋_GB2312"/>
          <w:i w:val="0"/>
          <w:iCs w:val="0"/>
          <w:caps w:val="0"/>
          <w:color w:val="333333"/>
          <w:spacing w:val="0"/>
          <w:sz w:val="32"/>
          <w:szCs w:val="32"/>
          <w:shd w:val="clear" w:fill="FFFFFF"/>
          <w:lang w:eastAsia="zh-CN"/>
        </w:rPr>
        <w:t>年卫生专业技术资格</w:t>
      </w:r>
      <w:r>
        <w:rPr>
          <w:rFonts w:hint="eastAsia" w:ascii="仿宋_GB2312" w:hAnsi="仿宋_GB2312" w:eastAsia="仿宋_GB2312" w:cs="仿宋_GB2312"/>
          <w:i w:val="0"/>
          <w:iCs w:val="0"/>
          <w:caps w:val="0"/>
          <w:color w:val="333333"/>
          <w:spacing w:val="0"/>
          <w:sz w:val="32"/>
          <w:szCs w:val="32"/>
          <w:shd w:val="clear" w:fill="FFFFFF"/>
          <w:lang w:eastAsia="zh-CN"/>
        </w:rPr>
        <w:t>暨护士执业资格</w:t>
      </w:r>
      <w:r>
        <w:rPr>
          <w:rFonts w:hint="default" w:ascii="仿宋_GB2312" w:hAnsi="仿宋_GB2312" w:eastAsia="仿宋_GB2312" w:cs="仿宋_GB2312"/>
          <w:i w:val="0"/>
          <w:iCs w:val="0"/>
          <w:caps w:val="0"/>
          <w:color w:val="333333"/>
          <w:spacing w:val="0"/>
          <w:sz w:val="32"/>
          <w:szCs w:val="32"/>
          <w:shd w:val="clear" w:fill="FFFFFF"/>
          <w:lang w:eastAsia="zh-CN"/>
        </w:rPr>
        <w:t>考试现场确认须知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1575" w:firstLineChars="500"/>
        <w:textAlignment w:val="auto"/>
        <w:rPr>
          <w:rFonts w:hint="default" w:ascii="仿宋_GB2312" w:hAnsi="仿宋_GB2312" w:eastAsia="仿宋_GB2312" w:cs="仿宋_GB2312"/>
          <w:i w:val="0"/>
          <w:iCs w:val="0"/>
          <w:caps w:val="0"/>
          <w:color w:val="333333"/>
          <w:spacing w:val="0"/>
          <w:sz w:val="32"/>
          <w:szCs w:val="32"/>
          <w:shd w:val="clear" w:fill="FFFFFF"/>
          <w:lang w:eastAsia="zh-CN"/>
        </w:rPr>
      </w:pPr>
      <w:r>
        <w:rPr>
          <w:rFonts w:hint="default" w:ascii="仿宋_GB2312" w:hAnsi="仿宋_GB2312" w:eastAsia="仿宋_GB2312" w:cs="仿宋_GB2312"/>
          <w:i w:val="0"/>
          <w:iCs w:val="0"/>
          <w:caps w:val="0"/>
          <w:color w:val="333333"/>
          <w:spacing w:val="0"/>
          <w:sz w:val="32"/>
          <w:szCs w:val="32"/>
          <w:shd w:val="clear" w:fill="FFFFFF"/>
          <w:lang w:eastAsia="zh-CN"/>
        </w:rPr>
        <w:t>2.20</w:t>
      </w:r>
      <w:r>
        <w:rPr>
          <w:rFonts w:hint="default"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lang w:val="en-US" w:eastAsia="zh-CN"/>
        </w:rPr>
        <w:t>5</w:t>
      </w:r>
      <w:r>
        <w:rPr>
          <w:rFonts w:hint="default" w:ascii="仿宋_GB2312" w:hAnsi="仿宋_GB2312" w:eastAsia="仿宋_GB2312" w:cs="仿宋_GB2312"/>
          <w:i w:val="0"/>
          <w:iCs w:val="0"/>
          <w:caps w:val="0"/>
          <w:color w:val="333333"/>
          <w:spacing w:val="0"/>
          <w:sz w:val="32"/>
          <w:szCs w:val="32"/>
          <w:shd w:val="clear" w:fill="FFFFFF"/>
          <w:lang w:eastAsia="zh-CN"/>
        </w:rPr>
        <w:t>年卫生专业技术资格考试专业目录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1575" w:firstLineChars="500"/>
        <w:textAlignment w:val="auto"/>
        <w:rPr>
          <w:rFonts w:hint="default"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3.2025年卫生</w:t>
      </w:r>
      <w:r>
        <w:rPr>
          <w:rFonts w:hint="eastAsia" w:ascii="仿宋_GB2312" w:hAnsi="仿宋_GB2312" w:eastAsia="仿宋_GB2312" w:cs="仿宋_GB2312"/>
          <w:i w:val="0"/>
          <w:caps w:val="0"/>
          <w:color w:val="333333"/>
          <w:spacing w:val="0"/>
          <w:sz w:val="32"/>
          <w:szCs w:val="32"/>
          <w:lang w:val="en-US" w:eastAsia="zh-CN"/>
        </w:rPr>
        <w:t>专业技术资格考试黔西南报名确认时间及地点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lang w:val="en-US" w:eastAsia="zh-CN"/>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caps w:val="0"/>
          <w:color w:val="333333"/>
          <w:spacing w:val="0"/>
          <w:sz w:val="32"/>
          <w:szCs w:val="32"/>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lang w:val="en-US" w:eastAsia="zh-CN"/>
        </w:rPr>
        <w:t>黔西南州</w:t>
      </w:r>
      <w:r>
        <w:rPr>
          <w:rFonts w:hint="eastAsia" w:ascii="仿宋_GB2312" w:hAnsi="仿宋_GB2312" w:eastAsia="仿宋_GB2312" w:cs="仿宋_GB2312"/>
          <w:i w:val="0"/>
          <w:caps w:val="0"/>
          <w:color w:val="333333"/>
          <w:spacing w:val="0"/>
          <w:sz w:val="32"/>
          <w:szCs w:val="32"/>
        </w:rPr>
        <w:t>卫生健康</w:t>
      </w:r>
      <w:r>
        <w:rPr>
          <w:rFonts w:hint="eastAsia" w:ascii="仿宋_GB2312" w:hAnsi="仿宋_GB2312" w:eastAsia="仿宋_GB2312" w:cs="仿宋_GB2312"/>
          <w:i w:val="0"/>
          <w:caps w:val="0"/>
          <w:color w:val="333333"/>
          <w:spacing w:val="0"/>
          <w:sz w:val="32"/>
          <w:szCs w:val="32"/>
          <w:lang w:val="en-US" w:eastAsia="zh-CN"/>
        </w:rPr>
        <w:t>局</w:t>
      </w:r>
      <w:r>
        <w:rPr>
          <w:rFonts w:hint="eastAsia" w:ascii="仿宋_GB2312" w:hAnsi="仿宋_GB2312" w:eastAsia="仿宋_GB2312" w:cs="仿宋_GB2312"/>
          <w:i w:val="0"/>
          <w:caps w:val="0"/>
          <w:color w:val="333333"/>
          <w:spacing w:val="0"/>
          <w:sz w:val="32"/>
          <w:szCs w:val="32"/>
        </w:rPr>
        <w:t>　　</w:t>
      </w:r>
      <w:r>
        <w:rPr>
          <w:rFonts w:hint="eastAsia" w:ascii="仿宋_GB2312" w:hAnsi="仿宋_GB2312" w:eastAsia="仿宋_GB2312" w:cs="仿宋_GB2312"/>
          <w:i w:val="0"/>
          <w:caps w:val="0"/>
          <w:color w:val="333333"/>
          <w:spacing w:val="0"/>
          <w:sz w:val="32"/>
          <w:szCs w:val="32"/>
          <w:lang w:val="en-US" w:eastAsia="zh-CN"/>
        </w:rPr>
        <w:t xml:space="preserve"> </w:t>
      </w:r>
    </w:p>
    <w:p>
      <w:pPr>
        <w:ind w:firstLine="630" w:firstLineChars="200"/>
        <w:jc w:val="righ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2024年11月25日</w:t>
      </w:r>
    </w:p>
    <w:p>
      <w:pPr>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附件</w:t>
      </w:r>
      <w:r>
        <w:rPr>
          <w:rFonts w:hint="eastAsia" w:ascii="仿宋_GB2312" w:hAnsi="仿宋_GB2312" w:eastAsia="仿宋_GB2312" w:cs="仿宋_GB2312"/>
          <w:b w:val="0"/>
          <w:bCs w:val="0"/>
          <w:color w:val="auto"/>
          <w:sz w:val="32"/>
          <w:lang w:val="en-US" w:eastAsia="zh-CN"/>
        </w:rPr>
        <w:t>1-1</w:t>
      </w:r>
    </w:p>
    <w:p>
      <w:pPr>
        <w:jc w:val="left"/>
        <w:rPr>
          <w:rFonts w:hint="default" w:ascii="仿宋_GB2312" w:hAnsi="仿宋_GB2312" w:eastAsia="仿宋_GB2312" w:cs="仿宋_GB2312"/>
          <w:b w:val="0"/>
          <w:bCs w:val="0"/>
          <w:color w:val="auto"/>
          <w:sz w:val="32"/>
          <w:lang w:eastAsia="zh-CN"/>
        </w:rPr>
      </w:pPr>
      <w:r>
        <w:rPr>
          <w:rFonts w:hint="eastAsia" w:ascii="方正小标宋简体" w:hAnsi="方正小标宋简体" w:eastAsia="方正小标宋简体" w:cs="方正小标宋简体"/>
          <w:b w:val="0"/>
          <w:bCs w:val="0"/>
          <w:color w:val="auto"/>
          <w:sz w:val="44"/>
          <w:szCs w:val="44"/>
        </w:rPr>
        <w:t>20</w:t>
      </w:r>
      <w:r>
        <w:rPr>
          <w:rFonts w:hint="eastAsia" w:ascii="方正小标宋简体" w:hAnsi="方正小标宋简体" w:eastAsia="方正小标宋简体" w:cs="方正小标宋简体"/>
          <w:b w:val="0"/>
          <w:bCs w:val="0"/>
          <w:color w:val="auto"/>
          <w:sz w:val="44"/>
          <w:szCs w:val="44"/>
          <w:lang w:val="en-US" w:eastAsia="zh-CN"/>
        </w:rPr>
        <w:t>25</w:t>
      </w:r>
      <w:r>
        <w:rPr>
          <w:rFonts w:hint="eastAsia" w:ascii="方正小标宋简体" w:hAnsi="方正小标宋简体" w:eastAsia="方正小标宋简体" w:cs="方正小标宋简体"/>
          <w:b w:val="0"/>
          <w:bCs w:val="0"/>
          <w:color w:val="auto"/>
          <w:sz w:val="44"/>
          <w:szCs w:val="44"/>
        </w:rPr>
        <w:t>年卫生专业技术资格考试现场确认须知</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default" w:ascii="仿宋_GB2312" w:hAnsi="仿宋_GB2312" w:eastAsia="仿宋_GB2312" w:cs="仿宋_GB2312"/>
          <w:b w:val="0"/>
          <w:bCs w:val="0"/>
          <w:color w:val="auto"/>
          <w:sz w:val="32"/>
          <w:lang w:eastAsia="zh-CN"/>
        </w:rPr>
        <w:t>一</w:t>
      </w:r>
      <w:r>
        <w:rPr>
          <w:rFonts w:hint="default" w:ascii="仿宋_GB2312" w:hAnsi="仿宋_GB2312" w:eastAsia="仿宋_GB2312" w:cs="仿宋_GB2312"/>
          <w:b w:val="0"/>
          <w:bCs w:val="0"/>
          <w:color w:val="auto"/>
          <w:sz w:val="32"/>
        </w:rPr>
        <w:t>、</w:t>
      </w:r>
      <w:r>
        <w:rPr>
          <w:rFonts w:hint="default" w:ascii="仿宋_GB2312" w:hAnsi="仿宋_GB2312" w:eastAsia="仿宋_GB2312" w:cs="仿宋_GB2312"/>
          <w:b w:val="0"/>
          <w:bCs w:val="0"/>
          <w:color w:val="auto"/>
          <w:sz w:val="32"/>
          <w:lang w:val="en-US" w:eastAsia="zh-CN"/>
        </w:rPr>
        <w:t>考生报名要求</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（一）报考学历为2002年以后专科及以上学历的考生在网上报名时必须如实填写“学校名称”“教育情况”“学历证书编号”相关信息，以便网报系统通过学信网对证书编号自动验证。</w:t>
      </w:r>
      <w:r>
        <w:rPr>
          <w:rFonts w:hint="eastAsia" w:ascii="仿宋_GB2312" w:hAnsi="仿宋_GB2312" w:eastAsia="仿宋_GB2312" w:cs="仿宋_GB2312"/>
          <w:b w:val="0"/>
          <w:bCs w:val="0"/>
          <w:color w:val="auto"/>
          <w:sz w:val="32"/>
        </w:rPr>
        <w:t>学历信息填写错误的必须重新维护正确信息</w:t>
      </w:r>
      <w:r>
        <w:rPr>
          <w:rFonts w:hint="eastAsia" w:ascii="仿宋_GB2312" w:hAnsi="仿宋_GB2312" w:eastAsia="仿宋_GB2312" w:cs="仿宋_GB2312"/>
          <w:b w:val="0"/>
          <w:bCs w:val="0"/>
          <w:color w:val="auto"/>
          <w:sz w:val="32"/>
          <w:lang w:eastAsia="zh-CN"/>
        </w:rPr>
        <w:t>后再</w:t>
      </w:r>
      <w:r>
        <w:rPr>
          <w:rFonts w:hint="eastAsia" w:ascii="仿宋_GB2312" w:hAnsi="仿宋_GB2312" w:eastAsia="仿宋_GB2312" w:cs="仿宋_GB2312"/>
          <w:b w:val="0"/>
          <w:bCs w:val="0"/>
          <w:color w:val="auto"/>
          <w:sz w:val="32"/>
        </w:rPr>
        <w:t>进行报名。</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二</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填</w:t>
      </w:r>
      <w:r>
        <w:rPr>
          <w:rFonts w:hint="eastAsia" w:ascii="仿宋_GB2312" w:hAnsi="仿宋_GB2312" w:eastAsia="仿宋_GB2312" w:cs="仿宋_GB2312"/>
          <w:b w:val="0"/>
          <w:bCs w:val="0"/>
          <w:color w:val="auto"/>
          <w:sz w:val="32"/>
          <w:lang w:val="en-US" w:eastAsia="zh-CN"/>
        </w:rPr>
        <w:t>写</w:t>
      </w:r>
      <w:r>
        <w:rPr>
          <w:rFonts w:hint="eastAsia" w:ascii="仿宋_GB2312" w:hAnsi="仿宋_GB2312" w:eastAsia="仿宋_GB2312" w:cs="仿宋_GB2312"/>
          <w:b w:val="0"/>
          <w:bCs w:val="0"/>
          <w:color w:val="auto"/>
          <w:sz w:val="32"/>
        </w:rPr>
        <w:t>工作单位名称时，工作单位属于“事业法人”单位的，按照工作单位第一法人名称（即公章名称）填写；工作单位不属于“事业法人”单位的，填写经当地所属卫</w:t>
      </w:r>
      <w:r>
        <w:rPr>
          <w:rFonts w:hint="eastAsia" w:ascii="仿宋_GB2312" w:hAnsi="仿宋_GB2312" w:eastAsia="仿宋_GB2312" w:cs="仿宋_GB2312"/>
          <w:b w:val="0"/>
          <w:bCs w:val="0"/>
          <w:color w:val="auto"/>
          <w:sz w:val="32"/>
          <w:lang w:val="en-US" w:eastAsia="zh-CN"/>
        </w:rPr>
        <w:t>健局</w:t>
      </w:r>
      <w:r>
        <w:rPr>
          <w:rFonts w:hint="eastAsia" w:ascii="仿宋_GB2312" w:hAnsi="仿宋_GB2312" w:eastAsia="仿宋_GB2312" w:cs="仿宋_GB2312"/>
          <w:b w:val="0"/>
          <w:bCs w:val="0"/>
          <w:color w:val="auto"/>
          <w:sz w:val="32"/>
        </w:rPr>
        <w:t>注册的“医</w:t>
      </w:r>
      <w:r>
        <w:rPr>
          <w:rFonts w:hint="eastAsia" w:ascii="仿宋_GB2312" w:hAnsi="仿宋_GB2312" w:eastAsia="仿宋_GB2312" w:cs="仿宋_GB2312"/>
          <w:b w:val="0"/>
          <w:bCs w:val="0"/>
          <w:color w:val="auto"/>
          <w:sz w:val="32"/>
          <w:lang w:val="en-US" w:eastAsia="zh-CN"/>
        </w:rPr>
        <w:t>疗</w:t>
      </w:r>
      <w:r>
        <w:rPr>
          <w:rFonts w:hint="eastAsia" w:ascii="仿宋_GB2312" w:hAnsi="仿宋_GB2312" w:eastAsia="仿宋_GB2312" w:cs="仿宋_GB2312"/>
          <w:b w:val="0"/>
          <w:bCs w:val="0"/>
          <w:color w:val="auto"/>
          <w:sz w:val="32"/>
        </w:rPr>
        <w:t>卫生机构”名称。工作单位</w:t>
      </w:r>
      <w:r>
        <w:rPr>
          <w:rFonts w:hint="eastAsia" w:ascii="仿宋_GB2312" w:hAnsi="仿宋_GB2312" w:eastAsia="仿宋_GB2312" w:cs="仿宋_GB2312"/>
          <w:b w:val="0"/>
          <w:bCs w:val="0"/>
          <w:color w:val="auto"/>
          <w:sz w:val="32"/>
          <w:lang w:val="en-US" w:eastAsia="zh-CN"/>
        </w:rPr>
        <w:t>名称</w:t>
      </w:r>
      <w:r>
        <w:rPr>
          <w:rFonts w:hint="eastAsia" w:ascii="仿宋_GB2312" w:hAnsi="仿宋_GB2312" w:eastAsia="仿宋_GB2312" w:cs="仿宋_GB2312"/>
          <w:b w:val="0"/>
          <w:bCs w:val="0"/>
          <w:color w:val="auto"/>
          <w:sz w:val="32"/>
        </w:rPr>
        <w:t>不得简写。</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（三）考生填写的</w:t>
      </w:r>
      <w:r>
        <w:rPr>
          <w:rFonts w:hint="eastAsia" w:ascii="仿宋_GB2312" w:hAnsi="仿宋_GB2312" w:eastAsia="仿宋_GB2312" w:cs="仿宋_GB2312"/>
          <w:b w:val="0"/>
          <w:bCs w:val="0"/>
          <w:color w:val="auto"/>
          <w:sz w:val="32"/>
        </w:rPr>
        <w:t>姓名</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性别、身份证号、出生年月须</w:t>
      </w:r>
      <w:r>
        <w:rPr>
          <w:rFonts w:hint="eastAsia" w:ascii="仿宋_GB2312" w:hAnsi="仿宋_GB2312" w:eastAsia="仿宋_GB2312" w:cs="仿宋_GB2312"/>
          <w:b w:val="0"/>
          <w:bCs w:val="0"/>
          <w:color w:val="auto"/>
          <w:sz w:val="32"/>
        </w:rPr>
        <w:t>与</w:t>
      </w:r>
      <w:r>
        <w:rPr>
          <w:rFonts w:hint="eastAsia" w:ascii="仿宋_GB2312" w:hAnsi="仿宋_GB2312" w:eastAsia="仿宋_GB2312" w:cs="仿宋_GB2312"/>
          <w:b w:val="0"/>
          <w:bCs w:val="0"/>
          <w:color w:val="auto"/>
          <w:sz w:val="32"/>
          <w:lang w:val="en-US" w:eastAsia="zh-CN"/>
        </w:rPr>
        <w:t>本人所持</w:t>
      </w:r>
      <w:r>
        <w:rPr>
          <w:rFonts w:hint="eastAsia" w:ascii="仿宋_GB2312" w:hAnsi="仿宋_GB2312" w:eastAsia="仿宋_GB2312" w:cs="仿宋_GB2312"/>
          <w:b w:val="0"/>
          <w:bCs w:val="0"/>
          <w:color w:val="auto"/>
          <w:sz w:val="32"/>
        </w:rPr>
        <w:t>身份证</w:t>
      </w:r>
      <w:r>
        <w:rPr>
          <w:rFonts w:hint="eastAsia" w:ascii="仿宋_GB2312" w:hAnsi="仿宋_GB2312" w:eastAsia="仿宋_GB2312" w:cs="仿宋_GB2312"/>
          <w:b w:val="0"/>
          <w:bCs w:val="0"/>
          <w:color w:val="auto"/>
          <w:sz w:val="32"/>
          <w:lang w:val="en-US" w:eastAsia="zh-CN"/>
        </w:rPr>
        <w:t>信息</w:t>
      </w:r>
      <w:r>
        <w:rPr>
          <w:rFonts w:hint="eastAsia" w:ascii="仿宋_GB2312" w:hAnsi="仿宋_GB2312" w:eastAsia="仿宋_GB2312" w:cs="仿宋_GB2312"/>
          <w:b w:val="0"/>
          <w:bCs w:val="0"/>
          <w:color w:val="auto"/>
          <w:sz w:val="32"/>
        </w:rPr>
        <w:t>一致。</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（四）考生在网报注册时须使用微信关注“中国卫生人才网”公众号并绑定报名用户，以便通过微信登录账户、找回密码、接收缴费、考试等相关信息推送</w:t>
      </w:r>
      <w:r>
        <w:rPr>
          <w:rFonts w:hint="eastAsia" w:ascii="仿宋_GB2312" w:hAnsi="仿宋_GB2312" w:eastAsia="仿宋_GB2312" w:cs="仿宋_GB2312"/>
          <w:b w:val="0"/>
          <w:bCs w:val="0"/>
          <w:color w:val="auto"/>
          <w:sz w:val="32"/>
        </w:rPr>
        <w:t>。</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lang w:eastAsia="zh-CN"/>
        </w:rPr>
        <w:t>二</w:t>
      </w:r>
      <w:r>
        <w:rPr>
          <w:rFonts w:hint="default" w:ascii="仿宋_GB2312" w:hAnsi="仿宋_GB2312" w:eastAsia="仿宋_GB2312" w:cs="仿宋_GB2312"/>
          <w:b w:val="0"/>
          <w:bCs w:val="0"/>
          <w:color w:val="auto"/>
          <w:sz w:val="32"/>
        </w:rPr>
        <w:t>、现场确认时考生须提交下列材料</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一</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年度卫生专业技术资格考试</w:t>
      </w:r>
      <w:r>
        <w:rPr>
          <w:rFonts w:hint="eastAsia" w:ascii="仿宋_GB2312" w:hAnsi="仿宋_GB2312" w:eastAsia="仿宋_GB2312" w:cs="仿宋_GB2312"/>
          <w:b w:val="0"/>
          <w:bCs w:val="0"/>
          <w:color w:val="auto"/>
          <w:sz w:val="32"/>
          <w:lang w:val="en-US" w:eastAsia="zh-CN"/>
        </w:rPr>
        <w:t>报名</w:t>
      </w:r>
      <w:r>
        <w:rPr>
          <w:rFonts w:hint="eastAsia" w:ascii="仿宋_GB2312" w:hAnsi="仿宋_GB2312" w:eastAsia="仿宋_GB2312" w:cs="仿宋_GB2312"/>
          <w:b w:val="0"/>
          <w:bCs w:val="0"/>
          <w:color w:val="auto"/>
          <w:sz w:val="32"/>
        </w:rPr>
        <w:t>申</w:t>
      </w:r>
      <w:r>
        <w:rPr>
          <w:rFonts w:hint="eastAsia" w:ascii="仿宋_GB2312" w:hAnsi="仿宋_GB2312" w:eastAsia="仿宋_GB2312" w:cs="仿宋_GB2312"/>
          <w:b w:val="0"/>
          <w:bCs w:val="0"/>
          <w:color w:val="auto"/>
          <w:sz w:val="32"/>
          <w:lang w:val="en-US" w:eastAsia="zh-CN"/>
        </w:rPr>
        <w:t>请</w:t>
      </w:r>
      <w:r>
        <w:rPr>
          <w:rFonts w:hint="eastAsia" w:ascii="仿宋_GB2312" w:hAnsi="仿宋_GB2312" w:eastAsia="仿宋_GB2312" w:cs="仿宋_GB2312"/>
          <w:b w:val="0"/>
          <w:bCs w:val="0"/>
          <w:color w:val="auto"/>
          <w:sz w:val="32"/>
        </w:rPr>
        <w:t>表》1份（网上填报提交后打印），经单位人事部门审查盖章。</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二</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应提交的相关证件原件和复印件</w:t>
      </w:r>
      <w:r>
        <w:rPr>
          <w:rFonts w:hint="eastAsia" w:ascii="仿宋_GB2312" w:hAnsi="仿宋_GB2312" w:eastAsia="仿宋_GB2312" w:cs="仿宋_GB2312"/>
          <w:b w:val="0"/>
          <w:bCs w:val="0"/>
          <w:color w:val="auto"/>
          <w:sz w:val="32"/>
          <w:lang w:eastAsia="zh-CN"/>
        </w:rPr>
        <w:t>（电子证照打印件）</w:t>
      </w:r>
      <w:r>
        <w:rPr>
          <w:rFonts w:hint="eastAsia" w:ascii="仿宋_GB2312" w:hAnsi="仿宋_GB2312" w:eastAsia="仿宋_GB2312" w:cs="仿宋_GB2312"/>
          <w:b w:val="0"/>
          <w:bCs w:val="0"/>
          <w:color w:val="auto"/>
          <w:sz w:val="32"/>
        </w:rPr>
        <w:t>1份（证件原件经审核后退还本人；复印件</w:t>
      </w:r>
      <w:r>
        <w:rPr>
          <w:rFonts w:hint="eastAsia" w:ascii="仿宋_GB2312" w:hAnsi="仿宋_GB2312" w:eastAsia="仿宋_GB2312" w:cs="仿宋_GB2312"/>
          <w:b w:val="0"/>
          <w:bCs w:val="0"/>
          <w:color w:val="auto"/>
          <w:sz w:val="32"/>
          <w:lang w:eastAsia="zh-CN"/>
        </w:rPr>
        <w:t>或电子证照打印件</w:t>
      </w:r>
      <w:r>
        <w:rPr>
          <w:rFonts w:hint="eastAsia" w:ascii="仿宋_GB2312" w:hAnsi="仿宋_GB2312" w:eastAsia="仿宋_GB2312" w:cs="仿宋_GB2312"/>
          <w:b w:val="0"/>
          <w:bCs w:val="0"/>
          <w:color w:val="auto"/>
          <w:sz w:val="32"/>
        </w:rPr>
        <w:t>须经单位人事部门审查盖章）</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学历（学位）证书</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2.</w:t>
      </w:r>
      <w:r>
        <w:rPr>
          <w:rFonts w:hint="eastAsia" w:ascii="仿宋_GB2312" w:hAnsi="仿宋_GB2312" w:eastAsia="仿宋_GB2312" w:cs="仿宋_GB2312"/>
          <w:b w:val="0"/>
          <w:bCs w:val="0"/>
          <w:color w:val="auto"/>
          <w:sz w:val="32"/>
          <w:lang w:eastAsia="zh-CN"/>
        </w:rPr>
        <w:t>医师资格证书或其他</w:t>
      </w:r>
      <w:r>
        <w:rPr>
          <w:rFonts w:hint="eastAsia" w:ascii="仿宋_GB2312" w:hAnsi="仿宋_GB2312" w:eastAsia="仿宋_GB2312" w:cs="仿宋_GB2312"/>
          <w:b w:val="0"/>
          <w:bCs w:val="0"/>
          <w:color w:val="auto"/>
          <w:sz w:val="32"/>
        </w:rPr>
        <w:t>专业技术资格证书</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3.</w:t>
      </w:r>
      <w:r>
        <w:rPr>
          <w:rFonts w:hint="eastAsia" w:ascii="仿宋_GB2312" w:hAnsi="仿宋_GB2312" w:eastAsia="仿宋_GB2312" w:cs="仿宋_GB2312"/>
          <w:b w:val="0"/>
          <w:bCs w:val="0"/>
          <w:color w:val="auto"/>
          <w:sz w:val="32"/>
          <w:lang w:eastAsia="zh-CN"/>
        </w:rPr>
        <w:t>医师或</w:t>
      </w:r>
      <w:r>
        <w:rPr>
          <w:rFonts w:hint="eastAsia" w:ascii="仿宋_GB2312" w:hAnsi="仿宋_GB2312" w:eastAsia="仿宋_GB2312" w:cs="仿宋_GB2312"/>
          <w:b w:val="0"/>
          <w:bCs w:val="0"/>
          <w:color w:val="auto"/>
          <w:sz w:val="32"/>
        </w:rPr>
        <w:t>护士执业证书</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或</w:t>
      </w:r>
      <w:r>
        <w:rPr>
          <w:rFonts w:hint="eastAsia" w:ascii="仿宋_GB2312" w:hAnsi="仿宋_GB2312" w:eastAsia="仿宋_GB2312" w:cs="仿宋_GB2312"/>
          <w:b w:val="0"/>
          <w:bCs w:val="0"/>
          <w:color w:val="auto"/>
          <w:sz w:val="32"/>
          <w:lang w:eastAsia="zh-CN"/>
        </w:rPr>
        <w:t>医师或护士执业电子证照）；</w:t>
      </w:r>
      <w:r>
        <w:rPr>
          <w:rFonts w:hint="eastAsia" w:ascii="仿宋_GB2312" w:hAnsi="仿宋_GB2312" w:eastAsia="仿宋_GB2312" w:cs="仿宋_GB2312"/>
          <w:b w:val="0"/>
          <w:bCs w:val="0"/>
          <w:color w:val="auto"/>
          <w:sz w:val="32"/>
        </w:rPr>
        <w:t>执业注册单位与现工作单位必须一致</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4.</w:t>
      </w:r>
      <w:r>
        <w:rPr>
          <w:rFonts w:hint="eastAsia" w:ascii="仿宋_GB2312" w:hAnsi="仿宋_GB2312" w:eastAsia="仿宋_GB2312" w:cs="仿宋_GB2312"/>
          <w:b w:val="0"/>
          <w:bCs w:val="0"/>
          <w:color w:val="auto"/>
          <w:sz w:val="32"/>
        </w:rPr>
        <w:t>身份证</w:t>
      </w:r>
      <w:r>
        <w:rPr>
          <w:rFonts w:hint="eastAsia" w:ascii="仿宋_GB2312" w:hAnsi="仿宋_GB2312" w:eastAsia="仿宋_GB2312" w:cs="仿宋_GB2312"/>
          <w:b w:val="0"/>
          <w:bCs w:val="0"/>
          <w:color w:val="auto"/>
          <w:sz w:val="32"/>
          <w:lang w:val="en-US" w:eastAsia="zh-CN"/>
        </w:rPr>
        <w:t>（或贵州公安APP身份证电子证照）</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5.</w:t>
      </w:r>
      <w:r>
        <w:rPr>
          <w:rFonts w:hint="eastAsia" w:ascii="仿宋_GB2312" w:hAnsi="仿宋_GB2312" w:eastAsia="仿宋_GB2312" w:cs="仿宋_GB2312"/>
          <w:b w:val="0"/>
          <w:bCs w:val="0"/>
          <w:color w:val="auto"/>
          <w:sz w:val="32"/>
        </w:rPr>
        <w:t>硕士学历</w:t>
      </w:r>
      <w:r>
        <w:rPr>
          <w:rFonts w:hint="eastAsia" w:ascii="仿宋_GB2312" w:hAnsi="仿宋_GB2312" w:eastAsia="仿宋_GB2312" w:cs="仿宋_GB2312"/>
          <w:b w:val="0"/>
          <w:bCs w:val="0"/>
          <w:color w:val="auto"/>
          <w:sz w:val="32"/>
          <w:lang w:val="en-US" w:eastAsia="zh-CN"/>
        </w:rPr>
        <w:t>可</w:t>
      </w:r>
      <w:r>
        <w:rPr>
          <w:rFonts w:hint="eastAsia" w:ascii="仿宋_GB2312" w:hAnsi="仿宋_GB2312" w:eastAsia="仿宋_GB2312" w:cs="仿宋_GB2312"/>
          <w:b w:val="0"/>
          <w:bCs w:val="0"/>
          <w:color w:val="auto"/>
          <w:sz w:val="32"/>
          <w:lang w:eastAsia="zh-CN"/>
        </w:rPr>
        <w:t>直接</w:t>
      </w:r>
      <w:r>
        <w:rPr>
          <w:rFonts w:hint="eastAsia" w:ascii="仿宋_GB2312" w:hAnsi="仿宋_GB2312" w:eastAsia="仿宋_GB2312" w:cs="仿宋_GB2312"/>
          <w:b w:val="0"/>
          <w:bCs w:val="0"/>
          <w:color w:val="auto"/>
          <w:sz w:val="32"/>
          <w:lang w:val="en-US" w:eastAsia="zh-CN"/>
        </w:rPr>
        <w:t>报考卫生专业技术</w:t>
      </w:r>
      <w:r>
        <w:rPr>
          <w:rFonts w:hint="eastAsia" w:ascii="仿宋_GB2312" w:hAnsi="仿宋_GB2312" w:eastAsia="仿宋_GB2312" w:cs="仿宋_GB2312"/>
          <w:b w:val="0"/>
          <w:bCs w:val="0"/>
          <w:color w:val="auto"/>
          <w:sz w:val="32"/>
          <w:lang w:eastAsia="zh-CN"/>
        </w:rPr>
        <w:t>中级资格考试，其中，在编报考人员还需提交</w:t>
      </w:r>
      <w:r>
        <w:rPr>
          <w:rFonts w:hint="eastAsia" w:ascii="仿宋_GB2312" w:hAnsi="仿宋_GB2312" w:eastAsia="仿宋_GB2312" w:cs="仿宋_GB2312"/>
          <w:b w:val="0"/>
          <w:bCs w:val="0"/>
          <w:color w:val="auto"/>
          <w:sz w:val="32"/>
          <w:lang w:val="en-US" w:eastAsia="zh-CN"/>
        </w:rPr>
        <w:t>用人单位聘任证明文件</w:t>
      </w:r>
      <w:r>
        <w:rPr>
          <w:rFonts w:hint="eastAsia" w:ascii="仿宋_GB2312" w:hAnsi="仿宋_GB2312" w:eastAsia="仿宋_GB2312" w:cs="仿宋_GB2312"/>
          <w:b w:val="0"/>
          <w:bCs w:val="0"/>
          <w:color w:val="auto"/>
          <w:sz w:val="32"/>
          <w:lang w:eastAsia="zh-CN"/>
        </w:rPr>
        <w:t>；非编报考人员还需提交劳动合同、</w:t>
      </w:r>
      <w:r>
        <w:rPr>
          <w:rFonts w:hint="eastAsia" w:ascii="仿宋_GB2312" w:hAnsi="仿宋_GB2312" w:eastAsia="仿宋_GB2312" w:cs="仿宋_GB2312"/>
          <w:b w:val="0"/>
          <w:bCs w:val="0"/>
          <w:color w:val="auto"/>
          <w:sz w:val="32"/>
          <w:lang w:val="en-US" w:eastAsia="zh-CN"/>
        </w:rPr>
        <w:t>贵州省内现工作单位缴纳</w:t>
      </w:r>
      <w:r>
        <w:rPr>
          <w:rFonts w:hint="eastAsia" w:ascii="仿宋_GB2312" w:hAnsi="仿宋_GB2312" w:eastAsia="仿宋_GB2312" w:cs="仿宋_GB2312"/>
          <w:b w:val="0"/>
          <w:bCs w:val="0"/>
          <w:color w:val="auto"/>
          <w:sz w:val="32"/>
          <w:lang w:eastAsia="zh-CN"/>
        </w:rPr>
        <w:t>社保</w:t>
      </w:r>
      <w:r>
        <w:rPr>
          <w:rFonts w:hint="eastAsia" w:ascii="仿宋_GB2312" w:hAnsi="仿宋_GB2312" w:eastAsia="仿宋_GB2312" w:cs="仿宋_GB2312"/>
          <w:b w:val="0"/>
          <w:bCs w:val="0"/>
          <w:color w:val="auto"/>
          <w:sz w:val="32"/>
          <w:lang w:val="en-US" w:eastAsia="zh-CN"/>
        </w:rPr>
        <w:t>的凭证</w:t>
      </w:r>
      <w:r>
        <w:rPr>
          <w:rFonts w:hint="eastAsia" w:ascii="仿宋_GB2312" w:hAnsi="仿宋_GB2312" w:eastAsia="仿宋_GB2312" w:cs="仿宋_GB2312"/>
          <w:b w:val="0"/>
          <w:bCs w:val="0"/>
          <w:color w:val="auto"/>
          <w:sz w:val="32"/>
        </w:rPr>
        <w:t>。</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6.住培合格的本科学历临床医师</w:t>
      </w:r>
      <w:r>
        <w:rPr>
          <w:rFonts w:hint="eastAsia" w:ascii="仿宋_GB2312" w:hAnsi="仿宋_GB2312" w:eastAsia="仿宋_GB2312" w:cs="仿宋_GB2312"/>
          <w:b w:val="0"/>
          <w:bCs w:val="0"/>
          <w:color w:val="auto"/>
          <w:sz w:val="32"/>
          <w:lang w:eastAsia="zh-CN"/>
        </w:rPr>
        <w:t>可直接</w:t>
      </w:r>
      <w:r>
        <w:rPr>
          <w:rFonts w:hint="eastAsia" w:ascii="仿宋_GB2312" w:hAnsi="仿宋_GB2312" w:eastAsia="仿宋_GB2312" w:cs="仿宋_GB2312"/>
          <w:b w:val="0"/>
          <w:bCs w:val="0"/>
          <w:color w:val="auto"/>
          <w:sz w:val="32"/>
          <w:lang w:val="en-US" w:eastAsia="zh-CN"/>
        </w:rPr>
        <w:t>报考卫生专业技术</w:t>
      </w:r>
      <w:r>
        <w:rPr>
          <w:rFonts w:hint="eastAsia" w:ascii="仿宋_GB2312" w:hAnsi="仿宋_GB2312" w:eastAsia="仿宋_GB2312" w:cs="仿宋_GB2312"/>
          <w:b w:val="0"/>
          <w:bCs w:val="0"/>
          <w:color w:val="auto"/>
          <w:sz w:val="32"/>
          <w:lang w:eastAsia="zh-CN"/>
        </w:rPr>
        <w:t>中级资格考试，</w:t>
      </w:r>
      <w:r>
        <w:rPr>
          <w:rFonts w:hint="eastAsia" w:ascii="仿宋_GB2312" w:hAnsi="仿宋_GB2312" w:eastAsia="仿宋_GB2312" w:cs="仿宋_GB2312"/>
          <w:b w:val="0"/>
          <w:bCs w:val="0"/>
          <w:color w:val="auto"/>
          <w:sz w:val="32"/>
          <w:lang w:val="en-US" w:eastAsia="zh-CN"/>
        </w:rPr>
        <w:t>提交《住院医师规范化培训合格证书》，</w:t>
      </w:r>
      <w:r>
        <w:rPr>
          <w:rFonts w:hint="eastAsia" w:ascii="仿宋_GB2312" w:hAnsi="仿宋_GB2312" w:eastAsia="仿宋_GB2312" w:cs="仿宋_GB2312"/>
          <w:b w:val="0"/>
          <w:bCs w:val="0"/>
          <w:color w:val="auto"/>
          <w:sz w:val="32"/>
          <w:lang w:eastAsia="zh-CN"/>
        </w:rPr>
        <w:t>其中，在编报考人员还需提交</w:t>
      </w:r>
      <w:r>
        <w:rPr>
          <w:rFonts w:hint="eastAsia" w:ascii="仿宋_GB2312" w:hAnsi="仿宋_GB2312" w:eastAsia="仿宋_GB2312" w:cs="仿宋_GB2312"/>
          <w:b w:val="0"/>
          <w:bCs w:val="0"/>
          <w:color w:val="auto"/>
          <w:sz w:val="32"/>
          <w:lang w:val="en-US" w:eastAsia="zh-CN"/>
        </w:rPr>
        <w:t>用人单位聘任证明文件</w:t>
      </w:r>
      <w:r>
        <w:rPr>
          <w:rFonts w:hint="eastAsia" w:ascii="仿宋_GB2312" w:hAnsi="仿宋_GB2312" w:eastAsia="仿宋_GB2312" w:cs="仿宋_GB2312"/>
          <w:b w:val="0"/>
          <w:bCs w:val="0"/>
          <w:color w:val="auto"/>
          <w:sz w:val="32"/>
          <w:lang w:eastAsia="zh-CN"/>
        </w:rPr>
        <w:t>；非编报考人员还需提交劳动合同、</w:t>
      </w:r>
      <w:r>
        <w:rPr>
          <w:rFonts w:hint="eastAsia" w:ascii="仿宋_GB2312" w:hAnsi="仿宋_GB2312" w:eastAsia="仿宋_GB2312" w:cs="仿宋_GB2312"/>
          <w:b w:val="0"/>
          <w:bCs w:val="0"/>
          <w:color w:val="auto"/>
          <w:sz w:val="32"/>
          <w:lang w:val="en-US" w:eastAsia="zh-CN"/>
        </w:rPr>
        <w:t>贵州省内现工作单位缴纳</w:t>
      </w:r>
      <w:r>
        <w:rPr>
          <w:rFonts w:hint="eastAsia" w:ascii="仿宋_GB2312" w:hAnsi="仿宋_GB2312" w:eastAsia="仿宋_GB2312" w:cs="仿宋_GB2312"/>
          <w:b w:val="0"/>
          <w:bCs w:val="0"/>
          <w:color w:val="auto"/>
          <w:sz w:val="32"/>
          <w:lang w:eastAsia="zh-CN"/>
        </w:rPr>
        <w:t>社保</w:t>
      </w:r>
      <w:r>
        <w:rPr>
          <w:rFonts w:hint="eastAsia" w:ascii="仿宋_GB2312" w:hAnsi="仿宋_GB2312" w:eastAsia="仿宋_GB2312" w:cs="仿宋_GB2312"/>
          <w:b w:val="0"/>
          <w:bCs w:val="0"/>
          <w:color w:val="auto"/>
          <w:sz w:val="32"/>
          <w:lang w:val="en-US" w:eastAsia="zh-CN"/>
        </w:rPr>
        <w:t>的凭证</w:t>
      </w:r>
      <w:r>
        <w:rPr>
          <w:rFonts w:hint="eastAsia" w:ascii="仿宋_GB2312" w:hAnsi="仿宋_GB2312" w:eastAsia="仿宋_GB2312" w:cs="仿宋_GB2312"/>
          <w:b w:val="0"/>
          <w:bCs w:val="0"/>
          <w:color w:val="auto"/>
          <w:sz w:val="32"/>
          <w:lang w:eastAsia="zh-CN"/>
        </w:rPr>
        <w:t>。</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7.</w:t>
      </w:r>
      <w:r>
        <w:rPr>
          <w:rFonts w:hint="eastAsia" w:ascii="仿宋_GB2312" w:hAnsi="仿宋_GB2312" w:eastAsia="仿宋_GB2312" w:cs="仿宋_GB2312"/>
          <w:b w:val="0"/>
          <w:bCs w:val="0"/>
          <w:color w:val="auto"/>
          <w:sz w:val="32"/>
        </w:rPr>
        <w:t>具有护理、助产专业本科以上学历，在受聘担任护师职务满规定年限后报考护理学中级资格的，提供护师聘任证书（聘书）。</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8.新冠肺炎疫情防控一线医务人员报考还需提交相应证明材料。</w:t>
      </w:r>
    </w:p>
    <w:p>
      <w:pPr>
        <w:ind w:firstLine="630" w:firstLineChars="200"/>
        <w:jc w:val="left"/>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9.根据情况，需要报考人员提交的其他报名证明材料原件及复印件。</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三</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因工作岗位变动，报考现在岗位专业类别的考生必须提交“从事现岗位专业工作的时间满2年”的单位证明（并符合本文第三条第</w:t>
      </w:r>
      <w:r>
        <w:rPr>
          <w:rFonts w:hint="eastAsia" w:ascii="仿宋_GB2312" w:hAnsi="仿宋_GB2312" w:eastAsia="仿宋_GB2312" w:cs="仿宋_GB2312"/>
          <w:b w:val="0"/>
          <w:bCs w:val="0"/>
          <w:color w:val="auto"/>
          <w:sz w:val="32"/>
          <w:lang w:val="en-US" w:eastAsia="zh-CN"/>
        </w:rPr>
        <w:t>二</w:t>
      </w:r>
      <w:r>
        <w:rPr>
          <w:rFonts w:hint="eastAsia" w:ascii="仿宋_GB2312" w:hAnsi="仿宋_GB2312" w:eastAsia="仿宋_GB2312" w:cs="仿宋_GB2312"/>
          <w:b w:val="0"/>
          <w:bCs w:val="0"/>
          <w:color w:val="auto"/>
          <w:sz w:val="32"/>
        </w:rPr>
        <w:t>款）。</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四</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上传和提交的照片要求</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不得着制式服装拍照；对生活照、视频捕捉、摄像头抓拍，女性穿背带式服装等照片一律不予确认。</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考生上传的电子照片（含提交的照片）不符合要求的，考试管理机构在现场确认时可为考生重新采集照片</w:t>
      </w:r>
      <w:r>
        <w:rPr>
          <w:rFonts w:hint="eastAsia" w:ascii="仿宋_GB2312" w:hAnsi="仿宋_GB2312" w:eastAsia="仿宋_GB2312" w:cs="仿宋_GB2312"/>
          <w:b w:val="0"/>
          <w:bCs w:val="0"/>
          <w:color w:val="auto"/>
          <w:sz w:val="32"/>
          <w:lang w:eastAsia="zh-CN"/>
        </w:rPr>
        <w:t>并使用“照片审核修改工具”核验后</w:t>
      </w:r>
      <w:r>
        <w:rPr>
          <w:rFonts w:hint="eastAsia" w:ascii="仿宋_GB2312" w:hAnsi="仿宋_GB2312" w:eastAsia="仿宋_GB2312" w:cs="仿宋_GB2312"/>
          <w:b w:val="0"/>
          <w:bCs w:val="0"/>
          <w:color w:val="auto"/>
          <w:sz w:val="32"/>
        </w:rPr>
        <w:t>上传，确保“准考证”制作及“专业技术资格证”办理。</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五</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提交的相关证件复印件须有所在单位人事部门审查意见并加盖印章。</w:t>
      </w:r>
    </w:p>
    <w:p>
      <w:pPr>
        <w:ind w:firstLine="630" w:firstLineChars="200"/>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六）2024年考试未通过的考生(缺考、违纪考生除外)，基本信息、报考考区、考点、报考专业、报考级别、教育情况、工作情况等信息未发生变化的，提交报名信息后会自动确认，报名流程中的“报名确认”变成绿色√，状态信息显示为“您已完成报名确认，请等待考点、考区考试管理机构进行资格审核”，则无需进行现场确认。若本人工作单位、报考考区、考点等信息有变更的，请据实填写相关信息，并按要求参加现场确认。</w:t>
      </w:r>
    </w:p>
    <w:p>
      <w:pPr>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七）考生在现场确认及考试实施前须仔细核对本人所填报的姓名、身份证号等相关信息。如需删除或修改请在国家卫生健康委人才交流服务中心官网下载《考生注册信息修改/删除申请表》，填写完毕后及时向现场确认点或考点报告并登记修改。考试成绩公布之后所有信息均不能进行修改。</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lang w:eastAsia="zh-CN"/>
        </w:rPr>
        <w:t>三</w:t>
      </w:r>
      <w:r>
        <w:rPr>
          <w:rFonts w:hint="default" w:ascii="仿宋_GB2312" w:hAnsi="仿宋_GB2312" w:eastAsia="仿宋_GB2312" w:cs="仿宋_GB2312"/>
          <w:b w:val="0"/>
          <w:bCs w:val="0"/>
          <w:color w:val="auto"/>
          <w:sz w:val="32"/>
        </w:rPr>
        <w:t>、做好报名信息确认工作</w:t>
      </w:r>
    </w:p>
    <w:p>
      <w:pPr>
        <w:ind w:firstLine="630" w:firstLineChars="200"/>
        <w:jc w:val="left"/>
        <w:rPr>
          <w:rFonts w:hint="default" w:ascii="仿宋_GB2312" w:hAnsi="仿宋_GB2312" w:eastAsia="仿宋_GB2312" w:cs="仿宋_GB2312"/>
          <w:b w:val="0"/>
          <w:bCs w:val="0"/>
          <w:color w:val="auto"/>
          <w:sz w:val="32"/>
        </w:rPr>
      </w:pPr>
      <w:r>
        <w:rPr>
          <w:rFonts w:hint="default" w:ascii="仿宋_GB2312" w:hAnsi="仿宋_GB2312" w:eastAsia="仿宋_GB2312" w:cs="仿宋_GB2312"/>
          <w:b w:val="0"/>
          <w:bCs w:val="0"/>
          <w:color w:val="auto"/>
          <w:sz w:val="32"/>
        </w:rPr>
        <w:t>考点或报名点在现场确认时，应核对《20</w:t>
      </w:r>
      <w:r>
        <w:rPr>
          <w:rFonts w:hint="default" w:ascii="仿宋_GB2312" w:hAnsi="仿宋_GB2312" w:eastAsia="仿宋_GB2312" w:cs="仿宋_GB2312"/>
          <w:b w:val="0"/>
          <w:bCs w:val="0"/>
          <w:color w:val="auto"/>
          <w:sz w:val="32"/>
          <w:lang w:val="en-US" w:eastAsia="zh-CN"/>
        </w:rPr>
        <w:t>2</w:t>
      </w:r>
      <w:r>
        <w:rPr>
          <w:rFonts w:hint="eastAsia" w:ascii="仿宋_GB2312" w:hAnsi="仿宋_GB2312" w:eastAsia="仿宋_GB2312" w:cs="仿宋_GB2312"/>
          <w:b w:val="0"/>
          <w:bCs w:val="0"/>
          <w:color w:val="auto"/>
          <w:sz w:val="32"/>
          <w:lang w:val="en-US" w:eastAsia="zh-CN"/>
        </w:rPr>
        <w:t>5</w:t>
      </w:r>
      <w:r>
        <w:rPr>
          <w:rFonts w:hint="default" w:ascii="仿宋_GB2312" w:hAnsi="仿宋_GB2312" w:eastAsia="仿宋_GB2312" w:cs="仿宋_GB2312"/>
          <w:b w:val="0"/>
          <w:bCs w:val="0"/>
          <w:color w:val="auto"/>
          <w:sz w:val="32"/>
        </w:rPr>
        <w:t>年度卫生专业技术资格考试</w:t>
      </w:r>
      <w:r>
        <w:rPr>
          <w:rFonts w:hint="default" w:ascii="仿宋_GB2312" w:hAnsi="仿宋_GB2312" w:eastAsia="仿宋_GB2312" w:cs="仿宋_GB2312"/>
          <w:b w:val="0"/>
          <w:bCs w:val="0"/>
          <w:color w:val="auto"/>
          <w:sz w:val="32"/>
          <w:lang w:val="en-US" w:eastAsia="zh-CN"/>
        </w:rPr>
        <w:t>报名</w:t>
      </w:r>
      <w:r>
        <w:rPr>
          <w:rFonts w:hint="default" w:ascii="仿宋_GB2312" w:hAnsi="仿宋_GB2312" w:eastAsia="仿宋_GB2312" w:cs="仿宋_GB2312"/>
          <w:b w:val="0"/>
          <w:bCs w:val="0"/>
          <w:color w:val="auto"/>
          <w:sz w:val="32"/>
        </w:rPr>
        <w:t>申</w:t>
      </w:r>
      <w:r>
        <w:rPr>
          <w:rFonts w:hint="eastAsia" w:ascii="仿宋_GB2312" w:hAnsi="仿宋_GB2312" w:eastAsia="仿宋_GB2312" w:cs="仿宋_GB2312"/>
          <w:b w:val="0"/>
          <w:bCs w:val="0"/>
          <w:color w:val="auto"/>
          <w:sz w:val="32"/>
          <w:lang w:val="en-US" w:eastAsia="zh-CN"/>
        </w:rPr>
        <w:t>请</w:t>
      </w:r>
      <w:r>
        <w:rPr>
          <w:rFonts w:hint="default" w:ascii="仿宋_GB2312" w:hAnsi="仿宋_GB2312" w:eastAsia="仿宋_GB2312" w:cs="仿宋_GB2312"/>
          <w:b w:val="0"/>
          <w:bCs w:val="0"/>
          <w:color w:val="auto"/>
          <w:sz w:val="32"/>
        </w:rPr>
        <w:t>表》信息与考生提交的材料信息是否一致。经确认报名后向考生提供《20</w:t>
      </w:r>
      <w:r>
        <w:rPr>
          <w:rFonts w:hint="default" w:ascii="仿宋_GB2312" w:hAnsi="仿宋_GB2312" w:eastAsia="仿宋_GB2312" w:cs="仿宋_GB2312"/>
          <w:b w:val="0"/>
          <w:bCs w:val="0"/>
          <w:color w:val="auto"/>
          <w:sz w:val="32"/>
          <w:lang w:val="en-US" w:eastAsia="zh-CN"/>
        </w:rPr>
        <w:t>2</w:t>
      </w:r>
      <w:r>
        <w:rPr>
          <w:rFonts w:hint="eastAsia" w:ascii="仿宋_GB2312" w:hAnsi="仿宋_GB2312" w:eastAsia="仿宋_GB2312" w:cs="仿宋_GB2312"/>
          <w:b w:val="0"/>
          <w:bCs w:val="0"/>
          <w:color w:val="auto"/>
          <w:sz w:val="32"/>
          <w:lang w:val="en-US" w:eastAsia="zh-CN"/>
        </w:rPr>
        <w:t>5</w:t>
      </w:r>
      <w:r>
        <w:rPr>
          <w:rFonts w:hint="default" w:ascii="仿宋_GB2312" w:hAnsi="仿宋_GB2312" w:eastAsia="仿宋_GB2312" w:cs="仿宋_GB2312"/>
          <w:b w:val="0"/>
          <w:bCs w:val="0"/>
          <w:color w:val="auto"/>
          <w:sz w:val="32"/>
        </w:rPr>
        <w:t>年度卫生专业技术资格考试报名信息确认单》，要求考生认真核对报名信息并签名确认。</w:t>
      </w: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eastAsia" w:ascii="仿宋_GB2312" w:hAnsi="仿宋_GB2312" w:eastAsia="仿宋_GB2312" w:cs="仿宋_GB2312"/>
          <w:b w:val="0"/>
          <w:bCs w:val="0"/>
          <w:color w:val="auto"/>
          <w:sz w:val="32"/>
          <w:lang w:eastAsia="zh-CN"/>
        </w:rPr>
      </w:pPr>
    </w:p>
    <w:p>
      <w:pPr>
        <w:jc w:val="left"/>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eastAsia="zh-CN"/>
        </w:rPr>
        <w:t>附件</w:t>
      </w:r>
      <w:r>
        <w:rPr>
          <w:rFonts w:hint="eastAsia" w:ascii="仿宋_GB2312" w:hAnsi="仿宋_GB2312" w:eastAsia="仿宋_GB2312" w:cs="仿宋_GB2312"/>
          <w:b w:val="0"/>
          <w:bCs w:val="0"/>
          <w:color w:val="auto"/>
          <w:sz w:val="32"/>
          <w:lang w:val="en-US" w:eastAsia="zh-CN"/>
        </w:rPr>
        <w:t>1-2</w:t>
      </w:r>
    </w:p>
    <w:p>
      <w:pPr>
        <w:ind w:firstLine="710" w:firstLineChars="200"/>
        <w:jc w:val="left"/>
        <w:rPr>
          <w:rFonts w:hint="eastAsia" w:ascii="方正小标宋简体" w:hAnsi="方正小标宋简体" w:eastAsia="方正小标宋简体" w:cs="方正小标宋简体"/>
          <w:b w:val="0"/>
          <w:bCs w:val="0"/>
          <w:color w:val="auto"/>
          <w:sz w:val="36"/>
          <w:szCs w:val="36"/>
        </w:rPr>
      </w:pPr>
      <w:r>
        <w:rPr>
          <w:rFonts w:hint="eastAsia" w:ascii="方正小标宋简体" w:hAnsi="方正小标宋简体" w:eastAsia="方正小标宋简体" w:cs="方正小标宋简体"/>
          <w:b w:val="0"/>
          <w:bCs w:val="0"/>
          <w:color w:val="auto"/>
          <w:sz w:val="36"/>
          <w:szCs w:val="36"/>
        </w:rPr>
        <w:t>20</w:t>
      </w:r>
      <w:r>
        <w:rPr>
          <w:rFonts w:hint="eastAsia" w:ascii="方正小标宋简体" w:hAnsi="方正小标宋简体" w:eastAsia="方正小标宋简体" w:cs="方正小标宋简体"/>
          <w:b w:val="0"/>
          <w:bCs w:val="0"/>
          <w:color w:val="auto"/>
          <w:sz w:val="36"/>
          <w:szCs w:val="36"/>
          <w:lang w:val="en-US" w:eastAsia="zh-CN"/>
        </w:rPr>
        <w:t>25</w:t>
      </w:r>
      <w:r>
        <w:rPr>
          <w:rFonts w:hint="eastAsia" w:ascii="方正小标宋简体" w:hAnsi="方正小标宋简体" w:eastAsia="方正小标宋简体" w:cs="方正小标宋简体"/>
          <w:b w:val="0"/>
          <w:bCs w:val="0"/>
          <w:color w:val="auto"/>
          <w:sz w:val="36"/>
          <w:szCs w:val="36"/>
        </w:rPr>
        <w:t>年护士执业资格考试报名现场确认须知</w:t>
      </w:r>
    </w:p>
    <w:p>
      <w:pPr>
        <w:pStyle w:val="2"/>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黑体" w:cs="Times New Roman"/>
          <w:b w:val="0"/>
          <w:bCs w:val="0"/>
          <w:color w:val="auto"/>
          <w:sz w:val="32"/>
          <w:lang w:val="en-US" w:eastAsia="zh-CN"/>
        </w:rPr>
      </w:pPr>
      <w:r>
        <w:rPr>
          <w:rFonts w:hint="default" w:ascii="Times New Roman" w:hAnsi="Times New Roman" w:eastAsia="黑体" w:cs="Times New Roman"/>
          <w:b w:val="0"/>
          <w:bCs w:val="0"/>
          <w:color w:val="auto"/>
          <w:sz w:val="32"/>
          <w:lang w:eastAsia="zh-CN"/>
        </w:rPr>
        <w:t>一</w:t>
      </w:r>
      <w:r>
        <w:rPr>
          <w:rFonts w:hint="default" w:ascii="Times New Roman" w:hAnsi="Times New Roman" w:eastAsia="黑体" w:cs="Times New Roman"/>
          <w:b w:val="0"/>
          <w:bCs w:val="0"/>
          <w:color w:val="auto"/>
          <w:sz w:val="32"/>
        </w:rPr>
        <w:t>、</w:t>
      </w:r>
      <w:r>
        <w:rPr>
          <w:rFonts w:hint="default" w:ascii="Times New Roman" w:hAnsi="Times New Roman" w:eastAsia="黑体" w:cs="Times New Roman"/>
          <w:b w:val="0"/>
          <w:bCs w:val="0"/>
          <w:color w:val="auto"/>
          <w:sz w:val="32"/>
          <w:lang w:val="en-US" w:eastAsia="zh-CN"/>
        </w:rPr>
        <w:t>考生报名要求</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（一）报考学历为2002以后专科及以上学历的毕业考生在网上报名时必须如实填写“学校名称”“教育情况”“学历证书编号”相关信息，以便网报系统通过学信网对证书编号进行自动验证。</w:t>
      </w:r>
      <w:r>
        <w:rPr>
          <w:rFonts w:hint="eastAsia" w:ascii="仿宋_GB2312" w:hAnsi="仿宋_GB2312" w:eastAsia="仿宋_GB2312" w:cs="仿宋_GB2312"/>
          <w:b w:val="0"/>
          <w:bCs w:val="0"/>
          <w:color w:val="auto"/>
          <w:sz w:val="32"/>
        </w:rPr>
        <w:t>学历信息填写错误的必须重新进行维护后再选择正确信息进行报名。</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二</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年在校应届毕业生在填写“工作单位名称”时，请统一填写为“□□□□□院校20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年应届毕业生”。</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firstLine="630" w:firstLineChars="200"/>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三</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非应届毕业生（往届考生）</w:t>
      </w:r>
      <w:r>
        <w:rPr>
          <w:rFonts w:hint="eastAsia" w:ascii="仿宋_GB2312" w:hAnsi="仿宋_GB2312" w:eastAsia="仿宋_GB2312" w:cs="仿宋_GB2312"/>
          <w:b w:val="0"/>
          <w:bCs w:val="0"/>
          <w:color w:val="FF0000"/>
          <w:sz w:val="32"/>
          <w:lang w:val="en-US" w:eastAsia="zh-CN"/>
        </w:rPr>
        <w:t>无工作单位的，请准确填写档案存放单位名称；有工作单位的，</w:t>
      </w:r>
      <w:r>
        <w:rPr>
          <w:rFonts w:hint="eastAsia" w:ascii="仿宋_GB2312" w:hAnsi="仿宋_GB2312" w:eastAsia="仿宋_GB2312" w:cs="仿宋_GB2312"/>
          <w:b w:val="0"/>
          <w:bCs w:val="0"/>
          <w:color w:val="auto"/>
          <w:sz w:val="32"/>
        </w:rPr>
        <w:t>填写工作单位名称</w:t>
      </w:r>
      <w:r>
        <w:rPr>
          <w:rFonts w:hint="eastAsia" w:ascii="仿宋_GB2312" w:hAnsi="仿宋_GB2312" w:eastAsia="仿宋_GB2312" w:cs="仿宋_GB2312"/>
          <w:b w:val="0"/>
          <w:bCs w:val="0"/>
          <w:color w:val="auto"/>
          <w:sz w:val="32"/>
          <w:lang w:val="en-US" w:eastAsia="zh-CN"/>
        </w:rPr>
        <w:t>时</w:t>
      </w:r>
      <w:r>
        <w:rPr>
          <w:rFonts w:hint="eastAsia" w:ascii="仿宋_GB2312" w:hAnsi="仿宋_GB2312" w:eastAsia="仿宋_GB2312" w:cs="仿宋_GB2312"/>
          <w:b w:val="0"/>
          <w:bCs w:val="0"/>
          <w:color w:val="auto"/>
          <w:sz w:val="32"/>
        </w:rPr>
        <w:t>，工作单位属于“事业法人”单位的，按照工作单位第一法人名称（即公章名称）填写；工作单位不属于“事业法人”单位的，或工作单位为</w:t>
      </w:r>
      <w:r>
        <w:rPr>
          <w:rFonts w:hint="eastAsia" w:ascii="仿宋_GB2312" w:hAnsi="仿宋_GB2312" w:eastAsia="仿宋_GB2312" w:cs="仿宋_GB2312"/>
          <w:b w:val="0"/>
          <w:bCs w:val="0"/>
          <w:color w:val="auto"/>
          <w:sz w:val="32"/>
          <w:lang w:val="en-US" w:eastAsia="zh-CN"/>
        </w:rPr>
        <w:t>民</w:t>
      </w:r>
      <w:r>
        <w:rPr>
          <w:rFonts w:hint="eastAsia" w:ascii="仿宋_GB2312" w:hAnsi="仿宋_GB2312" w:eastAsia="仿宋_GB2312" w:cs="仿宋_GB2312"/>
          <w:b w:val="0"/>
          <w:bCs w:val="0"/>
          <w:color w:val="auto"/>
          <w:sz w:val="32"/>
        </w:rPr>
        <w:t>营医疗机构的，填写经当地所属卫</w:t>
      </w:r>
      <w:r>
        <w:rPr>
          <w:rFonts w:hint="eastAsia" w:ascii="仿宋_GB2312" w:hAnsi="仿宋_GB2312" w:eastAsia="仿宋_GB2312" w:cs="仿宋_GB2312"/>
          <w:b w:val="0"/>
          <w:bCs w:val="0"/>
          <w:color w:val="auto"/>
          <w:sz w:val="32"/>
          <w:lang w:val="en-US" w:eastAsia="zh-CN"/>
        </w:rPr>
        <w:t>健局</w:t>
      </w:r>
      <w:r>
        <w:rPr>
          <w:rFonts w:hint="eastAsia" w:ascii="仿宋_GB2312" w:hAnsi="仿宋_GB2312" w:eastAsia="仿宋_GB2312" w:cs="仿宋_GB2312"/>
          <w:b w:val="0"/>
          <w:bCs w:val="0"/>
          <w:color w:val="auto"/>
          <w:sz w:val="32"/>
        </w:rPr>
        <w:t>注册的“医</w:t>
      </w:r>
      <w:r>
        <w:rPr>
          <w:rFonts w:hint="eastAsia" w:ascii="仿宋_GB2312" w:hAnsi="仿宋_GB2312" w:eastAsia="仿宋_GB2312" w:cs="仿宋_GB2312"/>
          <w:b w:val="0"/>
          <w:bCs w:val="0"/>
          <w:color w:val="auto"/>
          <w:sz w:val="32"/>
          <w:lang w:val="en-US" w:eastAsia="zh-CN"/>
        </w:rPr>
        <w:t>疗</w:t>
      </w:r>
      <w:r>
        <w:rPr>
          <w:rFonts w:hint="eastAsia" w:ascii="仿宋_GB2312" w:hAnsi="仿宋_GB2312" w:eastAsia="仿宋_GB2312" w:cs="仿宋_GB2312"/>
          <w:b w:val="0"/>
          <w:bCs w:val="0"/>
          <w:color w:val="auto"/>
          <w:sz w:val="32"/>
        </w:rPr>
        <w:t>卫生机构”名称。工作单位不得简写。</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（四）考生填写的</w:t>
      </w:r>
      <w:r>
        <w:rPr>
          <w:rFonts w:hint="eastAsia" w:ascii="仿宋_GB2312" w:hAnsi="仿宋_GB2312" w:eastAsia="仿宋_GB2312" w:cs="仿宋_GB2312"/>
          <w:b w:val="0"/>
          <w:bCs w:val="0"/>
          <w:color w:val="auto"/>
          <w:sz w:val="32"/>
        </w:rPr>
        <w:t>姓名</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性别、身份证号、出生年月须</w:t>
      </w:r>
      <w:r>
        <w:rPr>
          <w:rFonts w:hint="eastAsia" w:ascii="仿宋_GB2312" w:hAnsi="仿宋_GB2312" w:eastAsia="仿宋_GB2312" w:cs="仿宋_GB2312"/>
          <w:b w:val="0"/>
          <w:bCs w:val="0"/>
          <w:color w:val="auto"/>
          <w:sz w:val="32"/>
        </w:rPr>
        <w:t>与</w:t>
      </w:r>
      <w:r>
        <w:rPr>
          <w:rFonts w:hint="eastAsia" w:ascii="仿宋_GB2312" w:hAnsi="仿宋_GB2312" w:eastAsia="仿宋_GB2312" w:cs="仿宋_GB2312"/>
          <w:b w:val="0"/>
          <w:bCs w:val="0"/>
          <w:color w:val="auto"/>
          <w:sz w:val="32"/>
          <w:lang w:val="en-US" w:eastAsia="zh-CN"/>
        </w:rPr>
        <w:t>本人所持</w:t>
      </w:r>
      <w:r>
        <w:rPr>
          <w:rFonts w:hint="eastAsia" w:ascii="仿宋_GB2312" w:hAnsi="仿宋_GB2312" w:eastAsia="仿宋_GB2312" w:cs="仿宋_GB2312"/>
          <w:b w:val="0"/>
          <w:bCs w:val="0"/>
          <w:color w:val="auto"/>
          <w:sz w:val="32"/>
        </w:rPr>
        <w:t>身份证</w:t>
      </w:r>
      <w:r>
        <w:rPr>
          <w:rFonts w:hint="eastAsia" w:ascii="仿宋_GB2312" w:hAnsi="仿宋_GB2312" w:eastAsia="仿宋_GB2312" w:cs="仿宋_GB2312"/>
          <w:b w:val="0"/>
          <w:bCs w:val="0"/>
          <w:color w:val="auto"/>
          <w:sz w:val="32"/>
          <w:lang w:val="en-US" w:eastAsia="zh-CN"/>
        </w:rPr>
        <w:t>信息</w:t>
      </w:r>
      <w:r>
        <w:rPr>
          <w:rFonts w:hint="eastAsia" w:ascii="仿宋_GB2312" w:hAnsi="仿宋_GB2312" w:eastAsia="仿宋_GB2312" w:cs="仿宋_GB2312"/>
          <w:b w:val="0"/>
          <w:bCs w:val="0"/>
          <w:color w:val="auto"/>
          <w:sz w:val="32"/>
        </w:rPr>
        <w:t>一致。</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（五）考生在网报注册时须使用微信关注“中国卫生人才网”公众号并绑定报名用户，以便通过微信登录账户、找回密码、接收缴费、考试等相关信息推送。</w:t>
      </w:r>
    </w:p>
    <w:p>
      <w:pPr>
        <w:pStyle w:val="2"/>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黑体" w:cs="Times New Roman"/>
          <w:b w:val="0"/>
          <w:bCs w:val="0"/>
          <w:color w:val="auto"/>
          <w:sz w:val="32"/>
        </w:rPr>
      </w:pPr>
      <w:r>
        <w:rPr>
          <w:rFonts w:hint="default" w:ascii="Times New Roman" w:hAnsi="Times New Roman" w:eastAsia="黑体" w:cs="Times New Roman"/>
          <w:b w:val="0"/>
          <w:bCs w:val="0"/>
          <w:color w:val="auto"/>
          <w:sz w:val="32"/>
          <w:lang w:eastAsia="zh-CN"/>
        </w:rPr>
        <w:t>二</w:t>
      </w:r>
      <w:r>
        <w:rPr>
          <w:rFonts w:hint="default" w:ascii="Times New Roman" w:hAnsi="Times New Roman" w:eastAsia="黑体" w:cs="Times New Roman"/>
          <w:b w:val="0"/>
          <w:bCs w:val="0"/>
          <w:color w:val="auto"/>
          <w:sz w:val="32"/>
        </w:rPr>
        <w:t>、现场确认时考生须提交下列材料</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一</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w:t>
      </w:r>
      <w:r>
        <w:rPr>
          <w:rFonts w:hint="eastAsia" w:ascii="仿宋_GB2312" w:hAnsi="仿宋_GB2312" w:eastAsia="仿宋_GB2312" w:cs="仿宋_GB2312"/>
          <w:b w:val="0"/>
          <w:bCs w:val="0"/>
          <w:color w:val="auto"/>
          <w:kern w:val="2"/>
          <w:sz w:val="32"/>
          <w:szCs w:val="32"/>
          <w:lang w:val="en-US" w:eastAsia="zh-CN" w:bidi="ar-SA"/>
        </w:rPr>
        <w:t>2025</w:t>
      </w:r>
      <w:r>
        <w:rPr>
          <w:rFonts w:hint="eastAsia" w:ascii="仿宋_GB2312" w:hAnsi="仿宋_GB2312" w:eastAsia="仿宋_GB2312" w:cs="仿宋_GB2312"/>
          <w:b w:val="0"/>
          <w:bCs w:val="0"/>
          <w:color w:val="auto"/>
          <w:sz w:val="32"/>
        </w:rPr>
        <w:t>年护士执业资格考试报名申请表》1份（网上填报、提交后打印）</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申请人为20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年在校应届毕业生的由所在学校</w:t>
      </w:r>
      <w:r>
        <w:rPr>
          <w:rFonts w:hint="eastAsia" w:ascii="仿宋_GB2312" w:hAnsi="仿宋_GB2312" w:eastAsia="仿宋_GB2312" w:cs="仿宋_GB2312"/>
          <w:b w:val="0"/>
          <w:bCs w:val="0"/>
          <w:color w:val="auto"/>
          <w:sz w:val="32"/>
          <w:lang w:val="en-US" w:eastAsia="zh-CN"/>
        </w:rPr>
        <w:t>审查</w:t>
      </w:r>
      <w:r>
        <w:rPr>
          <w:rFonts w:hint="eastAsia" w:ascii="仿宋_GB2312" w:hAnsi="仿宋_GB2312" w:eastAsia="仿宋_GB2312" w:cs="仿宋_GB2312"/>
          <w:b w:val="0"/>
          <w:bCs w:val="0"/>
          <w:color w:val="auto"/>
          <w:sz w:val="32"/>
        </w:rPr>
        <w:t>盖章，申请人为非应届毕业生（往届考生）的由本人工作单位人事部门（或档案存放单位）审查盖章。</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二</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身份证</w:t>
      </w:r>
      <w:r>
        <w:rPr>
          <w:rFonts w:hint="eastAsia" w:ascii="仿宋_GB2312" w:hAnsi="仿宋_GB2312" w:eastAsia="仿宋_GB2312" w:cs="仿宋_GB2312"/>
          <w:b w:val="0"/>
          <w:bCs w:val="0"/>
          <w:color w:val="auto"/>
          <w:sz w:val="32"/>
          <w:lang w:val="en-US" w:eastAsia="zh-CN"/>
        </w:rPr>
        <w:t>原件（或贵州公安APP身份证电子证照）及</w:t>
      </w:r>
      <w:r>
        <w:rPr>
          <w:rFonts w:hint="eastAsia" w:ascii="仿宋_GB2312" w:hAnsi="仿宋_GB2312" w:eastAsia="仿宋_GB2312" w:cs="仿宋_GB2312"/>
          <w:b w:val="0"/>
          <w:bCs w:val="0"/>
          <w:color w:val="auto"/>
          <w:sz w:val="32"/>
        </w:rPr>
        <w:t>1</w:t>
      </w:r>
      <w:r>
        <w:rPr>
          <w:rFonts w:hint="eastAsia" w:ascii="仿宋_GB2312" w:hAnsi="仿宋_GB2312" w:eastAsia="仿宋_GB2312" w:cs="仿宋_GB2312"/>
          <w:b w:val="0"/>
          <w:bCs w:val="0"/>
          <w:color w:val="auto"/>
          <w:sz w:val="32"/>
          <w:lang w:val="en-US" w:eastAsia="zh-CN"/>
        </w:rPr>
        <w:t>份</w:t>
      </w:r>
      <w:r>
        <w:rPr>
          <w:rFonts w:hint="eastAsia" w:ascii="仿宋_GB2312" w:hAnsi="仿宋_GB2312" w:eastAsia="仿宋_GB2312" w:cs="仿宋_GB2312"/>
          <w:b w:val="0"/>
          <w:bCs w:val="0"/>
          <w:color w:val="auto"/>
          <w:sz w:val="32"/>
        </w:rPr>
        <w:t>复印件。</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三</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年在校应届毕业生，由所在学校统一提交下列资料：</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lang w:eastAsia="zh-CN"/>
        </w:rPr>
      </w:pPr>
      <w:r>
        <w:rPr>
          <w:rFonts w:hint="eastAsia" w:ascii="仿宋_GB2312" w:hAnsi="仿宋_GB2312" w:eastAsia="仿宋_GB2312" w:cs="仿宋_GB2312"/>
          <w:b w:val="0"/>
          <w:bCs w:val="0"/>
          <w:color w:val="auto"/>
          <w:sz w:val="32"/>
          <w:lang w:val="en-US" w:eastAsia="zh-CN"/>
        </w:rPr>
        <w:t>1.</w:t>
      </w:r>
      <w:r>
        <w:rPr>
          <w:rFonts w:hint="eastAsia" w:ascii="仿宋_GB2312" w:hAnsi="仿宋_GB2312" w:eastAsia="仿宋_GB2312" w:cs="仿宋_GB2312"/>
          <w:b w:val="0"/>
          <w:bCs w:val="0"/>
          <w:color w:val="auto"/>
          <w:sz w:val="32"/>
        </w:rPr>
        <w:t>省教育厅、省卫生</w:t>
      </w:r>
      <w:r>
        <w:rPr>
          <w:rFonts w:hint="eastAsia" w:ascii="仿宋_GB2312" w:hAnsi="仿宋_GB2312" w:eastAsia="仿宋_GB2312" w:cs="仿宋_GB2312"/>
          <w:b w:val="0"/>
          <w:bCs w:val="0"/>
          <w:color w:val="auto"/>
          <w:sz w:val="32"/>
          <w:lang w:val="en-US" w:eastAsia="zh-CN"/>
        </w:rPr>
        <w:t>健康</w:t>
      </w:r>
      <w:r>
        <w:rPr>
          <w:rFonts w:hint="eastAsia" w:ascii="仿宋_GB2312" w:hAnsi="仿宋_GB2312" w:eastAsia="仿宋_GB2312" w:cs="仿宋_GB2312"/>
          <w:b w:val="0"/>
          <w:bCs w:val="0"/>
          <w:color w:val="auto"/>
          <w:sz w:val="32"/>
        </w:rPr>
        <w:t>委同意所在学校当年举办护理、助产专业及招生的批文</w:t>
      </w:r>
      <w:r>
        <w:rPr>
          <w:rFonts w:hint="eastAsia" w:ascii="仿宋_GB2312" w:hAnsi="仿宋_GB2312" w:eastAsia="仿宋_GB2312" w:cs="仿宋_GB2312"/>
          <w:b w:val="0"/>
          <w:bCs w:val="0"/>
          <w:color w:val="auto"/>
          <w:sz w:val="32"/>
          <w:lang w:eastAsia="zh-CN"/>
        </w:rPr>
        <w:t>。</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val="en-US" w:eastAsia="zh-CN"/>
        </w:rPr>
        <w:t>2.</w:t>
      </w:r>
      <w:r>
        <w:rPr>
          <w:rFonts w:hint="eastAsia" w:ascii="仿宋_GB2312" w:hAnsi="仿宋_GB2312" w:eastAsia="仿宋_GB2312" w:cs="仿宋_GB2312"/>
          <w:b w:val="0"/>
          <w:bCs w:val="0"/>
          <w:color w:val="auto"/>
          <w:sz w:val="32"/>
        </w:rPr>
        <w:t>本校统一出具的“应届毕业生毕业证明书”，并注明应届毕业生人数，附学校拟报省教育厅发放毕业证书的“20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年应届毕业生名单”（名单须提供Excel表格电子文件）。</w:t>
      </w:r>
    </w:p>
    <w:p>
      <w:pPr>
        <w:keepNext w:val="0"/>
        <w:keepLines w:val="0"/>
        <w:pageBreakBefore w:val="0"/>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四</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非应届毕业生（往届考生）提供本人毕业证书</w:t>
      </w:r>
      <w:r>
        <w:rPr>
          <w:rFonts w:hint="eastAsia" w:ascii="仿宋_GB2312" w:hAnsi="仿宋_GB2312" w:eastAsia="仿宋_GB2312" w:cs="仿宋_GB2312"/>
          <w:b w:val="0"/>
          <w:bCs w:val="0"/>
          <w:color w:val="auto"/>
          <w:sz w:val="32"/>
          <w:lang w:val="en-US" w:eastAsia="zh-CN"/>
        </w:rPr>
        <w:t>原件及1份复印件。</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五</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上传和提交的照片要求</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报名表和网上上传的照片必须相同，并为考生本人近期证件照（白底）。照片大小为一寸或小二寸，格式为jpg,大小必须在15kb-45kb之间。头部占照片尺寸的2/3，白色背景边框；面部正面头发不得过眉，应露双耳，常</w:t>
      </w:r>
      <w:r>
        <w:rPr>
          <w:rFonts w:hint="eastAsia" w:ascii="仿宋_GB2312" w:hAnsi="仿宋_GB2312" w:eastAsia="仿宋_GB2312" w:cs="仿宋_GB2312"/>
          <w:b w:val="0"/>
          <w:bCs w:val="0"/>
          <w:color w:val="auto"/>
          <w:sz w:val="32"/>
          <w:lang w:val="en-US" w:eastAsia="zh-CN"/>
        </w:rPr>
        <w:t>戴</w:t>
      </w:r>
      <w:r>
        <w:rPr>
          <w:rFonts w:hint="eastAsia" w:ascii="仿宋_GB2312" w:hAnsi="仿宋_GB2312" w:eastAsia="仿宋_GB2312" w:cs="仿宋_GB2312"/>
          <w:b w:val="0"/>
          <w:bCs w:val="0"/>
          <w:color w:val="auto"/>
          <w:sz w:val="32"/>
        </w:rPr>
        <w:t>眼镜的考生应佩戴眼镜，不得佩戴首饰。不得着制式服装拍照；对生活照、视频捕捉、摄像头抓拍，女性穿背带式服装等照片一律不予确认。</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考生上传的电子照片（含提交的照片）不符合要求的，考试管理机构在现场确认时可为考生重新采集照片</w:t>
      </w:r>
      <w:r>
        <w:rPr>
          <w:rFonts w:hint="eastAsia" w:ascii="仿宋_GB2312" w:hAnsi="仿宋_GB2312" w:eastAsia="仿宋_GB2312" w:cs="仿宋_GB2312"/>
          <w:b w:val="0"/>
          <w:bCs w:val="0"/>
          <w:color w:val="auto"/>
          <w:sz w:val="32"/>
          <w:lang w:eastAsia="zh-CN"/>
        </w:rPr>
        <w:t>并使用“照片审核修改工具”核验后</w:t>
      </w:r>
      <w:r>
        <w:rPr>
          <w:rFonts w:hint="eastAsia" w:ascii="仿宋_GB2312" w:hAnsi="仿宋_GB2312" w:eastAsia="仿宋_GB2312" w:cs="仿宋_GB2312"/>
          <w:b w:val="0"/>
          <w:bCs w:val="0"/>
          <w:color w:val="auto"/>
          <w:sz w:val="32"/>
        </w:rPr>
        <w:t>上传，确保“准考证”制作及考试合格后“考试成绩合格证明”及“初级专业技术资格证”办理。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lang w:val="en-US" w:eastAsia="zh-CN"/>
        </w:rPr>
        <w:t>六</w:t>
      </w:r>
      <w:r>
        <w:rPr>
          <w:rFonts w:hint="eastAsia" w:ascii="仿宋_GB2312" w:hAnsi="仿宋_GB2312" w:eastAsia="仿宋_GB2312" w:cs="仿宋_GB2312"/>
          <w:b w:val="0"/>
          <w:bCs w:val="0"/>
          <w:color w:val="auto"/>
          <w:sz w:val="32"/>
          <w:lang w:eastAsia="zh-CN"/>
        </w:rPr>
        <w:t>）</w:t>
      </w:r>
      <w:r>
        <w:rPr>
          <w:rFonts w:hint="eastAsia" w:ascii="仿宋_GB2312" w:hAnsi="仿宋_GB2312" w:eastAsia="仿宋_GB2312" w:cs="仿宋_GB2312"/>
          <w:b w:val="0"/>
          <w:bCs w:val="0"/>
          <w:color w:val="auto"/>
          <w:sz w:val="32"/>
        </w:rPr>
        <w:t>提交的相关证件复印件须有所在学校、单位人事部门（或档案存放单位）审查意见并加盖印章。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30" w:firstLineChars="200"/>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kern w:val="2"/>
          <w:sz w:val="32"/>
          <w:szCs w:val="32"/>
          <w:lang w:val="en-US" w:eastAsia="zh-CN" w:bidi="ar-SA"/>
        </w:rPr>
        <w:t>（七）考生在现场确认及考试期间须仔细核对本人所填报的姓名、身份证号等相关信息。如需删除或修改请在国家卫生健康委人才交流服务中心官网下载《考生注册信息修改/删除申请表》，填写完毕后及时向现场确认点或考点报告并登记修改。考试成绩公布之后所有信息均不能进行修改。</w:t>
      </w:r>
    </w:p>
    <w:p>
      <w:pPr>
        <w:pStyle w:val="2"/>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黑体" w:cs="Times New Roman"/>
          <w:b w:val="0"/>
          <w:bCs w:val="0"/>
          <w:color w:val="auto"/>
          <w:sz w:val="32"/>
        </w:rPr>
      </w:pPr>
      <w:r>
        <w:rPr>
          <w:rFonts w:hint="default" w:ascii="Times New Roman" w:hAnsi="Times New Roman" w:eastAsia="黑体" w:cs="Times New Roman"/>
          <w:b w:val="0"/>
          <w:bCs w:val="0"/>
          <w:color w:val="auto"/>
          <w:sz w:val="32"/>
        </w:rPr>
        <w:t>三、做好报名信息确认工作</w:t>
      </w:r>
    </w:p>
    <w:p>
      <w:pPr>
        <w:pStyle w:val="2"/>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b w:val="0"/>
          <w:bCs w:val="0"/>
          <w:color w:val="auto"/>
          <w:sz w:val="32"/>
        </w:rPr>
      </w:pPr>
      <w:r>
        <w:rPr>
          <w:rFonts w:hint="eastAsia" w:ascii="仿宋_GB2312" w:hAnsi="仿宋_GB2312" w:eastAsia="仿宋_GB2312" w:cs="仿宋_GB2312"/>
          <w:b w:val="0"/>
          <w:bCs w:val="0"/>
          <w:color w:val="auto"/>
          <w:sz w:val="32"/>
        </w:rPr>
        <w:t>考点或报名点在现场确认时，应核对《20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年度护士执业资格考试申请表》信息与考生提交的材料信息是否一致。经确认报名后向考生提供《20</w:t>
      </w:r>
      <w:r>
        <w:rPr>
          <w:rFonts w:hint="eastAsia" w:ascii="仿宋_GB2312" w:hAnsi="仿宋_GB2312" w:eastAsia="仿宋_GB2312" w:cs="仿宋_GB2312"/>
          <w:b w:val="0"/>
          <w:bCs w:val="0"/>
          <w:color w:val="auto"/>
          <w:sz w:val="32"/>
          <w:lang w:val="en-US" w:eastAsia="zh-CN"/>
        </w:rPr>
        <w:t>25</w:t>
      </w:r>
      <w:r>
        <w:rPr>
          <w:rFonts w:hint="eastAsia" w:ascii="仿宋_GB2312" w:hAnsi="仿宋_GB2312" w:eastAsia="仿宋_GB2312" w:cs="仿宋_GB2312"/>
          <w:b w:val="0"/>
          <w:bCs w:val="0"/>
          <w:color w:val="auto"/>
          <w:sz w:val="32"/>
        </w:rPr>
        <w:t>年度护士执业资格考试报名信息确认单》，要求考生认真核对报名信息并签名确认。</w:t>
      </w:r>
    </w:p>
    <w:p>
      <w:pPr>
        <w:keepNext w:val="0"/>
        <w:keepLines w:val="0"/>
        <w:pageBreakBefore w:val="0"/>
        <w:tabs>
          <w:tab w:val="left" w:pos="7920"/>
        </w:tabs>
        <w:kinsoku/>
        <w:wordWrap/>
        <w:overflowPunct/>
        <w:topLinePunct w:val="0"/>
        <w:autoSpaceDE/>
        <w:autoSpaceDN/>
        <w:bidi w:val="0"/>
        <w:adjustRightInd/>
        <w:snapToGrid/>
        <w:spacing w:line="560" w:lineRule="exact"/>
        <w:rPr>
          <w:rFonts w:hint="default" w:ascii="Times New Roman" w:hAnsi="Times New Roman" w:eastAsia="黑体" w:cs="Times New Roman"/>
          <w:b w:val="0"/>
          <w:bCs w:val="0"/>
          <w:color w:val="auto"/>
          <w:sz w:val="32"/>
        </w:rPr>
        <w:sectPr>
          <w:headerReference r:id="rId4" w:type="first"/>
          <w:footerReference r:id="rId6" w:type="first"/>
          <w:headerReference r:id="rId3" w:type="default"/>
          <w:footerReference r:id="rId5" w:type="default"/>
          <w:pgSz w:w="11906" w:h="16838"/>
          <w:pgMar w:top="1417" w:right="1757" w:bottom="1417" w:left="1757" w:header="851" w:footer="1134" w:gutter="0"/>
          <w:pgNumType w:fmt="decimal"/>
          <w:cols w:space="720" w:num="1"/>
          <w:titlePg/>
          <w:rtlGutter w:val="0"/>
          <w:docGrid w:type="linesAndChars" w:linePitch="571" w:charSpace="-1105"/>
        </w:sectPr>
      </w:pPr>
    </w:p>
    <w:p>
      <w:pPr>
        <w:pStyle w:val="3"/>
        <w:bidi w:val="0"/>
        <w:rPr>
          <w:rFonts w:hint="eastAsia"/>
        </w:rPr>
      </w:pPr>
      <w:r>
        <w:rPr>
          <w:rFonts w:hint="eastAsia"/>
        </w:rPr>
        <w:t>附件2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b w:val="0"/>
          <w:bCs w:val="0"/>
          <w:color w:val="auto"/>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b w:val="0"/>
          <w:bCs w:val="0"/>
          <w:color w:val="auto"/>
          <w:kern w:val="0"/>
          <w:sz w:val="44"/>
          <w:szCs w:val="44"/>
        </w:rPr>
      </w:pPr>
      <w:r>
        <w:rPr>
          <w:rFonts w:hint="eastAsia" w:ascii="方正小标宋简体" w:hAnsi="方正小标宋简体" w:eastAsia="方正小标宋简体" w:cs="方正小标宋简体"/>
          <w:b w:val="0"/>
          <w:bCs w:val="0"/>
          <w:color w:val="auto"/>
          <w:kern w:val="0"/>
          <w:sz w:val="44"/>
          <w:szCs w:val="44"/>
        </w:rPr>
        <w:t>20</w:t>
      </w:r>
      <w:r>
        <w:rPr>
          <w:rFonts w:hint="eastAsia" w:ascii="方正小标宋简体" w:hAnsi="方正小标宋简体" w:eastAsia="方正小标宋简体" w:cs="方正小标宋简体"/>
          <w:b w:val="0"/>
          <w:bCs w:val="0"/>
          <w:color w:val="auto"/>
          <w:kern w:val="0"/>
          <w:sz w:val="44"/>
          <w:szCs w:val="44"/>
          <w:lang w:val="en-US" w:eastAsia="zh-CN"/>
        </w:rPr>
        <w:t>25</w:t>
      </w:r>
      <w:r>
        <w:rPr>
          <w:rFonts w:hint="eastAsia" w:ascii="方正小标宋简体" w:hAnsi="方正小标宋简体" w:eastAsia="方正小标宋简体" w:cs="方正小标宋简体"/>
          <w:b w:val="0"/>
          <w:bCs w:val="0"/>
          <w:color w:val="auto"/>
          <w:kern w:val="0"/>
          <w:sz w:val="44"/>
          <w:szCs w:val="44"/>
        </w:rPr>
        <w:t>年卫生专业技术资格考试专业目录</w:t>
      </w:r>
    </w:p>
    <w:tbl>
      <w:tblPr>
        <w:tblStyle w:val="6"/>
        <w:tblW w:w="8863" w:type="dxa"/>
        <w:jc w:val="center"/>
        <w:tblLayout w:type="fixed"/>
        <w:tblCellMar>
          <w:top w:w="0" w:type="dxa"/>
          <w:left w:w="108" w:type="dxa"/>
          <w:bottom w:w="0" w:type="dxa"/>
          <w:right w:w="108" w:type="dxa"/>
        </w:tblCellMar>
      </w:tblPr>
      <w:tblGrid>
        <w:gridCol w:w="688"/>
        <w:gridCol w:w="785"/>
        <w:gridCol w:w="2259"/>
        <w:gridCol w:w="1183"/>
        <w:gridCol w:w="1974"/>
        <w:gridCol w:w="1974"/>
      </w:tblGrid>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报考</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级别</w:t>
            </w: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代码</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专业名称</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资格级别及</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职务名称</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执业类别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注册专业</w:t>
            </w:r>
          </w:p>
        </w:tc>
      </w:tr>
      <w:tr>
        <w:tblPrEx>
          <w:tblCellMar>
            <w:top w:w="0" w:type="dxa"/>
            <w:left w:w="108" w:type="dxa"/>
            <w:bottom w:w="0" w:type="dxa"/>
            <w:right w:w="108" w:type="dxa"/>
          </w:tblCellMar>
        </w:tblPrEx>
        <w:trPr>
          <w:trHeight w:val="478" w:hRule="exact"/>
          <w:jc w:val="center"/>
        </w:trPr>
        <w:tc>
          <w:tcPr>
            <w:tcW w:w="688" w:type="dxa"/>
            <w:vMerge w:val="restart"/>
            <w:tcBorders>
              <w:top w:val="nil"/>
              <w:left w:val="single" w:color="auto" w:sz="4" w:space="0"/>
              <w:bottom w:val="single" w:color="000000"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21"/>
                <w:szCs w:val="20"/>
              </w:rPr>
              <w:t>一、初级（士）</w:t>
            </w: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101</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中药学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口腔医学技术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104</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放射医学技术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临床医学检验技术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病理学技术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107</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康复医学治疗技术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营养</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109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卫生检验技术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110</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病案信息技术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restart"/>
            <w:tcBorders>
              <w:top w:val="single" w:color="auto" w:sz="4" w:space="0"/>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21"/>
                <w:szCs w:val="20"/>
              </w:rPr>
              <w:t>二、初级（师）</w:t>
            </w: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201</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202</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中药学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203</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护理学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205</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口腔医学技术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206</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放射医学技术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207</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临床医学检验技术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208</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病理学技术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209</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康复医学治疗技术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210</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营养</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211</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卫生检验技术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rPr>
              <w:t>21</w:t>
            </w:r>
            <w:r>
              <w:rPr>
                <w:rFonts w:hint="eastAsia" w:ascii="宋体" w:hAnsi="宋体" w:eastAsia="宋体" w:cs="宋体"/>
                <w:b w:val="0"/>
                <w:bCs w:val="0"/>
                <w:color w:val="auto"/>
                <w:kern w:val="0"/>
                <w:sz w:val="18"/>
                <w:szCs w:val="16"/>
                <w:lang w:val="en-US" w:eastAsia="zh-CN"/>
              </w:rPr>
              <w:t>2</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rPr>
              <w:t>心理治疗</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213</w:t>
            </w:r>
          </w:p>
        </w:tc>
        <w:tc>
          <w:tcPr>
            <w:tcW w:w="2259"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病案信息技术</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214</w:t>
            </w:r>
          </w:p>
        </w:tc>
        <w:tc>
          <w:tcPr>
            <w:tcW w:w="2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输血技术</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215</w:t>
            </w:r>
          </w:p>
        </w:tc>
        <w:tc>
          <w:tcPr>
            <w:tcW w:w="2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神经电生理（脑电图）技术</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技师</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216</w:t>
            </w:r>
          </w:p>
        </w:tc>
        <w:tc>
          <w:tcPr>
            <w:tcW w:w="2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眼视光技术</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技师</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无</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无</w:t>
            </w:r>
          </w:p>
        </w:tc>
      </w:tr>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报考</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级别</w:t>
            </w: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代码</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专业名称</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职务名称</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执业类别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注册专业</w:t>
            </w:r>
          </w:p>
        </w:tc>
      </w:tr>
      <w:tr>
        <w:tblPrEx>
          <w:tblCellMar>
            <w:top w:w="0" w:type="dxa"/>
            <w:left w:w="108" w:type="dxa"/>
            <w:bottom w:w="0" w:type="dxa"/>
            <w:right w:w="108" w:type="dxa"/>
          </w:tblCellMar>
        </w:tblPrEx>
        <w:trPr>
          <w:trHeight w:val="397" w:hRule="exact"/>
          <w:jc w:val="center"/>
        </w:trPr>
        <w:tc>
          <w:tcPr>
            <w:tcW w:w="6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21"/>
                <w:szCs w:val="20"/>
              </w:rPr>
            </w:pPr>
            <w:r>
              <w:rPr>
                <w:rFonts w:hint="eastAsia" w:ascii="宋体" w:hAnsi="宋体" w:eastAsia="宋体" w:cs="宋体"/>
                <w:b w:val="0"/>
                <w:bCs w:val="0"/>
                <w:color w:val="auto"/>
                <w:kern w:val="0"/>
                <w:sz w:val="21"/>
                <w:szCs w:val="20"/>
                <w:lang w:val="en-US" w:eastAsia="zh-CN"/>
              </w:rPr>
              <w:t xml:space="preserve"> </w:t>
            </w:r>
            <w:r>
              <w:rPr>
                <w:rFonts w:hint="eastAsia" w:ascii="宋体" w:hAnsi="宋体" w:eastAsia="宋体" w:cs="宋体"/>
                <w:b w:val="0"/>
                <w:bCs w:val="0"/>
                <w:color w:val="auto"/>
                <w:kern w:val="0"/>
                <w:sz w:val="21"/>
                <w:szCs w:val="20"/>
              </w:rPr>
              <w:t>三、</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21"/>
                <w:szCs w:val="20"/>
              </w:rPr>
            </w:pPr>
            <w:r>
              <w:rPr>
                <w:rFonts w:hint="eastAsia" w:ascii="宋体" w:hAnsi="宋体" w:eastAsia="宋体" w:cs="宋体"/>
                <w:b w:val="0"/>
                <w:bCs w:val="0"/>
                <w:color w:val="auto"/>
                <w:kern w:val="0"/>
                <w:sz w:val="21"/>
                <w:szCs w:val="20"/>
              </w:rPr>
              <w:t>中</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21"/>
                <w:szCs w:val="20"/>
              </w:rPr>
              <w:t>级</w:t>
            </w: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301</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全科医学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全科医学</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全科医学（中医类）</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中医、中西医执业医师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全科医学</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304</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心血管内科学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呼吸内科学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消化内科学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307</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肾内科学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神经内科学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309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内分泌学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310</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血液病学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传染病学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风湿与临床免疫学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rPr>
              <w:t>中西医结合内科</w:t>
            </w:r>
            <w:r>
              <w:rPr>
                <w:rFonts w:hint="eastAsia" w:ascii="宋体" w:hAnsi="宋体" w:eastAsia="宋体" w:cs="宋体"/>
                <w:b w:val="0"/>
                <w:bCs w:val="0"/>
                <w:color w:val="auto"/>
                <w:kern w:val="0"/>
                <w:sz w:val="18"/>
                <w:szCs w:val="16"/>
                <w:lang w:val="en-US" w:eastAsia="zh-CN"/>
              </w:rPr>
              <w:t>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中西医结合执业医师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中西医结合</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317</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普通外科学</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骨外科学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319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胸心外科学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320</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神经外科学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321</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泌尿外科学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小儿外科学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eastAsia="zh-CN"/>
              </w:rPr>
            </w:pPr>
            <w:r>
              <w:rPr>
                <w:rFonts w:hint="eastAsia" w:ascii="宋体" w:hAnsi="宋体" w:eastAsia="宋体" w:cs="宋体"/>
                <w:b w:val="0"/>
                <w:bCs w:val="0"/>
                <w:color w:val="auto"/>
                <w:kern w:val="0"/>
                <w:sz w:val="18"/>
                <w:szCs w:val="16"/>
              </w:rPr>
              <w:t>外科</w:t>
            </w:r>
            <w:r>
              <w:rPr>
                <w:rFonts w:hint="eastAsia" w:ascii="宋体" w:hAnsi="宋体" w:eastAsia="宋体" w:cs="宋体"/>
                <w:b w:val="0"/>
                <w:bCs w:val="0"/>
                <w:color w:val="auto"/>
                <w:kern w:val="0"/>
                <w:sz w:val="18"/>
                <w:szCs w:val="16"/>
                <w:lang w:eastAsia="zh-CN"/>
              </w:rPr>
              <w:t>、儿科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烧伤外科学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324</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整形外科学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rPr>
              <w:t>中西医结合外科</w:t>
            </w:r>
            <w:r>
              <w:rPr>
                <w:rFonts w:hint="eastAsia" w:ascii="宋体" w:hAnsi="宋体" w:eastAsia="宋体" w:cs="宋体"/>
                <w:b w:val="0"/>
                <w:bCs w:val="0"/>
                <w:color w:val="auto"/>
                <w:kern w:val="0"/>
                <w:sz w:val="18"/>
                <w:szCs w:val="16"/>
                <w:lang w:val="en-US" w:eastAsia="zh-CN"/>
              </w:rPr>
              <w:t>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中西医结合执业医师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中西医结合</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327</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中医肛肠科学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中医骨伤学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329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rPr>
              <w:t>中西医结合骨伤科</w:t>
            </w:r>
            <w:r>
              <w:rPr>
                <w:rFonts w:hint="eastAsia" w:ascii="宋体" w:hAnsi="宋体" w:eastAsia="宋体" w:cs="宋体"/>
                <w:b w:val="0"/>
                <w:bCs w:val="0"/>
                <w:color w:val="auto"/>
                <w:kern w:val="0"/>
                <w:sz w:val="18"/>
                <w:szCs w:val="16"/>
                <w:lang w:val="en-US" w:eastAsia="zh-CN"/>
              </w:rPr>
              <w:t>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中西医结合执业医师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中西医结合</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330</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妇产科学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妇产科</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331</w:t>
            </w:r>
          </w:p>
        </w:tc>
        <w:tc>
          <w:tcPr>
            <w:tcW w:w="2259"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中医妇科学</w:t>
            </w:r>
          </w:p>
        </w:tc>
        <w:tc>
          <w:tcPr>
            <w:tcW w:w="1183"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175" w:hRule="exact"/>
          <w:jc w:val="center"/>
        </w:trPr>
        <w:tc>
          <w:tcPr>
            <w:tcW w:w="688" w:type="dxa"/>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r>
    </w:tbl>
    <w:tbl>
      <w:tblPr>
        <w:tblStyle w:val="6"/>
        <w:tblpPr w:leftFromText="180" w:rightFromText="180" w:vertAnchor="text" w:horzAnchor="page" w:tblpX="1700" w:tblpY="62"/>
        <w:tblOverlap w:val="never"/>
        <w:tblW w:w="8863" w:type="dxa"/>
        <w:tblInd w:w="0" w:type="dxa"/>
        <w:tblLayout w:type="fixed"/>
        <w:tblCellMar>
          <w:top w:w="0" w:type="dxa"/>
          <w:left w:w="108" w:type="dxa"/>
          <w:bottom w:w="0" w:type="dxa"/>
          <w:right w:w="108" w:type="dxa"/>
        </w:tblCellMar>
      </w:tblPr>
      <w:tblGrid>
        <w:gridCol w:w="688"/>
        <w:gridCol w:w="785"/>
        <w:gridCol w:w="2259"/>
        <w:gridCol w:w="1183"/>
        <w:gridCol w:w="1974"/>
        <w:gridCol w:w="1974"/>
      </w:tblGrid>
      <w:tr>
        <w:tblPrEx>
          <w:tblCellMar>
            <w:top w:w="0" w:type="dxa"/>
            <w:left w:w="108" w:type="dxa"/>
            <w:bottom w:w="0" w:type="dxa"/>
            <w:right w:w="108" w:type="dxa"/>
          </w:tblCellMar>
        </w:tblPrEx>
        <w:trPr>
          <w:trHeight w:val="430" w:hRule="exact"/>
        </w:trPr>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报考</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级别</w:t>
            </w: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 xml:space="preserve">代码 </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专业名称</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职务名称</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执业类别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注册专业</w:t>
            </w:r>
          </w:p>
        </w:tc>
      </w:tr>
      <w:tr>
        <w:tblPrEx>
          <w:tblCellMar>
            <w:top w:w="0" w:type="dxa"/>
            <w:left w:w="108" w:type="dxa"/>
            <w:bottom w:w="0" w:type="dxa"/>
            <w:right w:w="108" w:type="dxa"/>
          </w:tblCellMar>
        </w:tblPrEx>
        <w:trPr>
          <w:trHeight w:val="357" w:hRule="exact"/>
        </w:trPr>
        <w:tc>
          <w:tcPr>
            <w:tcW w:w="6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21"/>
                <w:szCs w:val="20"/>
              </w:rPr>
            </w:pPr>
            <w:r>
              <w:rPr>
                <w:rFonts w:hint="eastAsia" w:ascii="宋体" w:hAnsi="宋体" w:eastAsia="宋体" w:cs="宋体"/>
                <w:b w:val="0"/>
                <w:bCs w:val="0"/>
                <w:color w:val="auto"/>
                <w:kern w:val="0"/>
                <w:sz w:val="21"/>
                <w:szCs w:val="20"/>
                <w:lang w:val="en-US" w:eastAsia="zh-CN"/>
              </w:rPr>
              <w:t xml:space="preserve"> </w:t>
            </w:r>
            <w:r>
              <w:rPr>
                <w:rFonts w:hint="eastAsia" w:ascii="宋体" w:hAnsi="宋体" w:eastAsia="宋体" w:cs="宋体"/>
                <w:b w:val="0"/>
                <w:bCs w:val="0"/>
                <w:color w:val="auto"/>
                <w:kern w:val="0"/>
                <w:sz w:val="21"/>
                <w:szCs w:val="20"/>
              </w:rPr>
              <w:t>三、</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21"/>
                <w:szCs w:val="20"/>
              </w:rPr>
            </w:pPr>
            <w:r>
              <w:rPr>
                <w:rFonts w:hint="eastAsia" w:ascii="宋体" w:hAnsi="宋体" w:eastAsia="宋体" w:cs="宋体"/>
                <w:b w:val="0"/>
                <w:bCs w:val="0"/>
                <w:color w:val="auto"/>
                <w:kern w:val="0"/>
                <w:sz w:val="21"/>
                <w:szCs w:val="20"/>
              </w:rPr>
              <w:t>中</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21"/>
                <w:szCs w:val="20"/>
              </w:rPr>
              <w:t>级</w:t>
            </w:r>
          </w:p>
        </w:tc>
        <w:tc>
          <w:tcPr>
            <w:tcW w:w="78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儿科学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儿科</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中医儿科学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334</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眼科学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眼耳鼻咽喉科</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中医眼科学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耳鼻咽喉科学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眼耳鼻咽喉科</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337</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中医耳鼻喉科学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皮肤与性病学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皮肤</w:t>
            </w:r>
            <w:r>
              <w:rPr>
                <w:rFonts w:hint="eastAsia" w:ascii="宋体" w:hAnsi="宋体" w:eastAsia="宋体" w:cs="宋体"/>
                <w:b w:val="0"/>
                <w:bCs w:val="0"/>
                <w:color w:val="auto"/>
                <w:kern w:val="0"/>
                <w:sz w:val="18"/>
                <w:szCs w:val="16"/>
                <w:lang w:val="en-US" w:eastAsia="zh-CN"/>
              </w:rPr>
              <w:t>病</w:t>
            </w:r>
            <w:r>
              <w:rPr>
                <w:rFonts w:hint="eastAsia" w:ascii="宋体" w:hAnsi="宋体" w:eastAsia="宋体" w:cs="宋体"/>
                <w:b w:val="0"/>
                <w:bCs w:val="0"/>
                <w:color w:val="auto"/>
                <w:kern w:val="0"/>
                <w:sz w:val="18"/>
                <w:szCs w:val="16"/>
              </w:rPr>
              <w:t>与性病</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339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中医皮肤与性病学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340</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精神病学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精神卫生</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341</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肿瘤内科学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肿瘤外科学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肿瘤放射治疗学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医学影像和放射治疗</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344</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放射医学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医学影像和放射治疗</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核医学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医学影像和放射治疗</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超声波医学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医学影像和放射治疗</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347</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麻醉学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rPr>
              <w:t>外科</w:t>
            </w:r>
            <w:r>
              <w:rPr>
                <w:rFonts w:hint="eastAsia" w:ascii="宋体" w:hAnsi="宋体" w:eastAsia="宋体" w:cs="宋体"/>
                <w:b w:val="0"/>
                <w:bCs w:val="0"/>
                <w:color w:val="auto"/>
                <w:kern w:val="0"/>
                <w:sz w:val="18"/>
                <w:szCs w:val="16"/>
                <w:lang w:eastAsia="zh-CN"/>
              </w:rPr>
              <w:t>、</w:t>
            </w:r>
            <w:r>
              <w:rPr>
                <w:rFonts w:hint="eastAsia" w:ascii="宋体" w:hAnsi="宋体" w:eastAsia="宋体" w:cs="宋体"/>
                <w:b w:val="0"/>
                <w:bCs w:val="0"/>
                <w:color w:val="auto"/>
                <w:kern w:val="0"/>
                <w:sz w:val="18"/>
                <w:szCs w:val="16"/>
                <w:lang w:val="en-US" w:eastAsia="zh-CN"/>
              </w:rPr>
              <w:t>麻醉</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康复医学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康复医学</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349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推拿（按摩）学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350</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中医针灸学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中医</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351</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病理学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医学检验、病理</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临床医学检验学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医学检验、病理</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353</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354</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口腔内科学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355</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口腔颌面外科学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356</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口腔修复学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357</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口腔正畸学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w:t>
            </w:r>
          </w:p>
        </w:tc>
      </w:tr>
      <w:tr>
        <w:tblPrEx>
          <w:tblCellMar>
            <w:top w:w="0" w:type="dxa"/>
            <w:left w:w="108" w:type="dxa"/>
            <w:bottom w:w="0" w:type="dxa"/>
            <w:right w:w="108" w:type="dxa"/>
          </w:tblCellMar>
        </w:tblPrEx>
        <w:trPr>
          <w:trHeight w:val="397"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358</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疼痛学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w:t>
            </w:r>
          </w:p>
        </w:tc>
      </w:tr>
      <w:tr>
        <w:tblPrEx>
          <w:tblCellMar>
            <w:top w:w="0" w:type="dxa"/>
            <w:left w:w="108" w:type="dxa"/>
            <w:bottom w:w="0" w:type="dxa"/>
            <w:right w:w="108" w:type="dxa"/>
          </w:tblCellMar>
        </w:tblPrEx>
        <w:trPr>
          <w:trHeight w:val="472"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359</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重症医学</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重症医学</w:t>
            </w:r>
          </w:p>
        </w:tc>
      </w:tr>
      <w:tr>
        <w:tblPrEx>
          <w:tblCellMar>
            <w:top w:w="0" w:type="dxa"/>
            <w:left w:w="108" w:type="dxa"/>
            <w:bottom w:w="0" w:type="dxa"/>
            <w:right w:w="108" w:type="dxa"/>
          </w:tblCellMar>
        </w:tblPrEx>
        <w:trPr>
          <w:trHeight w:val="472" w:hRule="exact"/>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361</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疾病控制</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公卫执业医师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公共卫生</w:t>
            </w:r>
          </w:p>
        </w:tc>
      </w:tr>
      <w:tr>
        <w:tblPrEx>
          <w:tblCellMar>
            <w:top w:w="0" w:type="dxa"/>
            <w:left w:w="108" w:type="dxa"/>
            <w:bottom w:w="0" w:type="dxa"/>
            <w:right w:w="108" w:type="dxa"/>
          </w:tblCellMar>
        </w:tblPrEx>
        <w:trPr>
          <w:trHeight w:val="628" w:hRule="exact"/>
        </w:trPr>
        <w:tc>
          <w:tcPr>
            <w:tcW w:w="6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362</w:t>
            </w:r>
          </w:p>
        </w:tc>
        <w:tc>
          <w:tcPr>
            <w:tcW w:w="225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公共卫生</w:t>
            </w:r>
          </w:p>
        </w:tc>
        <w:tc>
          <w:tcPr>
            <w:tcW w:w="118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公卫执业医师</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临床执业医师</w:t>
            </w:r>
          </w:p>
        </w:tc>
        <w:tc>
          <w:tcPr>
            <w:tcW w:w="19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公共卫生</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预防保健</w:t>
            </w:r>
          </w:p>
        </w:tc>
      </w:tr>
    </w:tbl>
    <w:p>
      <w:pPr>
        <w:keepNext w:val="0"/>
        <w:keepLines w:val="0"/>
        <w:pageBreakBefore w:val="0"/>
        <w:widowControl/>
        <w:kinsoku/>
        <w:wordWrap/>
        <w:overflowPunct/>
        <w:topLinePunct w:val="0"/>
        <w:bidi w:val="0"/>
        <w:snapToGrid/>
        <w:spacing w:line="240" w:lineRule="auto"/>
        <w:ind w:left="0" w:leftChars="0" w:right="0" w:rightChars="0"/>
        <w:textAlignment w:val="auto"/>
        <w:rPr>
          <w:rFonts w:hint="eastAsia" w:ascii="黑体" w:hAnsi="黑体" w:eastAsia="黑体" w:cs="宋体"/>
          <w:b w:val="0"/>
          <w:bCs w:val="0"/>
          <w:color w:val="auto"/>
          <w:kern w:val="0"/>
        </w:rPr>
        <w:sectPr>
          <w:footerReference r:id="rId9" w:type="first"/>
          <w:footerReference r:id="rId7" w:type="default"/>
          <w:footerReference r:id="rId8" w:type="even"/>
          <w:pgSz w:w="11906" w:h="16838"/>
          <w:pgMar w:top="1417" w:right="1757" w:bottom="1417" w:left="1757" w:header="851" w:footer="1134" w:gutter="0"/>
          <w:pgNumType w:fmt="decimal"/>
          <w:cols w:space="720" w:num="1"/>
          <w:titlePg/>
          <w:docGrid w:type="linesAndChars" w:linePitch="597" w:charSpace="-1105"/>
        </w:sectPr>
      </w:pPr>
    </w:p>
    <w:tbl>
      <w:tblPr>
        <w:tblStyle w:val="6"/>
        <w:tblpPr w:leftFromText="180" w:rightFromText="180" w:vertAnchor="text" w:horzAnchor="page" w:tblpXSpec="center" w:tblpY="647"/>
        <w:tblOverlap w:val="never"/>
        <w:tblW w:w="8863" w:type="dxa"/>
        <w:jc w:val="center"/>
        <w:tblLayout w:type="fixed"/>
        <w:tblCellMar>
          <w:top w:w="0" w:type="dxa"/>
          <w:left w:w="108" w:type="dxa"/>
          <w:bottom w:w="0" w:type="dxa"/>
          <w:right w:w="108" w:type="dxa"/>
        </w:tblCellMar>
      </w:tblPr>
      <w:tblGrid>
        <w:gridCol w:w="688"/>
        <w:gridCol w:w="785"/>
        <w:gridCol w:w="2259"/>
        <w:gridCol w:w="1183"/>
        <w:gridCol w:w="1974"/>
        <w:gridCol w:w="1974"/>
      </w:tblGrid>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报考</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级别</w:t>
            </w: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代码</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专业名称</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职务名称</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执业类别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注册专业</w:t>
            </w:r>
          </w:p>
        </w:tc>
      </w:tr>
      <w:tr>
        <w:tblPrEx>
          <w:tblCellMar>
            <w:top w:w="0" w:type="dxa"/>
            <w:left w:w="108" w:type="dxa"/>
            <w:bottom w:w="0" w:type="dxa"/>
            <w:right w:w="108" w:type="dxa"/>
          </w:tblCellMar>
        </w:tblPrEx>
        <w:trPr>
          <w:trHeight w:val="762" w:hRule="exact"/>
          <w:jc w:val="center"/>
        </w:trPr>
        <w:tc>
          <w:tcPr>
            <w:tcW w:w="688" w:type="dxa"/>
            <w:vMerge w:val="restar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21"/>
                <w:szCs w:val="20"/>
              </w:rPr>
            </w:pPr>
            <w:r>
              <w:rPr>
                <w:rFonts w:hint="eastAsia" w:ascii="宋体" w:hAnsi="宋体" w:eastAsia="宋体" w:cs="宋体"/>
                <w:b w:val="0"/>
                <w:bCs w:val="0"/>
                <w:color w:val="auto"/>
                <w:kern w:val="0"/>
                <w:sz w:val="21"/>
                <w:szCs w:val="20"/>
                <w:lang w:val="en-US" w:eastAsia="zh-CN"/>
              </w:rPr>
              <w:t xml:space="preserve"> </w:t>
            </w:r>
            <w:r>
              <w:rPr>
                <w:rFonts w:hint="eastAsia" w:ascii="宋体" w:hAnsi="宋体" w:eastAsia="宋体" w:cs="宋体"/>
                <w:b w:val="0"/>
                <w:bCs w:val="0"/>
                <w:color w:val="auto"/>
                <w:kern w:val="0"/>
                <w:sz w:val="21"/>
                <w:szCs w:val="20"/>
              </w:rPr>
              <w:t>三、</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21"/>
                <w:szCs w:val="20"/>
              </w:rPr>
            </w:pPr>
            <w:r>
              <w:rPr>
                <w:rFonts w:hint="eastAsia" w:ascii="宋体" w:hAnsi="宋体" w:eastAsia="宋体" w:cs="宋体"/>
                <w:b w:val="0"/>
                <w:bCs w:val="0"/>
                <w:color w:val="auto"/>
                <w:kern w:val="0"/>
                <w:sz w:val="21"/>
                <w:szCs w:val="20"/>
              </w:rPr>
              <w:t>中</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21"/>
                <w:szCs w:val="20"/>
              </w:rPr>
              <w:t>级</w:t>
            </w: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364</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妇幼保健</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公卫执业医师</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lang w:val="en-US" w:eastAsia="zh-CN"/>
              </w:rPr>
              <w:t>临床执业医师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公共卫生</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预防保健</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妇产科</w:t>
            </w:r>
          </w:p>
        </w:tc>
      </w:tr>
      <w:tr>
        <w:tblPrEx>
          <w:tblCellMar>
            <w:top w:w="0" w:type="dxa"/>
            <w:left w:w="108" w:type="dxa"/>
            <w:bottom w:w="0" w:type="dxa"/>
            <w:right w:w="108" w:type="dxa"/>
          </w:tblCellMar>
        </w:tblPrEx>
        <w:trPr>
          <w:trHeight w:val="524"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365</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健康教育</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公卫执业医师</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default"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lang w:val="en-US" w:eastAsia="zh-CN"/>
              </w:rPr>
              <w:t>临床执业医师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公共卫生</w:t>
            </w:r>
          </w:p>
          <w:p>
            <w:pPr>
              <w:keepNext w:val="0"/>
              <w:keepLines w:val="0"/>
              <w:pageBreakBefore w:val="0"/>
              <w:widowControl/>
              <w:kinsoku/>
              <w:wordWrap/>
              <w:overflowPunct/>
              <w:topLinePunct w:val="0"/>
              <w:autoSpaceDE/>
              <w:autoSpaceDN/>
              <w:bidi w:val="0"/>
              <w:adjustRightInd w:val="0"/>
              <w:snapToGrid w:val="0"/>
              <w:spacing w:line="200" w:lineRule="exact"/>
              <w:ind w:left="0" w:leftChars="0" w:right="0" w:rightChars="0"/>
              <w:jc w:val="center"/>
              <w:textAlignment w:val="auto"/>
              <w:rPr>
                <w:rFonts w:hint="default" w:ascii="宋体" w:hAnsi="宋体" w:eastAsia="宋体" w:cs="宋体"/>
                <w:b w:val="0"/>
                <w:bCs w:val="0"/>
                <w:color w:val="auto"/>
                <w:kern w:val="0"/>
                <w:sz w:val="18"/>
                <w:szCs w:val="16"/>
                <w:lang w:val="en-US" w:eastAsia="zh-CN" w:bidi="ar-SA"/>
              </w:rPr>
            </w:pPr>
            <w:r>
              <w:rPr>
                <w:rFonts w:hint="eastAsia" w:ascii="宋体" w:hAnsi="宋体" w:eastAsia="宋体" w:cs="宋体"/>
                <w:b w:val="0"/>
                <w:bCs w:val="0"/>
                <w:color w:val="auto"/>
                <w:kern w:val="0"/>
                <w:sz w:val="18"/>
                <w:szCs w:val="16"/>
                <w:lang w:val="en-US" w:eastAsia="zh-CN"/>
              </w:rPr>
              <w:t>预防保健</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366</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药学</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主管药师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59"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367</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中药学</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主管药师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368</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护理学</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主管护师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369</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内科护理</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主管护师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370</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外科护理</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主管护师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371</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妇产科护理</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主管护师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372</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儿科护理</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主管护师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373</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社区护理</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主管护师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执业护士</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护士</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375</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口腔医学技术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376</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放射医学技术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377</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核医学技术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378</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超声波医学技术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379</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临床医学检验技术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380</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病理学技术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381</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康复医学治疗技术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60"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382</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营养</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383</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理化检验技术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384</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微生物检验技术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385</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消毒技术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386</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心理治疗</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387</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心电学技术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388</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肿瘤放射治疗技术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389</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病案信息技术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390</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输血技术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391</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神经电生理（脑电图）技术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无</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392</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急诊医学</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主治医师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临床执业医师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急救医学</w:t>
            </w: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ascii="宋体" w:hAnsi="宋体" w:eastAsia="宋体" w:cs="宋体"/>
                <w:b w:val="0"/>
                <w:bCs w:val="0"/>
                <w:color w:val="auto"/>
                <w:kern w:val="0"/>
                <w:sz w:val="18"/>
                <w:szCs w:val="16"/>
              </w:rPr>
            </w:pPr>
          </w:p>
        </w:tc>
        <w:tc>
          <w:tcPr>
            <w:tcW w:w="7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393</w:t>
            </w:r>
          </w:p>
        </w:tc>
        <w:tc>
          <w:tcPr>
            <w:tcW w:w="22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眼视光技术</w:t>
            </w:r>
          </w:p>
        </w:tc>
        <w:tc>
          <w:tcPr>
            <w:tcW w:w="1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rPr>
            </w:pPr>
            <w:r>
              <w:rPr>
                <w:rFonts w:hint="eastAsia" w:ascii="宋体" w:hAnsi="宋体" w:eastAsia="宋体" w:cs="宋体"/>
                <w:b w:val="0"/>
                <w:bCs w:val="0"/>
                <w:color w:val="auto"/>
                <w:kern w:val="0"/>
                <w:sz w:val="18"/>
                <w:szCs w:val="16"/>
              </w:rPr>
              <w:t>主管技师</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eastAsia="zh-CN"/>
              </w:rPr>
            </w:pPr>
            <w:r>
              <w:rPr>
                <w:rFonts w:hint="eastAsia" w:ascii="宋体" w:hAnsi="宋体" w:eastAsia="宋体" w:cs="宋体"/>
                <w:b w:val="0"/>
                <w:bCs w:val="0"/>
                <w:color w:val="auto"/>
                <w:kern w:val="0"/>
                <w:sz w:val="18"/>
                <w:szCs w:val="16"/>
                <w:lang w:val="en-US" w:eastAsia="zh-CN"/>
              </w:rPr>
              <w:t>无</w:t>
            </w:r>
          </w:p>
        </w:tc>
        <w:tc>
          <w:tcPr>
            <w:tcW w:w="19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宋体" w:hAnsi="宋体" w:eastAsia="宋体" w:cs="宋体"/>
                <w:b w:val="0"/>
                <w:bCs w:val="0"/>
                <w:color w:val="auto"/>
                <w:kern w:val="0"/>
                <w:sz w:val="18"/>
                <w:szCs w:val="16"/>
                <w:lang w:val="en-US" w:eastAsia="zh-CN"/>
              </w:rPr>
            </w:pPr>
            <w:r>
              <w:rPr>
                <w:rFonts w:hint="eastAsia" w:ascii="宋体" w:hAnsi="宋体" w:eastAsia="宋体" w:cs="宋体"/>
                <w:b w:val="0"/>
                <w:bCs w:val="0"/>
                <w:color w:val="auto"/>
                <w:kern w:val="0"/>
                <w:sz w:val="18"/>
                <w:szCs w:val="16"/>
                <w:lang w:val="en-US" w:eastAsia="zh-CN"/>
              </w:rPr>
              <w:t>无</w:t>
            </w:r>
          </w:p>
        </w:tc>
      </w:tr>
    </w:tbl>
    <w:p>
      <w:pPr>
        <w:keepNext w:val="0"/>
        <w:keepLines w:val="0"/>
        <w:pageBreakBefore w:val="0"/>
        <w:widowControl/>
        <w:kinsoku/>
        <w:wordWrap/>
        <w:overflowPunct/>
        <w:topLinePunct w:val="0"/>
        <w:bidi w:val="0"/>
        <w:snapToGrid/>
        <w:spacing w:line="240" w:lineRule="auto"/>
        <w:ind w:left="0" w:leftChars="0" w:right="0" w:rightChars="0"/>
        <w:textAlignment w:val="auto"/>
        <w:rPr>
          <w:rFonts w:hint="eastAsia" w:ascii="黑体" w:hAnsi="黑体" w:eastAsia="黑体" w:cs="宋体"/>
          <w:b w:val="0"/>
          <w:bCs w:val="0"/>
          <w:color w:val="auto"/>
          <w:kern w:val="0"/>
        </w:rPr>
        <w:sectPr>
          <w:footerReference r:id="rId11" w:type="first"/>
          <w:footerReference r:id="rId10" w:type="default"/>
          <w:pgSz w:w="11906" w:h="16838"/>
          <w:pgMar w:top="1985" w:right="1531" w:bottom="1701" w:left="1531" w:header="851" w:footer="1134" w:gutter="0"/>
          <w:pgNumType w:fmt="decimal"/>
          <w:cols w:space="720" w:num="1"/>
          <w:titlePg/>
          <w:docGrid w:type="linesAndChars" w:linePitch="597" w:charSpace="-1105"/>
        </w:sectPr>
      </w:pPr>
    </w:p>
    <w:tbl>
      <w:tblPr>
        <w:tblStyle w:val="6"/>
        <w:tblW w:w="139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4"/>
        <w:gridCol w:w="2445"/>
        <w:gridCol w:w="2573"/>
        <w:gridCol w:w="2625"/>
        <w:gridCol w:w="1650"/>
        <w:gridCol w:w="1620"/>
        <w:gridCol w:w="1140"/>
        <w:gridCol w:w="1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962"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附件3：</w:t>
            </w:r>
            <w:r>
              <w:rPr>
                <w:rFonts w:hint="eastAsia" w:ascii="宋体" w:hAnsi="宋体" w:eastAsia="宋体" w:cs="宋体"/>
                <w:b/>
                <w:bCs/>
                <w:i w:val="0"/>
                <w:iCs w:val="0"/>
                <w:color w:val="000000"/>
                <w:kern w:val="0"/>
                <w:sz w:val="32"/>
                <w:szCs w:val="32"/>
                <w:u w:val="none"/>
                <w:lang w:val="en-US" w:eastAsia="zh-CN" w:bidi="ar"/>
              </w:rPr>
              <w:t xml:space="preserve">   </w:t>
            </w:r>
            <w:r>
              <w:rPr>
                <w:rFonts w:hint="eastAsia" w:ascii="宋体" w:hAnsi="宋体" w:eastAsia="宋体" w:cs="宋体"/>
                <w:b/>
                <w:bCs/>
                <w:i w:val="0"/>
                <w:iCs w:val="0"/>
                <w:color w:val="000000"/>
                <w:kern w:val="0"/>
                <w:sz w:val="36"/>
                <w:szCs w:val="36"/>
                <w:u w:val="none"/>
                <w:lang w:val="en-US" w:eastAsia="zh-CN" w:bidi="ar"/>
              </w:rPr>
              <w:t>2025年卫生专业技术资格暨护士执业资格考试黔西南考点（报名点）报名确认审核时间及地点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24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确认机构</w:t>
            </w:r>
          </w:p>
        </w:tc>
        <w:tc>
          <w:tcPr>
            <w:tcW w:w="257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现场确认地点</w:t>
            </w:r>
          </w:p>
        </w:tc>
        <w:tc>
          <w:tcPr>
            <w:tcW w:w="26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单位地址</w:t>
            </w:r>
          </w:p>
        </w:tc>
        <w:tc>
          <w:tcPr>
            <w:tcW w:w="16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现场确认时间</w:t>
            </w:r>
          </w:p>
        </w:tc>
        <w:tc>
          <w:tcPr>
            <w:tcW w:w="16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联系电话</w:t>
            </w:r>
          </w:p>
        </w:tc>
        <w:tc>
          <w:tcPr>
            <w:tcW w:w="11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考点复审时间</w:t>
            </w:r>
          </w:p>
        </w:tc>
        <w:tc>
          <w:tcPr>
            <w:tcW w:w="12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考点复审地点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4"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黔西南考点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黔西南州卫生健康局科教科（一楼）</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兴义市向阳路二巷5号</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卫生专业技术资格考试报名现场确认时间为</w:t>
            </w:r>
            <w:r>
              <w:rPr>
                <w:rFonts w:hint="default" w:ascii="宋体" w:hAnsi="宋体" w:eastAsia="宋体" w:cs="宋体"/>
                <w:i w:val="0"/>
                <w:iCs w:val="0"/>
                <w:color w:val="000000"/>
                <w:kern w:val="0"/>
                <w:sz w:val="21"/>
                <w:szCs w:val="21"/>
                <w:u w:val="none"/>
                <w:lang w:val="en-US" w:eastAsia="zh-CN" w:bidi="ar"/>
              </w:rPr>
              <w:t>202</w:t>
            </w:r>
            <w:r>
              <w:rPr>
                <w:rFonts w:hint="eastAsia" w:ascii="宋体" w:hAnsi="宋体" w:eastAsia="宋体" w:cs="宋体"/>
                <w:i w:val="0"/>
                <w:iCs w:val="0"/>
                <w:color w:val="000000"/>
                <w:kern w:val="0"/>
                <w:sz w:val="21"/>
                <w:szCs w:val="21"/>
                <w:u w:val="none"/>
                <w:lang w:val="en-US" w:eastAsia="zh-CN" w:bidi="ar"/>
              </w:rPr>
              <w:t>4</w:t>
            </w:r>
            <w:r>
              <w:rPr>
                <w:rFonts w:hint="default" w:ascii="宋体" w:hAnsi="宋体" w:eastAsia="宋体" w:cs="宋体"/>
                <w:i w:val="0"/>
                <w:iCs w:val="0"/>
                <w:color w:val="000000"/>
                <w:kern w:val="0"/>
                <w:sz w:val="21"/>
                <w:szCs w:val="21"/>
                <w:u w:val="none"/>
                <w:lang w:val="en-US" w:eastAsia="zh-CN" w:bidi="ar"/>
              </w:rPr>
              <w:t>年1</w:t>
            </w:r>
            <w:r>
              <w:rPr>
                <w:rFonts w:hint="eastAsia" w:ascii="宋体" w:hAnsi="宋体" w:eastAsia="宋体" w:cs="宋体"/>
                <w:i w:val="0"/>
                <w:iCs w:val="0"/>
                <w:color w:val="000000"/>
                <w:kern w:val="0"/>
                <w:sz w:val="21"/>
                <w:szCs w:val="21"/>
                <w:u w:val="none"/>
                <w:lang w:val="en-US" w:eastAsia="zh-CN" w:bidi="ar"/>
              </w:rPr>
              <w:t>1</w:t>
            </w:r>
            <w:r>
              <w:rPr>
                <w:rFonts w:hint="default" w:ascii="宋体" w:hAnsi="宋体" w:eastAsia="宋体" w:cs="宋体"/>
                <w:i w:val="0"/>
                <w:iCs w:val="0"/>
                <w:color w:val="000000"/>
                <w:kern w:val="0"/>
                <w:sz w:val="21"/>
                <w:szCs w:val="21"/>
                <w:u w:val="none"/>
                <w:lang w:val="en-US" w:eastAsia="zh-CN" w:bidi="ar"/>
              </w:rPr>
              <w:t>月2</w:t>
            </w:r>
            <w:r>
              <w:rPr>
                <w:rFonts w:hint="eastAsia" w:ascii="宋体" w:hAnsi="宋体" w:eastAsia="宋体" w:cs="宋体"/>
                <w:i w:val="0"/>
                <w:iCs w:val="0"/>
                <w:color w:val="000000"/>
                <w:kern w:val="0"/>
                <w:sz w:val="21"/>
                <w:szCs w:val="21"/>
                <w:u w:val="none"/>
                <w:lang w:val="en-US" w:eastAsia="zh-CN" w:bidi="ar"/>
              </w:rPr>
              <w:t>7—12月</w:t>
            </w:r>
            <w:r>
              <w:rPr>
                <w:rFonts w:hint="default"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1</w:t>
            </w:r>
            <w:r>
              <w:rPr>
                <w:rFonts w:hint="default" w:ascii="宋体" w:hAnsi="宋体" w:eastAsia="宋体" w:cs="宋体"/>
                <w:i w:val="0"/>
                <w:iCs w:val="0"/>
                <w:color w:val="000000"/>
                <w:kern w:val="0"/>
                <w:sz w:val="21"/>
                <w:szCs w:val="21"/>
                <w:u w:val="none"/>
                <w:lang w:val="en-US" w:eastAsia="zh-CN" w:bidi="ar"/>
              </w:rPr>
              <w:t>日</w:t>
            </w:r>
            <w:r>
              <w:rPr>
                <w:rFonts w:hint="eastAsia" w:ascii="宋体" w:hAnsi="宋体" w:eastAsia="宋体" w:cs="宋体"/>
                <w:i w:val="0"/>
                <w:iCs w:val="0"/>
                <w:color w:val="000000"/>
                <w:kern w:val="0"/>
                <w:sz w:val="21"/>
                <w:szCs w:val="21"/>
                <w:u w:val="none"/>
                <w:lang w:val="en-US" w:eastAsia="zh-CN" w:bidi="ar"/>
              </w:rPr>
              <w:t xml:space="preserve">护士执业资格考试报名确认时间为 </w:t>
            </w:r>
            <w:r>
              <w:rPr>
                <w:rFonts w:hint="default" w:ascii="宋体" w:hAnsi="宋体" w:eastAsia="宋体" w:cs="宋体"/>
                <w:i w:val="0"/>
                <w:iCs w:val="0"/>
                <w:color w:val="000000"/>
                <w:kern w:val="0"/>
                <w:sz w:val="21"/>
                <w:szCs w:val="21"/>
                <w:u w:val="none"/>
                <w:lang w:val="en-US" w:eastAsia="zh-CN" w:bidi="ar"/>
              </w:rPr>
              <w:t>202</w:t>
            </w:r>
            <w:r>
              <w:rPr>
                <w:rFonts w:hint="eastAsia" w:ascii="宋体" w:hAnsi="宋体" w:eastAsia="宋体" w:cs="宋体"/>
                <w:i w:val="0"/>
                <w:iCs w:val="0"/>
                <w:color w:val="000000"/>
                <w:kern w:val="0"/>
                <w:sz w:val="21"/>
                <w:szCs w:val="21"/>
                <w:u w:val="none"/>
                <w:lang w:val="en-US" w:eastAsia="zh-CN" w:bidi="ar"/>
              </w:rPr>
              <w:t>4</w:t>
            </w:r>
            <w:r>
              <w:rPr>
                <w:rFonts w:hint="default" w:ascii="宋体" w:hAnsi="宋体" w:eastAsia="宋体" w:cs="宋体"/>
                <w:i w:val="0"/>
                <w:iCs w:val="0"/>
                <w:color w:val="000000"/>
                <w:kern w:val="0"/>
                <w:sz w:val="21"/>
                <w:szCs w:val="21"/>
                <w:u w:val="none"/>
                <w:lang w:val="en-US" w:eastAsia="zh-CN" w:bidi="ar"/>
              </w:rPr>
              <w:t>年12月</w:t>
            </w:r>
            <w:r>
              <w:rPr>
                <w:rFonts w:hint="eastAsia" w:ascii="宋体" w:hAnsi="宋体" w:eastAsia="宋体" w:cs="宋体"/>
                <w:i w:val="0"/>
                <w:iCs w:val="0"/>
                <w:color w:val="000000"/>
                <w:kern w:val="0"/>
                <w:sz w:val="21"/>
                <w:szCs w:val="21"/>
                <w:u w:val="none"/>
                <w:lang w:val="en-US" w:eastAsia="zh-CN" w:bidi="ar"/>
              </w:rPr>
              <w:t>4</w:t>
            </w:r>
            <w:r>
              <w:rPr>
                <w:rFonts w:hint="default"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18</w:t>
            </w:r>
            <w:r>
              <w:rPr>
                <w:rFonts w:hint="default" w:ascii="宋体" w:hAnsi="宋体" w:eastAsia="宋体" w:cs="宋体"/>
                <w:i w:val="0"/>
                <w:iCs w:val="0"/>
                <w:color w:val="000000"/>
                <w:kern w:val="0"/>
                <w:sz w:val="21"/>
                <w:szCs w:val="21"/>
                <w:u w:val="none"/>
                <w:lang w:val="en-US" w:eastAsia="zh-CN" w:bidi="ar"/>
              </w:rPr>
              <w:t>日</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0859-3228571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兴义市向阳路二巷5号黔西南州卫生健康局一楼（科技教育科、考试科）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黔西南职业技术学院报名点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黔西南职业技术学院护理系</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兴义市民航大道</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0859-3655038</w:t>
            </w:r>
          </w:p>
        </w:tc>
        <w:tc>
          <w:tcPr>
            <w:tcW w:w="11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2025年1月15日</w:t>
            </w:r>
          </w:p>
          <w:p>
            <w:pPr>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-16日</w:t>
            </w:r>
          </w:p>
          <w:p>
            <w:pPr>
              <w:jc w:val="center"/>
              <w:rPr>
                <w:rFonts w:hint="eastAsia" w:ascii="宋体" w:hAnsi="宋体" w:eastAsia="宋体" w:cs="宋体"/>
                <w:i w:val="0"/>
                <w:iCs w:val="0"/>
                <w:color w:val="000000"/>
                <w:kern w:val="0"/>
                <w:sz w:val="21"/>
                <w:szCs w:val="21"/>
                <w:u w:val="none"/>
                <w:lang w:val="en-US" w:eastAsia="zh-CN" w:bidi="ar"/>
              </w:rPr>
            </w:pPr>
          </w:p>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黔西南州医院报名点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t>黔西南州人民医院全科培训楼8楼人事科</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 兴义市桔山街道办事处城市中心B6路侧</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0859-3299007</w:t>
            </w:r>
          </w:p>
        </w:tc>
        <w:tc>
          <w:tcPr>
            <w:tcW w:w="114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黔西南州中医院报名点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黔西南州中医院人事科</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兴义市湖南街（兴义市湖南路小学旁）</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0859-2280810</w:t>
            </w:r>
          </w:p>
        </w:tc>
        <w:tc>
          <w:tcPr>
            <w:tcW w:w="114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黔西南州疾控中心报名点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黔西南州疾控中心办公室</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兴义大道（兴义市检察院对面）</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0859-3121316</w:t>
            </w:r>
          </w:p>
        </w:tc>
        <w:tc>
          <w:tcPr>
            <w:tcW w:w="114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4"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黔西南州中心血站报名点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州中心血站办公室</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兴义市神奇西路2号</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0859-3117125</w:t>
            </w:r>
          </w:p>
        </w:tc>
        <w:tc>
          <w:tcPr>
            <w:tcW w:w="114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4"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黔西南州妇幼保健院报名点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黔西南州妇幼保健院人力资源科</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兴义市木陇街道茂林路88号</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0859-2211205</w:t>
            </w:r>
          </w:p>
        </w:tc>
        <w:tc>
          <w:tcPr>
            <w:tcW w:w="1140"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兴义市报名点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兴义市卫生健康局人事教育股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兴义市福兴路18号</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0859-3815600</w:t>
            </w:r>
          </w:p>
        </w:tc>
        <w:tc>
          <w:tcPr>
            <w:tcW w:w="1140"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2025年1月10日</w:t>
            </w:r>
          </w:p>
          <w:p>
            <w:pPr>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w:t>
            </w:r>
            <w:r>
              <w:rPr>
                <w:rFonts w:hint="eastAsia" w:ascii="宋体" w:hAnsi="宋体" w:eastAsia="宋体" w:cs="宋体"/>
                <w:i w:val="0"/>
                <w:iCs w:val="0"/>
                <w:color w:val="000000"/>
                <w:kern w:val="0"/>
                <w:sz w:val="21"/>
                <w:szCs w:val="21"/>
                <w:u w:val="none"/>
                <w:lang w:val="en-US" w:eastAsia="zh-CN" w:bidi="ar"/>
              </w:rPr>
              <w:t>14日</w:t>
            </w:r>
          </w:p>
          <w:p>
            <w:pPr>
              <w:jc w:val="center"/>
              <w:rPr>
                <w:rFonts w:hint="eastAsia" w:ascii="宋体" w:hAnsi="宋体" w:eastAsia="宋体" w:cs="宋体"/>
                <w:i w:val="0"/>
                <w:iCs w:val="0"/>
                <w:color w:val="000000"/>
                <w:sz w:val="21"/>
                <w:szCs w:val="21"/>
                <w:u w:val="none"/>
                <w:lang w:val="en-US" w:eastAsia="zh-CN"/>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兴义市人民医院报名点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兴义市医院人力资源科</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兴义市英雄路1</w:t>
            </w:r>
            <w:r>
              <w:rPr>
                <w:rFonts w:hint="eastAsia" w:asciiTheme="minorEastAsia" w:hAnsiTheme="minorEastAsia" w:eastAsiaTheme="minorEastAsia" w:cstheme="minorEastAsia"/>
                <w:sz w:val="21"/>
                <w:szCs w:val="21"/>
              </w:rPr>
              <w:t>号</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0859-3297006</w:t>
            </w:r>
          </w:p>
        </w:tc>
        <w:tc>
          <w:tcPr>
            <w:tcW w:w="1140"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lang w:val="en-US" w:eastAsia="zh-CN"/>
              </w:rPr>
            </w:pPr>
          </w:p>
        </w:tc>
        <w:tc>
          <w:tcPr>
            <w:tcW w:w="124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晴隆县报名点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晴隆县卫生健康局三楼科教股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晴隆县开发大道（原血站内）</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0859-7611901</w:t>
            </w:r>
          </w:p>
        </w:tc>
        <w:tc>
          <w:tcPr>
            <w:tcW w:w="1140"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p>
          <w:p>
            <w:pPr>
              <w:keepNext w:val="0"/>
              <w:keepLines w:val="0"/>
              <w:widowControl/>
              <w:suppressLineNumbers w:val="0"/>
              <w:ind w:firstLine="210" w:firstLineChars="10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1月6日</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普安县报名点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普安县卫生健康局科技教育股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普安县南湖街道沿河路</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0859-7232405</w:t>
            </w:r>
          </w:p>
        </w:tc>
        <w:tc>
          <w:tcPr>
            <w:tcW w:w="1140"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望谟县报名点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望谟县卫生健康局</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望谟县王母街道办华西路（原卫生监督所）</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0859-4615232</w:t>
            </w:r>
          </w:p>
        </w:tc>
        <w:tc>
          <w:tcPr>
            <w:tcW w:w="1140" w:type="dxa"/>
            <w:vMerge w:val="restart"/>
            <w:tcBorders>
              <w:top w:val="single" w:color="auto" w:sz="4" w:space="0"/>
              <w:left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1月7日</w:t>
            </w:r>
          </w:p>
          <w:p>
            <w:pPr>
              <w:jc w:val="center"/>
              <w:rPr>
                <w:rFonts w:hint="default" w:ascii="宋体" w:hAnsi="宋体" w:eastAsia="宋体" w:cs="宋体"/>
                <w:i w:val="0"/>
                <w:iCs w:val="0"/>
                <w:color w:val="000000"/>
                <w:sz w:val="21"/>
                <w:szCs w:val="21"/>
                <w:u w:val="none"/>
                <w:lang w:val="en-US" w:eastAsia="zh-CN"/>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贞丰县报名点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t>贞丰县卫生健康局331医政医管办</w:t>
            </w:r>
            <w:r>
              <w:rPr>
                <w:rFonts w:hint="eastAsia" w:ascii="宋体" w:hAnsi="宋体" w:eastAsia="宋体" w:cs="宋体"/>
                <w:sz w:val="21"/>
                <w:szCs w:val="21"/>
                <w:lang w:eastAsia="zh-CN"/>
              </w:rPr>
              <w:t>公室</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t>贞丰县政务服务中心3楼C区C-331办公室</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0859-6612579</w:t>
            </w:r>
          </w:p>
        </w:tc>
        <w:tc>
          <w:tcPr>
            <w:tcW w:w="1140"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default" w:ascii="宋体" w:hAnsi="宋体" w:eastAsia="宋体" w:cs="宋体"/>
                <w:i w:val="0"/>
                <w:iCs w:val="0"/>
                <w:color w:val="000000"/>
                <w:sz w:val="21"/>
                <w:szCs w:val="21"/>
                <w:u w:val="none"/>
                <w:lang w:val="en-US" w:eastAsia="zh-CN"/>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兴仁市报名点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兴仁市卫生健康局医政医管股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兴仁市师范路</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0859-6212431</w:t>
            </w:r>
          </w:p>
        </w:tc>
        <w:tc>
          <w:tcPr>
            <w:tcW w:w="1140"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1月8日</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兴仁职校</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兴仁职校护理专业组</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兴仁市陆官街道金凤凰大道</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18286948119</w:t>
            </w:r>
          </w:p>
        </w:tc>
        <w:tc>
          <w:tcPr>
            <w:tcW w:w="1140"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册亨县报名点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册亨县卫生健康局医政医管股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册亨县人民政府政务服务中心</w:t>
            </w:r>
            <w:r>
              <w:rPr>
                <w:rFonts w:hint="eastAsia" w:ascii="宋体" w:hAnsi="宋体" w:eastAsia="宋体" w:cs="宋体"/>
                <w:sz w:val="21"/>
                <w:szCs w:val="21"/>
              </w:rPr>
              <w:t>一楼9号窗口</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0859-4212161</w:t>
            </w:r>
          </w:p>
        </w:tc>
        <w:tc>
          <w:tcPr>
            <w:tcW w:w="11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1月9日</w:t>
            </w:r>
          </w:p>
        </w:tc>
        <w:tc>
          <w:tcPr>
            <w:tcW w:w="124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2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安龙县报名点</w:t>
            </w:r>
          </w:p>
        </w:tc>
        <w:tc>
          <w:tcPr>
            <w:tcW w:w="2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安龙县卫生健康局医政医管股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安龙县鸿福小区对面</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0859-5216601</w:t>
            </w:r>
          </w:p>
        </w:tc>
        <w:tc>
          <w:tcPr>
            <w:tcW w:w="11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45"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bl>
    <w:tbl>
      <w:tblPr>
        <w:tblStyle w:val="7"/>
        <w:tblpPr w:leftFromText="180" w:rightFromText="180" w:vertAnchor="text" w:tblpX="-1331" w:tblpY="-8579"/>
        <w:tblOverlap w:val="never"/>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24" w:type="dxa"/>
          </w:tcPr>
          <w:p>
            <w:pPr>
              <w:rPr>
                <w:sz w:val="21"/>
                <w:szCs w:val="21"/>
                <w:vertAlign w:val="baseline"/>
              </w:rPr>
            </w:pPr>
          </w:p>
        </w:tc>
      </w:tr>
    </w:tbl>
    <w:p>
      <w:pPr>
        <w:rPr>
          <w:sz w:val="21"/>
          <w:szCs w:val="21"/>
        </w:rPr>
      </w:pPr>
    </w:p>
    <w:p>
      <w:pPr>
        <w:keepNext w:val="0"/>
        <w:keepLines w:val="0"/>
        <w:pageBreakBefore w:val="0"/>
        <w:widowControl/>
        <w:kinsoku/>
        <w:wordWrap/>
        <w:overflowPunct/>
        <w:topLinePunct w:val="0"/>
        <w:bidi w:val="0"/>
        <w:snapToGrid/>
        <w:spacing w:line="240" w:lineRule="auto"/>
        <w:ind w:left="0" w:leftChars="0" w:right="0" w:rightChars="0"/>
        <w:textAlignment w:val="auto"/>
        <w:rPr>
          <w:rFonts w:hint="eastAsia" w:ascii="方正仿宋" w:hAnsi="宋体" w:cs="宋体"/>
          <w:b w:val="0"/>
          <w:bCs w:val="0"/>
          <w:color w:val="auto"/>
          <w:kern w:val="0"/>
          <w:sz w:val="4"/>
        </w:rPr>
      </w:pPr>
    </w:p>
    <w:p>
      <w:pPr>
        <w:ind w:firstLine="640" w:firstLineChars="200"/>
        <w:jc w:val="left"/>
        <w:rPr>
          <w:rFonts w:hint="eastAsia" w:ascii="仿宋_GB2312" w:hAnsi="仿宋_GB2312" w:eastAsia="仿宋_GB2312" w:cs="仿宋_GB2312"/>
          <w:b w:val="0"/>
          <w:bCs w:val="0"/>
          <w:color w:val="auto"/>
          <w:sz w:val="32"/>
        </w:rPr>
      </w:pPr>
    </w:p>
    <w:sectPr>
      <w:type w:val="continuous"/>
      <w:pgSz w:w="16838" w:h="11906" w:orient="landscape"/>
      <w:pgMar w:top="1800" w:right="1440" w:bottom="1746"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仿宋">
    <w:altName w:val="仿宋"/>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
                            <w:pBdr>
                              <w:between w:val="none" w:color="auto" w:sz="0" w:space="0"/>
                            </w:pBdr>
                            <w:rPr>
                              <w:rFonts w:hint="eastAsia" w:ascii="方正仿宋简体" w:hAnsi="方正仿宋" w:eastAsia="方正仿宋简体" w:cs="方正仿宋"/>
                              <w:sz w:val="28"/>
                              <w:szCs w:val="28"/>
                            </w:rPr>
                          </w:pPr>
                          <w:r>
                            <w:rPr>
                              <w:rFonts w:hint="eastAsia" w:ascii="宋体" w:hAnsi="宋体" w:eastAsia="宋体" w:cs="宋体"/>
                              <w:sz w:val="28"/>
                              <w:szCs w:val="28"/>
                            </w:rPr>
                            <w:fldChar w:fldCharType="begin"/>
                          </w:r>
                          <w:r>
                            <w:rPr>
                              <w:rStyle w:val="9"/>
                              <w:rFonts w:hint="eastAsia" w:ascii="宋体" w:hAnsi="宋体" w:eastAsia="宋体" w:cs="宋体"/>
                              <w:sz w:val="28"/>
                              <w:szCs w:val="28"/>
                            </w:rPr>
                            <w:instrText xml:space="preserve"> PAGE  </w:instrText>
                          </w:r>
                          <w:r>
                            <w:rPr>
                              <w:rFonts w:hint="eastAsia" w:ascii="宋体" w:hAnsi="宋体" w:eastAsia="宋体" w:cs="宋体"/>
                              <w:sz w:val="28"/>
                              <w:szCs w:val="28"/>
                            </w:rPr>
                            <w:fldChar w:fldCharType="separate"/>
                          </w:r>
                          <w:r>
                            <w:rPr>
                              <w:rStyle w:val="9"/>
                              <w:rFonts w:hint="eastAsia" w:ascii="宋体" w:hAnsi="宋体" w:eastAsia="宋体" w:cs="宋体"/>
                              <w:sz w:val="28"/>
                              <w:szCs w:val="28"/>
                            </w:rPr>
                            <w:t>- 14 -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cH6zSAQAAo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M3GwQe17/I6pVbAvz9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HNwfrNIBAACjAwAADgAAAAAAAAABACAAAAAi&#10;AQAAZHJzL2Uyb0RvYy54bWxQSwUGAAAAAAYABgBZAQAAZgUAAAAA&#10;">
              <v:fill on="f" focussize="0,0"/>
              <v:stroke on="f" weight="1.25pt"/>
              <v:imagedata o:title=""/>
              <o:lock v:ext="edit" aspectratio="f"/>
              <v:textbox inset="0mm,0mm,0mm,0mm" style="mso-fit-shape-to-text:t;">
                <w:txbxContent>
                  <w:p>
                    <w:pPr>
                      <w:pStyle w:val="3"/>
                      <w:pBdr>
                        <w:between w:val="none" w:color="auto" w:sz="0" w:space="0"/>
                      </w:pBdr>
                      <w:rPr>
                        <w:rFonts w:hint="eastAsia" w:ascii="方正仿宋简体" w:hAnsi="方正仿宋" w:eastAsia="方正仿宋简体" w:cs="方正仿宋"/>
                        <w:sz w:val="28"/>
                        <w:szCs w:val="28"/>
                      </w:rPr>
                    </w:pPr>
                    <w:r>
                      <w:rPr>
                        <w:rFonts w:hint="eastAsia" w:ascii="宋体" w:hAnsi="宋体" w:eastAsia="宋体" w:cs="宋体"/>
                        <w:sz w:val="28"/>
                        <w:szCs w:val="28"/>
                      </w:rPr>
                      <w:fldChar w:fldCharType="begin"/>
                    </w:r>
                    <w:r>
                      <w:rPr>
                        <w:rStyle w:val="9"/>
                        <w:rFonts w:hint="eastAsia" w:ascii="宋体" w:hAnsi="宋体" w:eastAsia="宋体" w:cs="宋体"/>
                        <w:sz w:val="28"/>
                        <w:szCs w:val="28"/>
                      </w:rPr>
                      <w:instrText xml:space="preserve"> PAGE  </w:instrText>
                    </w:r>
                    <w:r>
                      <w:rPr>
                        <w:rFonts w:hint="eastAsia" w:ascii="宋体" w:hAnsi="宋体" w:eastAsia="宋体" w:cs="宋体"/>
                        <w:sz w:val="28"/>
                        <w:szCs w:val="28"/>
                      </w:rPr>
                      <w:fldChar w:fldCharType="separate"/>
                    </w:r>
                    <w:r>
                      <w:rPr>
                        <w:rStyle w:val="9"/>
                        <w:rFonts w:hint="eastAsia" w:ascii="宋体" w:hAnsi="宋体" w:eastAsia="宋体" w:cs="宋体"/>
                        <w:sz w:val="28"/>
                        <w:szCs w:val="28"/>
                      </w:rPr>
                      <w:t>- 14 -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aYJL&#10;0wAAAAUBAAAPAAAAAAAAAAEAIAAAACIAAABkcnMvZG93bnJldi54bWxQSwECFAAUAAAACACHTuJA&#10;i1VAje0BAADWAwAADgAAAAAAAAABACAAAAAiAQAAZHJzL2Uyb0RvYy54bWxQSwUGAAAAAAYABgBZ&#10;AQAAgQUAAAAA&#10;">
              <v:fill on="f" focussize="0,0"/>
              <v:stroke on="f" weight="1.2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3"/>
                          </w:pP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aYJL&#10;0wAAAAUBAAAPAAAAAAAAAAEAIAAAACIAAABkcnMvZG93bnJldi54bWxQSwECFAAUAAAACACHTuJA&#10;2tXCJ+0BAADWAwAADgAAAAAAAAABACAAAAAiAQAAZHJzL2Uyb0RvYy54bWxQSwUGAAAAAAYABgBZ&#10;AQAAgQUAAAAA&#10;">
              <v:fill on="f" focussize="0,0"/>
              <v:stroke on="f" weight="1.25pt"/>
              <v:imagedata o:title=""/>
              <o:lock v:ext="edit" aspectratio="f"/>
              <v:textbox inset="0mm,0mm,0mm,0mm" style="mso-fit-shape-to-text:t;">
                <w:txbxContent>
                  <w:p>
                    <w:pPr>
                      <w:pStyle w:val="3"/>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hpgkvT&#10;AAAABQEAAA8AAAAAAAAAAQAgAAAAIgAAAGRycy9kb3ducmV2LnhtbFBLAQIUABQAAAAIAIdO4kDr&#10;Orp27AEAANYDAAAOAAAAAAAAAAEAIAAAACIBAABkcnMvZTJvRG9jLnhtbFBLBQYAAAAABgAGAFkB&#10;AACABQAAAAA=&#10;">
              <v:fill on="f" focussize="0,0"/>
              <v:stroke on="f" weight="1.2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GoBack"/>
    <w:bookmarkEnd w:id="0"/>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3"/>
                          </w:pP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hpgkvT&#10;AAAABQEAAA8AAAAAAAAAAQAgAAAAIgAAAGRycy9kb3ducmV2LnhtbFBLAQIUABQAAAAIAIdO4kBq&#10;4j9a7AEAANYDAAAOAAAAAAAAAAEAIAAAACIBAABkcnMvZTJvRG9jLnhtbFBLBQYAAAAABgAGAFkB&#10;AACABQAAAAA=&#10;">
              <v:fill on="f" focussize="0,0"/>
              <v:stroke on="f" weight="1.25pt"/>
              <v:imagedata o:title=""/>
              <o:lock v:ext="edit" aspectratio="f"/>
              <v:textbox inset="0mm,0mm,0mm,0mm" style="mso-fit-shape-to-text:t;">
                <w:txbxContent>
                  <w:p>
                    <w:pPr>
                      <w:pStyle w:val="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jYmI4YmJiOGY0NGMxMTQxZGJkZGYyODZkMTA4NjYifQ=="/>
    <w:docVar w:name="KSO_WPS_MARK_KEY" w:val="d739d5aa-a189-4902-9fc3-1c62f7535b34"/>
  </w:docVars>
  <w:rsids>
    <w:rsidRoot w:val="22376FE9"/>
    <w:rsid w:val="22376FE9"/>
    <w:rsid w:val="2256027A"/>
    <w:rsid w:val="3F2F4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ind w:firstLine="629"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font31"/>
    <w:basedOn w:val="8"/>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11896</Words>
  <Characters>13053</Characters>
  <Lines>0</Lines>
  <Paragraphs>0</Paragraphs>
  <TotalTime>22</TotalTime>
  <ScaleCrop>false</ScaleCrop>
  <LinksUpToDate>false</LinksUpToDate>
  <CharactersWithSpaces>13070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2024-11-25T06:57:00Z</dcterms:created>
  <dc:creator>Administrator</dc:creator>
  <cp:lastModifiedBy>Administrator</cp:lastModifiedBy>
  <dcterms:modified xsi:type="dcterms:W3CDTF">2024-11-26T00:42:30Z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90D7939BAAFE4AA8B7B4A90BEA3F4233_11</vt:lpwstr>
  </property>
</Properties>
</file>