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center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附件</w:t>
      </w:r>
      <w:r>
        <w:rPr>
          <w:rFonts w:hint="eastAsia" w:eastAsia="楷体_GB2312" w:cs="Times New Roman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宁乡市卫健系统2024年公开招聘专业技术人员岗位计划表</w:t>
      </w:r>
    </w:p>
    <w:tbl>
      <w:tblPr>
        <w:tblStyle w:val="3"/>
        <w:tblW w:w="14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280"/>
        <w:gridCol w:w="1037"/>
        <w:gridCol w:w="977"/>
        <w:gridCol w:w="973"/>
        <w:gridCol w:w="1368"/>
        <w:gridCol w:w="2065"/>
        <w:gridCol w:w="947"/>
        <w:gridCol w:w="1963"/>
        <w:gridCol w:w="21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tblHeader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职 位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最低学历学位要求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执业资格、职称要求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宁乡市人民医院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外科学（神经外科方向）</w:t>
            </w: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取得主治医师及以上资格的无需规培合格证。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宁乡市人民医院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重症医学（ICU)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重症医学方向、急诊医学、内科学（呼吸方向，神经内科方向，心血管内科方向）</w:t>
            </w:r>
          </w:p>
        </w:tc>
        <w:tc>
          <w:tcPr>
            <w:tcW w:w="21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宁乡市人民医院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1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宁乡市人民医院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临床心理科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中医学（精神卫生方向）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宁乡市人民医院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肾内科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宁乡市人民医院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外科学（介入方向）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宁乡市人民医院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普外科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华文中宋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外科学（肝胆外科方向）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宁乡市中医医院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神经医学科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华文中宋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临床医学（神经内科学方向）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华文中宋" w:cs="Times New Roman"/>
                <w:b/>
                <w:bCs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宁乡市中医医院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临床医学、中医内科（外科）学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宁乡市中医医院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麻醉执业医师资格证和麻醉规培证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华文中宋" w:cs="Times New Roman"/>
                <w:b/>
                <w:bCs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宁乡市中医医院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口腔医学（种植方向）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宁乡市中医医院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宁乡市中医医院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麻醉科3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宁乡市中医医院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临床医学类、中医类（介入方向）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长沙市宁乡精神病医院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已取得执业医师资格并完成精神科规范化培训的给予特聘补贴10万元；未完成精神科规范化培训的给予特聘补贴5万元。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长沙市宁乡精神病医院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长沙市宁乡精神病医院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临床3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执业医师资格证、规培证（精神卫生方向）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给予特聘补贴20万元。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宁乡市妇幼保健院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宁乡市妇幼保健院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宁乡市妇幼保健院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宁乡市妇幼保健院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取得硕士研究生及以上学历学位或取得主治医师及以上资格的，无需规培合格证。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宁乡市妇幼保健院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2022年（含）前需取得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执业医师资格证、规培证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麻醉学、临床医学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双凫铺中心卫生院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内科学、中医内科学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双凫铺中心卫生院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流沙河中心卫生院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心电图医师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流沙河中心卫生院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临床医学、预防医学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坝塘镇卫生院2、青山桥镇卫生院2、喻家坳乡卫生院1、横市镇卫生院1、花明楼中心卫生院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灰汤中心卫生院2、煤炭坝镇卫生院1、大成桥镇卫生院1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pacing w:val="-8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流沙河中心卫生院2、灰汤中心卫生院1、老粮仓卫生院1、双凫铺中心卫生院1、青山桥镇卫生院1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全科医师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花明楼中心卫生院1、双江口中心卫生院1、道林镇卫生院1、喻家坳乡卫生院1、双凫铺中心卫生院1、黄材中心卫生院1、大成桥镇卫生院1、煤炭坝镇卫生院1、龙田镇卫生院1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诊断医师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双凫铺中心卫生院2、黄材中心卫生院1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口腔科3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华文中宋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大成桥镇卫生院1、双凫铺中心卫生院1、黄材中心卫生院1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中医康复医师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中医学、针灸推拿学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双江口镇朱良桥卫生院2、大屯营镇卫生院1、流沙河中心卫生院2、黄材中心卫生院1、巷子口中心卫生院2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临床医学、中西医临床医学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夏铎铺镇卫生院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华文中宋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华文中宋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具备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消化内科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主治医师职称的年龄可放宽到40周岁以下。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大成桥镇卫生院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2022年（含）前毕业的需取得执业医师资格证（执业范围外科）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夏铎铺镇卫生院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2022年（含）前毕业的需取得执业医师资格证（执业范围骨科）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8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东湖塘镇卫生院1、花明楼中心卫生院1、金洲镇卫生院1、资福镇卫生院1、喻家坳乡卫生院1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2022年（含）前毕业的需取得执业医师资格证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中医学、中西医临床医学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A37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乡镇（中心）卫生院、街道社区卫生服务中心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据湘办〔2019〕85号文件《促进人才向基层流动实施方案》“基层医疗卫生机构招聘卫生专业技术人才，对在基层医疗卫生机构连续工作5年以上、已经取得执业（助理）医师的临聘人员可通过考核考评择优办理入编手续”，面向宁乡市乡镇（中心）卫生院、街道社区卫生服务中心工作5年以上的员额在岗编外聘用人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坝塘镇卫生院1、横市镇卫生院1、流沙河中心卫生院1、道林镇卫生院1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年（含）前毕业的需取得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药师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药学、中药学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菁华铺乡卫生院1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中药师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年（含）前毕业的需取得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中药师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老粮仓镇卫生院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年（含）前毕业的需取得药师资格证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青山桥镇卫生院1、喻家坳乡卫生院1、横市镇卫生院1、黄材中心卫生院1、花明楼中心卫生院1、坝塘镇卫生院1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年（含）前毕业的需取得护士执业资格证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护理学、社区护理学、中医护理、助产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黄材中心卫生院1、双凫铺中心卫生院1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康复理疗科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中医康复学需取得执业医师资格证，康复治疗学需取得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康复医学治疗师资格证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中医康复学、康复治疗学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东湖塘镇卫生院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本科学士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检验师资格证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>
      <w:pPr>
        <w:widowControl/>
        <w:spacing w:line="520" w:lineRule="exact"/>
        <w:jc w:val="left"/>
        <w:rPr>
          <w:rFonts w:hint="eastAsia" w:ascii="Times New Roman" w:hAnsi="Times New Roman" w:eastAsia="仿宋_GB2312" w:cs="Times New Roman"/>
          <w:b w:val="0"/>
          <w:bCs w:val="0"/>
          <w:color w:val="0000FF"/>
          <w:kern w:val="0"/>
          <w:sz w:val="24"/>
          <w:szCs w:val="24"/>
          <w:shd w:val="clear" w:color="auto" w:fill="FFFFFF"/>
          <w:lang w:eastAsia="zh-CN"/>
        </w:rPr>
        <w:sectPr>
          <w:pgSz w:w="16838" w:h="11906" w:orient="landscape"/>
          <w:pgMar w:top="1474" w:right="1361" w:bottom="1361" w:left="1361" w:header="851" w:footer="992" w:gutter="0"/>
          <w:cols w:space="0" w:num="1"/>
          <w:docGrid w:type="lines" w:linePitch="322" w:charSpace="0"/>
        </w:sectPr>
      </w:pPr>
      <w:r>
        <w:rPr>
          <w:rFonts w:hint="eastAsia" w:eastAsia="仿宋_GB2312" w:cs="Times New Roman"/>
          <w:b w:val="0"/>
          <w:bCs w:val="0"/>
          <w:color w:val="0000FF"/>
          <w:kern w:val="0"/>
          <w:sz w:val="24"/>
          <w:szCs w:val="24"/>
          <w:shd w:val="clear" w:color="auto" w:fill="FFFFFF"/>
          <w:lang w:eastAsia="zh-CN"/>
        </w:rPr>
        <w:t>说明：最低学历学位要求为硕士研究生学历的均为计划内统招硕士研究生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OTNkNjdlNjBhNmZhMmM4YTczZmU3ZTAwNzQ4ZGYifQ=="/>
  </w:docVars>
  <w:rsids>
    <w:rsidRoot w:val="00000000"/>
    <w:rsid w:val="3D4D4C88"/>
    <w:rsid w:val="47D605B3"/>
    <w:rsid w:val="5A025D8E"/>
    <w:rsid w:val="70FD7FEB"/>
    <w:rsid w:val="72BC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character" w:styleId="5">
    <w:name w:val="page number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2024-07-09T01:49:00Z</dcterms:created>
  <dc:creator>Administrator</dc:creator>
  <cp:lastModifiedBy>朱献良</cp:lastModifiedBy>
  <dcterms:modified xsi:type="dcterms:W3CDTF">2024-07-09T03:40:07Z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D8C2EAE106824B54AC5F700FC729423C_12</vt:lpwstr>
  </property>
</Properties>
</file>