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ind w:right="640"/>
        <w:rPr>
          <w:rFonts w:ascii="黑体" w:hAnsi="黑体" w:eastAsia="黑体"/>
          <w:sz w:val="32"/>
          <w:szCs w:val="32"/>
        </w:rPr>
      </w:pPr>
      <w:r>
        <w:rPr>
          <w:rFonts w:hint="eastAsia" w:ascii="黑体" w:hAnsi="黑体" w:eastAsia="黑体"/>
          <w:sz w:val="32"/>
          <w:szCs w:val="32"/>
        </w:rPr>
        <w:t>附件3</w:t>
      </w:r>
    </w:p>
    <w:p>
      <w:pPr>
        <w:spacing w:line="500" w:lineRule="exact"/>
        <w:ind w:right="640"/>
        <w:jc w:val="center"/>
        <w:rPr>
          <w:rFonts w:ascii="方正小标宋简体" w:eastAsia="方正小标宋简体"/>
          <w:sz w:val="44"/>
          <w:szCs w:val="44"/>
        </w:rPr>
      </w:pPr>
      <w:r>
        <w:rPr>
          <w:rFonts w:hint="eastAsia" w:ascii="方正小标宋简体" w:eastAsia="方正小标宋简体"/>
          <w:sz w:val="44"/>
          <w:szCs w:val="44"/>
        </w:rPr>
        <w:t>报名材料清单</w:t>
      </w:r>
    </w:p>
    <w:p>
      <w:pPr>
        <w:spacing w:line="500" w:lineRule="exact"/>
        <w:ind w:right="640"/>
        <w:jc w:val="center"/>
        <w:rPr>
          <w:rFonts w:ascii="方正小标宋简体" w:eastAsia="方正小标宋简体"/>
          <w:sz w:val="44"/>
          <w:szCs w:val="44"/>
        </w:rPr>
      </w:pPr>
      <w:r>
        <w:rPr>
          <w:rFonts w:hint="eastAsia" w:ascii="方正小标宋简体" w:eastAsia="方正小标宋简体"/>
          <w:sz w:val="44"/>
          <w:szCs w:val="44"/>
        </w:rPr>
        <w:t xml:space="preserve"> </w:t>
      </w:r>
    </w:p>
    <w:tbl>
      <w:tblPr>
        <w:tblStyle w:val="3"/>
        <w:tblW w:w="95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4"/>
        <w:gridCol w:w="2460"/>
        <w:gridCol w:w="63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jc w:val="center"/>
        </w:trPr>
        <w:tc>
          <w:tcPr>
            <w:tcW w:w="724"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ascii="仿宋_GB2312" w:hAnsi="黑体" w:eastAsia="仿宋_GB2312"/>
                <w:b/>
                <w:sz w:val="22"/>
                <w:szCs w:val="22"/>
              </w:rPr>
            </w:pPr>
            <w:r>
              <w:rPr>
                <w:rFonts w:hint="eastAsia" w:ascii="仿宋_GB2312" w:eastAsia="仿宋_GB2312"/>
                <w:b/>
                <w:sz w:val="22"/>
                <w:szCs w:val="22"/>
              </w:rPr>
              <w:t>序号</w:t>
            </w:r>
          </w:p>
        </w:tc>
        <w:tc>
          <w:tcPr>
            <w:tcW w:w="2460"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ascii="仿宋_GB2312" w:hAnsi="黑体" w:eastAsia="仿宋_GB2312"/>
                <w:b/>
                <w:sz w:val="22"/>
                <w:szCs w:val="22"/>
              </w:rPr>
            </w:pPr>
            <w:bookmarkStart w:id="0" w:name="_GoBack"/>
            <w:bookmarkEnd w:id="0"/>
            <w:r>
              <w:rPr>
                <w:rFonts w:hint="eastAsia" w:ascii="仿宋_GB2312" w:eastAsia="仿宋_GB2312"/>
                <w:b/>
                <w:sz w:val="22"/>
                <w:szCs w:val="22"/>
              </w:rPr>
              <w:t>证件或证明</w:t>
            </w:r>
          </w:p>
        </w:tc>
        <w:tc>
          <w:tcPr>
            <w:tcW w:w="6318"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ascii="仿宋_GB2312" w:hAnsi="黑体" w:eastAsia="仿宋_GB2312"/>
                <w:b/>
                <w:sz w:val="22"/>
                <w:szCs w:val="22"/>
              </w:rPr>
            </w:pPr>
            <w:r>
              <w:rPr>
                <w:rFonts w:hint="eastAsia" w:ascii="仿宋_GB2312" w:eastAsia="仿宋_GB2312"/>
                <w:b/>
                <w:sz w:val="22"/>
                <w:szCs w:val="22"/>
              </w:rPr>
              <w:t>备     注</w:t>
            </w:r>
          </w:p>
          <w:p>
            <w:pPr>
              <w:spacing w:line="0" w:lineRule="atLeast"/>
              <w:jc w:val="center"/>
              <w:rPr>
                <w:rFonts w:ascii="仿宋_GB2312" w:hAnsi="黑体" w:eastAsia="仿宋_GB2312"/>
                <w:bCs/>
                <w:sz w:val="22"/>
                <w:szCs w:val="22"/>
              </w:rPr>
            </w:pPr>
            <w:r>
              <w:rPr>
                <w:rFonts w:hint="eastAsia" w:ascii="仿宋_GB2312" w:eastAsia="仿宋_GB2312"/>
                <w:bCs/>
                <w:sz w:val="22"/>
                <w:szCs w:val="22"/>
              </w:rPr>
              <w:t>（所有材料均</w:t>
            </w:r>
            <w:r>
              <w:rPr>
                <w:rFonts w:hint="eastAsia" w:ascii="仿宋_GB2312" w:eastAsia="仿宋_GB2312"/>
                <w:sz w:val="22"/>
                <w:szCs w:val="22"/>
              </w:rPr>
              <w:t>须</w:t>
            </w:r>
            <w:r>
              <w:rPr>
                <w:rFonts w:hint="eastAsia" w:ascii="仿宋_GB2312" w:eastAsia="仿宋_GB2312"/>
                <w:bCs/>
                <w:sz w:val="22"/>
                <w:szCs w:val="22"/>
              </w:rPr>
              <w:t>提供原件、复印件）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724"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ascii="仿宋_GB2312" w:hAnsi="黑体" w:eastAsia="仿宋_GB2312"/>
                <w:sz w:val="22"/>
                <w:szCs w:val="22"/>
              </w:rPr>
            </w:pPr>
            <w:r>
              <w:rPr>
                <w:rFonts w:hint="eastAsia" w:ascii="仿宋_GB2312" w:eastAsia="仿宋_GB2312"/>
                <w:sz w:val="22"/>
                <w:szCs w:val="22"/>
              </w:rPr>
              <w:t>1</w:t>
            </w:r>
          </w:p>
        </w:tc>
        <w:tc>
          <w:tcPr>
            <w:tcW w:w="2460" w:type="dxa"/>
            <w:tcBorders>
              <w:top w:val="single" w:color="auto" w:sz="4" w:space="0"/>
              <w:left w:val="single" w:color="auto" w:sz="4" w:space="0"/>
              <w:bottom w:val="single" w:color="auto" w:sz="4" w:space="0"/>
              <w:right w:val="single" w:color="auto" w:sz="4" w:space="0"/>
            </w:tcBorders>
            <w:vAlign w:val="center"/>
          </w:tcPr>
          <w:p>
            <w:pPr>
              <w:spacing w:line="0" w:lineRule="atLeast"/>
              <w:rPr>
                <w:rFonts w:ascii="仿宋_GB2312" w:hAnsi="黑体" w:eastAsia="仿宋_GB2312"/>
                <w:kern w:val="0"/>
                <w:sz w:val="22"/>
                <w:szCs w:val="22"/>
              </w:rPr>
            </w:pPr>
            <w:r>
              <w:rPr>
                <w:rFonts w:hint="eastAsia" w:ascii="仿宋_GB2312" w:eastAsia="仿宋_GB2312"/>
                <w:kern w:val="0"/>
                <w:sz w:val="22"/>
                <w:szCs w:val="22"/>
              </w:rPr>
              <w:t>报名登记表（附件2）</w:t>
            </w:r>
          </w:p>
        </w:tc>
        <w:tc>
          <w:tcPr>
            <w:tcW w:w="6318" w:type="dxa"/>
            <w:tcBorders>
              <w:top w:val="single" w:color="auto" w:sz="4" w:space="0"/>
              <w:left w:val="single" w:color="auto" w:sz="4" w:space="0"/>
              <w:bottom w:val="single" w:color="auto" w:sz="4" w:space="0"/>
              <w:right w:val="single" w:color="auto" w:sz="4" w:space="0"/>
            </w:tcBorders>
            <w:vAlign w:val="center"/>
          </w:tcPr>
          <w:p>
            <w:pPr>
              <w:spacing w:line="0" w:lineRule="atLeast"/>
              <w:rPr>
                <w:rFonts w:ascii="仿宋_GB2312" w:hAnsi="黑体" w:eastAsia="仿宋_GB2312"/>
                <w:sz w:val="22"/>
                <w:szCs w:val="22"/>
              </w:rPr>
            </w:pPr>
            <w:r>
              <w:rPr>
                <w:rFonts w:hint="eastAsia" w:ascii="仿宋_GB2312" w:eastAsia="仿宋_GB2312"/>
                <w:sz w:val="22"/>
                <w:szCs w:val="22"/>
              </w:rPr>
              <w:t>所有应聘人员均须提供（招聘公告附件中下载）。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jc w:val="center"/>
        </w:trPr>
        <w:tc>
          <w:tcPr>
            <w:tcW w:w="724"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ascii="仿宋_GB2312" w:hAnsi="黑体" w:eastAsia="仿宋_GB2312"/>
                <w:sz w:val="22"/>
                <w:szCs w:val="22"/>
              </w:rPr>
            </w:pPr>
            <w:r>
              <w:rPr>
                <w:rFonts w:hint="eastAsia" w:ascii="仿宋_GB2312" w:eastAsia="仿宋_GB2312"/>
                <w:sz w:val="22"/>
                <w:szCs w:val="22"/>
              </w:rPr>
              <w:t>2</w:t>
            </w:r>
          </w:p>
        </w:tc>
        <w:tc>
          <w:tcPr>
            <w:tcW w:w="2460" w:type="dxa"/>
            <w:tcBorders>
              <w:top w:val="single" w:color="auto" w:sz="4" w:space="0"/>
              <w:left w:val="single" w:color="auto" w:sz="4" w:space="0"/>
              <w:bottom w:val="single" w:color="auto" w:sz="4" w:space="0"/>
              <w:right w:val="single" w:color="auto" w:sz="4" w:space="0"/>
            </w:tcBorders>
            <w:vAlign w:val="center"/>
          </w:tcPr>
          <w:p>
            <w:pPr>
              <w:spacing w:line="0" w:lineRule="atLeast"/>
              <w:rPr>
                <w:rFonts w:ascii="仿宋_GB2312" w:hAnsi="黑体" w:eastAsia="仿宋_GB2312"/>
                <w:sz w:val="22"/>
                <w:szCs w:val="22"/>
              </w:rPr>
            </w:pPr>
            <w:r>
              <w:rPr>
                <w:rFonts w:hint="eastAsia" w:ascii="仿宋_GB2312" w:eastAsia="仿宋_GB2312"/>
                <w:sz w:val="22"/>
                <w:szCs w:val="22"/>
              </w:rPr>
              <w:t>本人身份证</w:t>
            </w:r>
          </w:p>
        </w:tc>
        <w:tc>
          <w:tcPr>
            <w:tcW w:w="6318" w:type="dxa"/>
            <w:tcBorders>
              <w:top w:val="single" w:color="auto" w:sz="4" w:space="0"/>
              <w:left w:val="single" w:color="auto" w:sz="4" w:space="0"/>
              <w:bottom w:val="single" w:color="auto" w:sz="4" w:space="0"/>
              <w:right w:val="single" w:color="auto" w:sz="4" w:space="0"/>
            </w:tcBorders>
            <w:vAlign w:val="center"/>
          </w:tcPr>
          <w:p>
            <w:pPr>
              <w:spacing w:line="0" w:lineRule="atLeast"/>
              <w:rPr>
                <w:rFonts w:ascii="仿宋_GB2312" w:hAnsi="黑体" w:eastAsia="仿宋_GB2312"/>
                <w:sz w:val="22"/>
                <w:szCs w:val="22"/>
              </w:rPr>
            </w:pPr>
            <w:r>
              <w:rPr>
                <w:rFonts w:hint="eastAsia" w:ascii="仿宋_GB2312" w:eastAsia="仿宋_GB2312"/>
                <w:sz w:val="22"/>
                <w:szCs w:val="22"/>
              </w:rPr>
              <w:t>所有应聘人员均须提供。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jc w:val="center"/>
        </w:trPr>
        <w:tc>
          <w:tcPr>
            <w:tcW w:w="724"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hint="eastAsia" w:ascii="仿宋_GB2312" w:hAnsi="黑体" w:eastAsia="仿宋_GB2312"/>
                <w:sz w:val="22"/>
                <w:szCs w:val="22"/>
                <w:lang w:eastAsia="zh-CN"/>
              </w:rPr>
            </w:pPr>
            <w:r>
              <w:rPr>
                <w:rFonts w:hint="eastAsia" w:ascii="仿宋_GB2312" w:eastAsia="仿宋_GB2312"/>
                <w:sz w:val="22"/>
                <w:szCs w:val="22"/>
                <w:lang w:val="en-US" w:eastAsia="zh-CN"/>
              </w:rPr>
              <w:t>3</w:t>
            </w:r>
          </w:p>
        </w:tc>
        <w:tc>
          <w:tcPr>
            <w:tcW w:w="2460" w:type="dxa"/>
            <w:tcBorders>
              <w:top w:val="single" w:color="auto" w:sz="4" w:space="0"/>
              <w:left w:val="single" w:color="auto" w:sz="4" w:space="0"/>
              <w:bottom w:val="single" w:color="auto" w:sz="4" w:space="0"/>
              <w:right w:val="single" w:color="auto" w:sz="4" w:space="0"/>
            </w:tcBorders>
            <w:vAlign w:val="center"/>
          </w:tcPr>
          <w:p>
            <w:pPr>
              <w:spacing w:line="0" w:lineRule="atLeast"/>
              <w:rPr>
                <w:rFonts w:ascii="仿宋_GB2312" w:hAnsi="黑体" w:eastAsia="仿宋_GB2312"/>
                <w:sz w:val="22"/>
                <w:szCs w:val="22"/>
              </w:rPr>
            </w:pPr>
            <w:r>
              <w:rPr>
                <w:rFonts w:hint="eastAsia" w:ascii="仿宋_GB2312" w:eastAsia="仿宋_GB2312"/>
                <w:sz w:val="22"/>
                <w:szCs w:val="22"/>
              </w:rPr>
              <w:t>毕业证书、学位证书</w:t>
            </w:r>
          </w:p>
        </w:tc>
        <w:tc>
          <w:tcPr>
            <w:tcW w:w="6318" w:type="dxa"/>
            <w:tcBorders>
              <w:top w:val="single" w:color="auto" w:sz="4" w:space="0"/>
              <w:left w:val="single" w:color="auto" w:sz="4" w:space="0"/>
              <w:bottom w:val="single" w:color="auto" w:sz="4" w:space="0"/>
              <w:right w:val="single" w:color="auto" w:sz="4" w:space="0"/>
            </w:tcBorders>
            <w:vAlign w:val="center"/>
          </w:tcPr>
          <w:p>
            <w:pPr>
              <w:spacing w:line="0" w:lineRule="atLeast"/>
              <w:rPr>
                <w:rFonts w:ascii="仿宋_GB2312" w:hAnsi="黑体" w:eastAsia="仿宋_GB2312"/>
                <w:sz w:val="22"/>
                <w:szCs w:val="22"/>
              </w:rPr>
            </w:pPr>
            <w:r>
              <w:rPr>
                <w:rFonts w:hint="eastAsia" w:ascii="仿宋_GB2312" w:eastAsia="仿宋_GB2312"/>
                <w:sz w:val="22"/>
                <w:szCs w:val="22"/>
              </w:rPr>
              <w:t>非2024届毕业生均须提供各一份；2024届毕业生提供学信网学籍验证报告。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9" w:hRule="atLeast"/>
          <w:jc w:val="center"/>
        </w:trPr>
        <w:tc>
          <w:tcPr>
            <w:tcW w:w="724"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hint="eastAsia" w:ascii="仿宋_GB2312" w:hAnsi="黑体" w:eastAsia="仿宋_GB2312"/>
                <w:sz w:val="22"/>
                <w:szCs w:val="22"/>
                <w:lang w:eastAsia="zh-CN"/>
              </w:rPr>
            </w:pPr>
            <w:r>
              <w:rPr>
                <w:rFonts w:hint="eastAsia" w:ascii="仿宋_GB2312" w:eastAsia="仿宋_GB2312"/>
                <w:sz w:val="22"/>
                <w:szCs w:val="22"/>
                <w:lang w:val="en-US" w:eastAsia="zh-CN"/>
              </w:rPr>
              <w:t>4</w:t>
            </w:r>
          </w:p>
        </w:tc>
        <w:tc>
          <w:tcPr>
            <w:tcW w:w="2460" w:type="dxa"/>
            <w:tcBorders>
              <w:top w:val="single" w:color="auto" w:sz="4" w:space="0"/>
              <w:left w:val="single" w:color="auto" w:sz="4" w:space="0"/>
              <w:bottom w:val="single" w:color="auto" w:sz="4" w:space="0"/>
              <w:right w:val="single" w:color="auto" w:sz="4" w:space="0"/>
            </w:tcBorders>
            <w:vAlign w:val="center"/>
          </w:tcPr>
          <w:p>
            <w:pPr>
              <w:spacing w:line="0" w:lineRule="atLeast"/>
              <w:rPr>
                <w:rFonts w:ascii="仿宋_GB2312" w:hAnsi="黑体" w:eastAsia="仿宋_GB2312" w:cs="宋体"/>
                <w:sz w:val="22"/>
                <w:szCs w:val="22"/>
              </w:rPr>
            </w:pPr>
            <w:r>
              <w:rPr>
                <w:rFonts w:hint="eastAsia" w:ascii="仿宋_GB2312" w:eastAsia="仿宋_GB2312"/>
                <w:sz w:val="22"/>
                <w:szCs w:val="22"/>
              </w:rPr>
              <w:t>教育部学历证书电子注册备案表、学位认证书</w:t>
            </w:r>
          </w:p>
        </w:tc>
        <w:tc>
          <w:tcPr>
            <w:tcW w:w="6318" w:type="dxa"/>
            <w:tcBorders>
              <w:top w:val="single" w:color="auto" w:sz="4" w:space="0"/>
              <w:left w:val="single" w:color="auto" w:sz="4" w:space="0"/>
              <w:bottom w:val="single" w:color="auto" w:sz="4" w:space="0"/>
              <w:right w:val="single" w:color="auto" w:sz="4" w:space="0"/>
            </w:tcBorders>
            <w:vAlign w:val="center"/>
          </w:tcPr>
          <w:p>
            <w:pPr>
              <w:spacing w:line="0" w:lineRule="atLeast"/>
              <w:rPr>
                <w:rFonts w:ascii="仿宋_GB2312" w:hAnsi="黑体" w:eastAsia="仿宋_GB2312" w:cs="宋体"/>
                <w:sz w:val="22"/>
                <w:szCs w:val="22"/>
              </w:rPr>
            </w:pPr>
            <w:r>
              <w:rPr>
                <w:rFonts w:hint="eastAsia" w:ascii="仿宋_GB2312" w:eastAsia="仿宋_GB2312"/>
                <w:sz w:val="22"/>
                <w:szCs w:val="22"/>
              </w:rPr>
              <w:t>非2024届毕业生须提供各一份。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4" w:hRule="atLeast"/>
          <w:jc w:val="center"/>
        </w:trPr>
        <w:tc>
          <w:tcPr>
            <w:tcW w:w="724" w:type="dxa"/>
            <w:vMerge w:val="restart"/>
            <w:tcBorders>
              <w:top w:val="single" w:color="auto" w:sz="4" w:space="0"/>
              <w:left w:val="single" w:color="auto" w:sz="4" w:space="0"/>
              <w:right w:val="single" w:color="auto" w:sz="4" w:space="0"/>
            </w:tcBorders>
            <w:vAlign w:val="center"/>
          </w:tcPr>
          <w:p>
            <w:pPr>
              <w:spacing w:line="0" w:lineRule="atLeast"/>
              <w:jc w:val="center"/>
              <w:rPr>
                <w:rFonts w:hint="eastAsia" w:ascii="仿宋_GB2312" w:hAnsi="黑体" w:eastAsia="仿宋_GB2312"/>
                <w:sz w:val="22"/>
                <w:szCs w:val="22"/>
                <w:lang w:eastAsia="zh-CN"/>
              </w:rPr>
            </w:pPr>
            <w:r>
              <w:rPr>
                <w:rFonts w:hint="eastAsia" w:ascii="仿宋_GB2312" w:eastAsia="仿宋_GB2312"/>
                <w:sz w:val="22"/>
                <w:szCs w:val="22"/>
                <w:lang w:val="en-US" w:eastAsia="zh-CN"/>
              </w:rPr>
              <w:t>5</w:t>
            </w:r>
          </w:p>
        </w:tc>
        <w:tc>
          <w:tcPr>
            <w:tcW w:w="2460" w:type="dxa"/>
            <w:tcBorders>
              <w:top w:val="single" w:color="auto" w:sz="4" w:space="0"/>
              <w:left w:val="single" w:color="auto" w:sz="4" w:space="0"/>
              <w:bottom w:val="single" w:color="auto" w:sz="4" w:space="0"/>
              <w:right w:val="single" w:color="auto" w:sz="4" w:space="0"/>
            </w:tcBorders>
            <w:vAlign w:val="center"/>
          </w:tcPr>
          <w:p>
            <w:pPr>
              <w:spacing w:line="0" w:lineRule="atLeast"/>
              <w:rPr>
                <w:rFonts w:ascii="仿宋_GB2312" w:hAnsi="黑体" w:eastAsia="仿宋_GB2312" w:cs="宋体"/>
                <w:sz w:val="22"/>
                <w:szCs w:val="22"/>
              </w:rPr>
            </w:pPr>
            <w:r>
              <w:rPr>
                <w:rFonts w:hint="eastAsia" w:ascii="仿宋_GB2312" w:eastAsia="仿宋_GB2312"/>
                <w:sz w:val="22"/>
                <w:szCs w:val="22"/>
              </w:rPr>
              <w:t>国外学历学位认证书</w:t>
            </w:r>
          </w:p>
        </w:tc>
        <w:tc>
          <w:tcPr>
            <w:tcW w:w="6318" w:type="dxa"/>
            <w:vMerge w:val="restart"/>
            <w:tcBorders>
              <w:top w:val="single" w:color="auto" w:sz="4" w:space="0"/>
              <w:left w:val="single" w:color="auto" w:sz="4" w:space="0"/>
              <w:right w:val="single" w:color="auto" w:sz="4" w:space="0"/>
            </w:tcBorders>
            <w:vAlign w:val="center"/>
          </w:tcPr>
          <w:p>
            <w:pPr>
              <w:spacing w:line="0" w:lineRule="atLeast"/>
              <w:rPr>
                <w:rFonts w:ascii="仿宋_GB2312" w:hAnsi="黑体" w:eastAsia="仿宋_GB2312" w:cs="宋体"/>
                <w:sz w:val="22"/>
                <w:szCs w:val="22"/>
              </w:rPr>
            </w:pPr>
            <w:r>
              <w:rPr>
                <w:rFonts w:hint="eastAsia" w:ascii="仿宋_GB2312" w:eastAsia="仿宋_GB2312"/>
                <w:sz w:val="22"/>
                <w:szCs w:val="22"/>
              </w:rPr>
              <w:t>留学回国人员报名时须提供国家教育部留学人员中心出具的《国外学历学位认证书》，港、澳等地区学习人员现场资格审核时须提供国家教育部留学服务中心出具的《学历学位认证书》。已持有的，在面试资格审核截止日（含）前需提供。已毕业尚未取得的，应提供国外学历学位证书，另加国家教育部留学服务中心出具的“已收件（或在办）”相关证明或本人书面正式承诺书。未毕业的，应聘人员应提供本人书面正式承诺书、就读院校开具的在读的证明（应体现毕业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8" w:hRule="atLeast"/>
          <w:jc w:val="center"/>
        </w:trPr>
        <w:tc>
          <w:tcPr>
            <w:tcW w:w="724" w:type="dxa"/>
            <w:vMerge w:val="continue"/>
            <w:tcBorders>
              <w:left w:val="single" w:color="auto" w:sz="4" w:space="0"/>
              <w:bottom w:val="single" w:color="auto" w:sz="4" w:space="0"/>
              <w:right w:val="single" w:color="auto" w:sz="4" w:space="0"/>
            </w:tcBorders>
            <w:vAlign w:val="center"/>
          </w:tcPr>
          <w:p>
            <w:pPr>
              <w:spacing w:line="0" w:lineRule="atLeast"/>
              <w:jc w:val="center"/>
              <w:rPr>
                <w:rFonts w:ascii="仿宋_GB2312" w:hAnsi="黑体" w:eastAsia="仿宋_GB2312"/>
                <w:sz w:val="22"/>
                <w:szCs w:val="22"/>
              </w:rPr>
            </w:pPr>
          </w:p>
        </w:tc>
        <w:tc>
          <w:tcPr>
            <w:tcW w:w="2460" w:type="dxa"/>
            <w:tcBorders>
              <w:top w:val="single" w:color="auto" w:sz="4" w:space="0"/>
              <w:left w:val="single" w:color="auto" w:sz="4" w:space="0"/>
              <w:bottom w:val="single" w:color="auto" w:sz="4" w:space="0"/>
              <w:right w:val="single" w:color="auto" w:sz="4" w:space="0"/>
            </w:tcBorders>
            <w:vAlign w:val="center"/>
          </w:tcPr>
          <w:p>
            <w:pPr>
              <w:spacing w:line="0" w:lineRule="atLeast"/>
              <w:rPr>
                <w:rFonts w:ascii="仿宋_GB2312" w:hAnsi="黑体" w:eastAsia="仿宋_GB2312" w:cs="宋体"/>
                <w:sz w:val="22"/>
                <w:szCs w:val="22"/>
              </w:rPr>
            </w:pPr>
            <w:r>
              <w:rPr>
                <w:rFonts w:hint="eastAsia" w:ascii="仿宋_GB2312" w:eastAsia="仿宋_GB2312"/>
                <w:sz w:val="22"/>
                <w:szCs w:val="22"/>
              </w:rPr>
              <w:t>香港、澳门特别行政区等学历学位认证书</w:t>
            </w:r>
          </w:p>
        </w:tc>
        <w:tc>
          <w:tcPr>
            <w:tcW w:w="6318" w:type="dxa"/>
            <w:vMerge w:val="continue"/>
            <w:tcBorders>
              <w:left w:val="single" w:color="auto" w:sz="4" w:space="0"/>
              <w:bottom w:val="single" w:color="auto" w:sz="4" w:space="0"/>
              <w:right w:val="single" w:color="auto" w:sz="4" w:space="0"/>
            </w:tcBorders>
            <w:vAlign w:val="center"/>
          </w:tcPr>
          <w:p>
            <w:pPr>
              <w:spacing w:line="0" w:lineRule="atLeast"/>
              <w:rPr>
                <w:rFonts w:ascii="仿宋_GB2312" w:hAnsi="黑体" w:eastAsia="仿宋_GB2312"/>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8" w:hRule="atLeast"/>
          <w:jc w:val="center"/>
        </w:trPr>
        <w:tc>
          <w:tcPr>
            <w:tcW w:w="724" w:type="dxa"/>
            <w:tcBorders>
              <w:top w:val="nil"/>
              <w:left w:val="single" w:color="auto" w:sz="4" w:space="0"/>
              <w:bottom w:val="single" w:color="auto" w:sz="4" w:space="0"/>
              <w:right w:val="single" w:color="auto" w:sz="4" w:space="0"/>
            </w:tcBorders>
            <w:vAlign w:val="center"/>
          </w:tcPr>
          <w:p>
            <w:pPr>
              <w:widowControl/>
              <w:spacing w:line="0" w:lineRule="atLeast"/>
              <w:jc w:val="center"/>
              <w:rPr>
                <w:rFonts w:hint="eastAsia" w:ascii="仿宋_GB2312" w:hAnsi="黑体" w:eastAsia="仿宋_GB2312"/>
                <w:sz w:val="22"/>
                <w:szCs w:val="22"/>
                <w:lang w:eastAsia="zh-CN"/>
              </w:rPr>
            </w:pPr>
            <w:r>
              <w:rPr>
                <w:rFonts w:hint="eastAsia" w:ascii="仿宋_GB2312" w:hAnsi="黑体" w:eastAsia="仿宋_GB2312"/>
                <w:sz w:val="22"/>
                <w:szCs w:val="22"/>
                <w:lang w:val="en-US" w:eastAsia="zh-CN"/>
              </w:rPr>
              <w:t>6</w:t>
            </w:r>
          </w:p>
        </w:tc>
        <w:tc>
          <w:tcPr>
            <w:tcW w:w="2460" w:type="dxa"/>
            <w:tcBorders>
              <w:top w:val="single" w:color="auto" w:sz="4" w:space="0"/>
              <w:left w:val="single" w:color="auto" w:sz="4" w:space="0"/>
              <w:bottom w:val="single" w:color="auto" w:sz="4" w:space="0"/>
              <w:right w:val="single" w:color="auto" w:sz="4" w:space="0"/>
            </w:tcBorders>
            <w:vAlign w:val="center"/>
          </w:tcPr>
          <w:p>
            <w:pPr>
              <w:spacing w:line="0" w:lineRule="atLeast"/>
              <w:rPr>
                <w:rFonts w:ascii="仿宋_GB2312" w:hAnsi="黑体" w:eastAsia="仿宋_GB2312" w:cs="宋体"/>
                <w:sz w:val="22"/>
                <w:szCs w:val="22"/>
              </w:rPr>
            </w:pPr>
            <w:r>
              <w:rPr>
                <w:rFonts w:hint="eastAsia" w:ascii="仿宋_GB2312" w:eastAsia="仿宋_GB2312"/>
                <w:sz w:val="22"/>
                <w:szCs w:val="22"/>
              </w:rPr>
              <w:t>须提交的其他材料</w:t>
            </w:r>
          </w:p>
        </w:tc>
        <w:tc>
          <w:tcPr>
            <w:tcW w:w="6318" w:type="dxa"/>
            <w:tcBorders>
              <w:top w:val="nil"/>
              <w:left w:val="single" w:color="auto" w:sz="4" w:space="0"/>
              <w:bottom w:val="single" w:color="auto" w:sz="4" w:space="0"/>
              <w:right w:val="single" w:color="auto" w:sz="4" w:space="0"/>
            </w:tcBorders>
            <w:vAlign w:val="center"/>
          </w:tcPr>
          <w:p>
            <w:pPr>
              <w:spacing w:line="0" w:lineRule="atLeast"/>
              <w:rPr>
                <w:rFonts w:ascii="仿宋_GB2312" w:hAnsi="黑体" w:eastAsia="仿宋_GB2312" w:cs="宋体"/>
                <w:sz w:val="22"/>
                <w:szCs w:val="22"/>
              </w:rPr>
            </w:pPr>
            <w:r>
              <w:rPr>
                <w:rFonts w:hint="eastAsia" w:ascii="仿宋_GB2312" w:eastAsia="仿宋_GB2312"/>
                <w:sz w:val="22"/>
                <w:szCs w:val="22"/>
              </w:rPr>
              <w:t>编制内在职人员报考，现场资格审核时需提供经单位主管部门同意并加盖公章的《同意报考函》或《同意离职证明》。本表尚未穷尽的个别材料，须按岗位具体要求提供。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5" w:hRule="atLeast"/>
          <w:jc w:val="center"/>
        </w:trPr>
        <w:tc>
          <w:tcPr>
            <w:tcW w:w="724"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hint="eastAsia" w:ascii="仿宋_GB2312" w:hAnsi="黑体" w:eastAsia="仿宋_GB2312"/>
                <w:sz w:val="22"/>
                <w:szCs w:val="22"/>
                <w:lang w:eastAsia="zh-CN"/>
              </w:rPr>
            </w:pPr>
            <w:r>
              <w:rPr>
                <w:rFonts w:hint="eastAsia" w:ascii="仿宋_GB2312" w:eastAsia="仿宋_GB2312"/>
                <w:sz w:val="22"/>
                <w:szCs w:val="22"/>
                <w:lang w:val="en-US" w:eastAsia="zh-CN"/>
              </w:rPr>
              <w:t>7</w:t>
            </w:r>
          </w:p>
        </w:tc>
        <w:tc>
          <w:tcPr>
            <w:tcW w:w="2460" w:type="dxa"/>
            <w:tcBorders>
              <w:top w:val="single" w:color="auto" w:sz="4" w:space="0"/>
              <w:left w:val="single" w:color="auto" w:sz="4" w:space="0"/>
              <w:bottom w:val="single" w:color="auto" w:sz="4" w:space="0"/>
              <w:right w:val="single" w:color="auto" w:sz="4" w:space="0"/>
            </w:tcBorders>
            <w:vAlign w:val="center"/>
          </w:tcPr>
          <w:p>
            <w:pPr>
              <w:spacing w:line="0" w:lineRule="atLeast"/>
              <w:rPr>
                <w:rFonts w:ascii="仿宋_GB2312" w:hAnsi="黑体" w:eastAsia="仿宋_GB2312" w:cs="宋体"/>
                <w:kern w:val="0"/>
                <w:sz w:val="22"/>
                <w:szCs w:val="22"/>
              </w:rPr>
            </w:pPr>
            <w:r>
              <w:rPr>
                <w:rFonts w:hint="eastAsia" w:ascii="仿宋_GB2312" w:eastAsia="仿宋_GB2312"/>
                <w:kern w:val="0"/>
                <w:sz w:val="22"/>
                <w:szCs w:val="22"/>
              </w:rPr>
              <w:t>报名承诺书（附件4）</w:t>
            </w:r>
          </w:p>
        </w:tc>
        <w:tc>
          <w:tcPr>
            <w:tcW w:w="6318" w:type="dxa"/>
            <w:tcBorders>
              <w:top w:val="single" w:color="auto" w:sz="4" w:space="0"/>
              <w:left w:val="single" w:color="auto" w:sz="4" w:space="0"/>
              <w:bottom w:val="single" w:color="auto" w:sz="4" w:space="0"/>
              <w:right w:val="single" w:color="auto" w:sz="4" w:space="0"/>
            </w:tcBorders>
            <w:vAlign w:val="center"/>
          </w:tcPr>
          <w:p>
            <w:pPr>
              <w:spacing w:line="0" w:lineRule="atLeast"/>
              <w:rPr>
                <w:rFonts w:ascii="仿宋_GB2312" w:hAnsi="黑体" w:eastAsia="仿宋_GB2312" w:cs="宋体"/>
                <w:sz w:val="22"/>
                <w:szCs w:val="22"/>
              </w:rPr>
            </w:pPr>
            <w:r>
              <w:rPr>
                <w:rFonts w:hint="eastAsia" w:ascii="仿宋_GB2312" w:eastAsia="仿宋_GB2312"/>
                <w:sz w:val="22"/>
                <w:szCs w:val="22"/>
              </w:rPr>
              <w:t>所有应聘人员均须提供一份</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auto"/>
    <w:pitch w:val="default"/>
    <w:sig w:usb0="00000001" w:usb1="080E0000" w:usb2="00000000" w:usb3="00000000" w:csb0="00040000" w:csb1="00000000"/>
  </w:font>
  <w:font w:name="Cambria">
    <w:panose1 w:val="02040503050406030204"/>
    <w:charset w:val="00"/>
    <w:family w:val="roman"/>
    <w:pitch w:val="default"/>
    <w:sig w:usb0="E00002FF" w:usb1="400004FF" w:usb2="00000000" w:usb3="00000000" w:csb0="2000019F" w:csb1="00000000"/>
  </w:font>
  <w:font w:name="方正小标宋简体">
    <w:altName w:val="微软雅黑"/>
    <w:panose1 w:val="00000000000000000000"/>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gzODc3NDU1NjRlN2MzNjYwZTc1MTEzYTU4OWQ1YjYifQ=="/>
  </w:docVars>
  <w:rsids>
    <w:rsidRoot w:val="006E7864"/>
    <w:rsid w:val="00042967"/>
    <w:rsid w:val="006E7864"/>
    <w:rsid w:val="22842AED"/>
    <w:rsid w:val="79334C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link w:val="5"/>
    <w:autoRedefine/>
    <w:semiHidden/>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4">
    <w:name w:val="Default Paragraph Font"/>
    <w:autoRedefine/>
    <w:semiHidden/>
    <w:unhideWhenUsed/>
    <w:qFormat/>
    <w:uiPriority w:val="1"/>
  </w:style>
  <w:style w:type="table" w:default="1" w:styleId="3">
    <w:name w:val="Normal Table"/>
    <w:autoRedefine/>
    <w:semiHidden/>
    <w:unhideWhenUsed/>
    <w:qFormat/>
    <w:uiPriority w:val="99"/>
    <w:tblPr>
      <w:tblCellMar>
        <w:top w:w="0" w:type="dxa"/>
        <w:left w:w="108" w:type="dxa"/>
        <w:bottom w:w="0" w:type="dxa"/>
        <w:right w:w="108" w:type="dxa"/>
      </w:tblCellMar>
    </w:tblPr>
  </w:style>
  <w:style w:type="character" w:customStyle="1" w:styleId="5">
    <w:name w:val="标题 2 Char"/>
    <w:basedOn w:val="4"/>
    <w:link w:val="2"/>
    <w:autoRedefine/>
    <w:semiHidden/>
    <w:qFormat/>
    <w:uiPriority w:val="9"/>
    <w:rPr>
      <w:rFonts w:asciiTheme="majorHAnsi" w:hAnsiTheme="majorHAnsi" w:eastAsiaTheme="majorEastAsia" w:cstheme="majorBidi"/>
      <w:b/>
      <w:bCs/>
      <w:sz w:val="32"/>
      <w:szCs w:val="3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138</Words>
  <Characters>790</Characters>
  <Lines>6</Lines>
  <Paragraphs>1</Paragraphs>
  <TotalTime>3</TotalTime>
  <ScaleCrop>false</ScaleCrop>
  <LinksUpToDate>false</LinksUpToDate>
  <CharactersWithSpaces>927</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2024-03-11T15:16:00Z</dcterms:created>
  <dc:creator>xb21cn</dc:creator>
  <cp:lastModifiedBy>♡ 时光静好 ♡</cp:lastModifiedBy>
  <dcterms:modified xsi:type="dcterms:W3CDTF">2024-04-16T09:20:43Z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612FD5D5FD7849C1BC8DAA125C96F322_13</vt:lpwstr>
  </property>
</Properties>
</file>