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件1</w:t>
      </w: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高级卫生专业技术资格考试专业目录</w:t>
      </w:r>
    </w:p>
    <w:p>
      <w:pPr>
        <w:pStyle w:val="2"/>
        <w:rPr>
          <w:rFonts w:hint="eastAsia"/>
        </w:rPr>
      </w:pPr>
    </w:p>
    <w:tbl>
      <w:tblPr>
        <w:tblStyle w:val="4"/>
        <w:tblW w:w="97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81"/>
        <w:gridCol w:w="698"/>
        <w:gridCol w:w="2995"/>
        <w:gridCol w:w="715"/>
        <w:gridCol w:w="24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专业编码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专业</w:t>
            </w:r>
            <w:r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编码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专业编码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中医耳鼻喉科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中医皮肤科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中医肛肠科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推拿科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职业卫生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环境卫生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营养与食品卫生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学校卫生与儿少卫生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放射卫生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传染性疾病控制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慢性非传染性疾病控制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寄生虫病控制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健康教育与健康促进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卫生毒理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妇女保健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儿童保健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微生物检验技术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理化检验技术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病媒生物控制技术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病案信息技术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卫生管理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地方病控制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消毒技术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输血技术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药物分析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心电图技术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脑电图技术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全科医学（中医类）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中医肿瘤学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中西医结合内科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中西医结合外科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中西医结合妇科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中西医结合儿科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介入治疗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重症医学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 w:cs="Arial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中医护理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</w:rPr>
              <w:t>12</w:t>
            </w: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eastAsia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eastAsia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疼痛学</w:t>
            </w:r>
          </w:p>
        </w:tc>
      </w:tr>
    </w:tbl>
    <w:p>
      <w:pPr>
        <w:rPr>
          <w:color w:val="auto"/>
        </w:rPr>
      </w:pPr>
    </w:p>
    <w:p>
      <w:pPr>
        <w:spacing w:line="480" w:lineRule="exact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eastAsia="黑体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16C1F"/>
    <w:rsid w:val="1B816C1F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2024-02-29T08:36:00Z</dcterms:created>
  <dc:creator>win</dc:creator>
  <cp:lastModifiedBy>win</cp:lastModifiedBy>
  <dcterms:modified xsi:type="dcterms:W3CDTF">2024-02-29T08:36:42Z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046FE97E067B404B8B49381C702074EA</vt:lpwstr>
  </property>
</Properties>
</file>