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line="560" w:lineRule="exact"/>
        <w:jc w:val="left"/>
        <w:textAlignment w:val="center"/>
        <w:rPr>
          <w:rStyle w:val="7"/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Style w:val="7"/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lang w:val="en-US" w:eastAsia="zh-CN" w:bidi="ar-SA"/>
        </w:rPr>
        <w:t>安徽省第二人民医院灵璧医院南院区2024年公开招聘岗位计划表</w:t>
      </w:r>
    </w:p>
    <w:tbl>
      <w:tblPr>
        <w:tblStyle w:val="5"/>
        <w:tblpPr w:leftFromText="180" w:rightFromText="180" w:vertAnchor="text" w:horzAnchor="page" w:tblpX="1262" w:tblpY="378"/>
        <w:tblOverlap w:val="never"/>
        <w:tblW w:w="14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35"/>
        <w:gridCol w:w="1500"/>
        <w:gridCol w:w="1980"/>
        <w:gridCol w:w="3240"/>
        <w:gridCol w:w="2175"/>
        <w:gridCol w:w="1230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11445" w:type="dxa"/>
            <w:gridSpan w:val="6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岗位条件和要求</w:t>
            </w:r>
          </w:p>
        </w:tc>
        <w:tc>
          <w:tcPr>
            <w:tcW w:w="123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具体招聘计划数</w:t>
            </w:r>
          </w:p>
        </w:tc>
        <w:tc>
          <w:tcPr>
            <w:tcW w:w="154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2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招聘科室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岗位编号</w:t>
            </w:r>
          </w:p>
        </w:tc>
        <w:tc>
          <w:tcPr>
            <w:tcW w:w="15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专业、学历</w:t>
            </w:r>
          </w:p>
        </w:tc>
        <w:tc>
          <w:tcPr>
            <w:tcW w:w="32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年龄</w:t>
            </w:r>
          </w:p>
        </w:tc>
        <w:tc>
          <w:tcPr>
            <w:tcW w:w="123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202401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执业范围：眼科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工作地点：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南院区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202402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中级及以上验光技师2年及以上工作经验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202403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执业范围：耳鼻喉科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202404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门诊医师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执业助理医师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执业范围：耳鼻咽喉科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202405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执业助理医师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执业范围：耳鼻咽喉科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202406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门诊医师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临床、口腔医学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执业范围：口腔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202407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助理医师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202408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32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影像技术技士及以上资格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NWE1Y2JjMzFlYjE5NzRjYmFkOGU0N2QxM2VjZDkifQ=="/>
  </w:docVars>
  <w:rsids>
    <w:rsidRoot w:val="75A65837"/>
    <w:rsid w:val="02F13CB4"/>
    <w:rsid w:val="040A684F"/>
    <w:rsid w:val="05465FAD"/>
    <w:rsid w:val="0D0D63DD"/>
    <w:rsid w:val="133D09EF"/>
    <w:rsid w:val="1DDA41D8"/>
    <w:rsid w:val="2E6F72C2"/>
    <w:rsid w:val="2E714081"/>
    <w:rsid w:val="48715426"/>
    <w:rsid w:val="49CC4579"/>
    <w:rsid w:val="579C48DF"/>
    <w:rsid w:val="5F906D7E"/>
    <w:rsid w:val="67667F4B"/>
    <w:rsid w:val="75A6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next w:val="3"/>
    <w:autoRedefine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 w:cs="Times New Roman"/>
      <w:color w:val="000000"/>
      <w:sz w:val="31"/>
      <w:szCs w:val="20"/>
    </w:rPr>
  </w:style>
  <w:style w:type="paragraph" w:styleId="3">
    <w:name w:val="header"/>
    <w:basedOn w:val="1"/>
    <w:next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2024-01-28T05:03:00Z</dcterms:created>
  <dc:creator>Admin</dc:creator>
  <cp:lastModifiedBy>尘陌</cp:lastModifiedBy>
  <dcterms:modified xsi:type="dcterms:W3CDTF">2024-01-31T06:48:43Z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9A2ADEB823AC4596BF87F66AF5F05B47_13</vt:lpwstr>
  </property>
</Properties>
</file>