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jc w:val="left"/>
        <w:rPr>
          <w:rFonts w:hint="eastAsia" w:ascii="黑体" w:hAnsi="黑体" w:eastAsia="黑体" w:cs="黑体"/>
          <w:vanish w:val="0"/>
          <w:kern w:val="0"/>
          <w:sz w:val="44"/>
          <w:szCs w:val="44"/>
        </w:rPr>
      </w:pPr>
      <w:r>
        <w:rPr>
          <w:rFonts w:hint="eastAsia" w:ascii="黑体" w:hAnsi="黑体" w:eastAsia="黑体" w:cs="黑体"/>
          <w:vanish w:val="0"/>
          <w:kern w:val="0"/>
          <w:sz w:val="32"/>
          <w:szCs w:val="32"/>
        </w:rPr>
        <w:t>附件1</w:t>
      </w:r>
    </w:p>
    <w:p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jc w:val="center"/>
        <w:rPr>
          <w:rFonts w:hint="eastAsia" w:ascii="方正小标宋_GBK" w:hAnsi="方正小标宋_GBK" w:eastAsia="方正小标宋_GBK" w:cs="方正小标宋_GBK"/>
          <w:vanish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vanish w:val="0"/>
          <w:kern w:val="0"/>
          <w:sz w:val="44"/>
          <w:szCs w:val="44"/>
        </w:rPr>
        <w:t>2024年医师资格考试考生报名</w:t>
      </w:r>
    </w:p>
    <w:p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jc w:val="center"/>
        <w:rPr>
          <w:rFonts w:hint="eastAsia" w:ascii="方正小标宋_GBK" w:hAnsi="方正小标宋_GBK" w:eastAsia="方正小标宋_GBK" w:cs="方正小标宋_GBK"/>
          <w:vanish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vanish w:val="0"/>
          <w:kern w:val="0"/>
          <w:sz w:val="44"/>
          <w:szCs w:val="44"/>
          <w:lang w:val="en-US" w:eastAsia="zh-CN"/>
        </w:rPr>
        <w:t>现场</w:t>
      </w:r>
      <w:r>
        <w:rPr>
          <w:rFonts w:hint="eastAsia" w:ascii="方正小标宋_GBK" w:hAnsi="方正小标宋_GBK" w:eastAsia="方正小标宋_GBK" w:cs="方正小标宋_GBK"/>
          <w:vanish w:val="0"/>
          <w:kern w:val="0"/>
          <w:sz w:val="44"/>
          <w:szCs w:val="44"/>
        </w:rPr>
        <w:t>审核材料清单</w:t>
      </w:r>
    </w:p>
    <w:p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vanish w:val="0"/>
          <w:kern w:val="0"/>
          <w:sz w:val="32"/>
          <w:szCs w:val="32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color w:val="FF0000"/>
          <w:kern w:val="2"/>
          <w:sz w:val="32"/>
          <w:szCs w:val="32"/>
        </w:rPr>
        <w:t>一、重要提示：毕业证、有效身份证、助理资格证书、助理执业证书、传统医学医术确有专长证书及同专业带教老师执业证必须上传原件，相关表格及医疗机构许可证副本复印件须加盖公章再上传。以下资料</w:t>
      </w:r>
      <w:r>
        <w:rPr>
          <w:rFonts w:hint="default" w:ascii="Times New Roman" w:hAnsi="Times New Roman" w:eastAsia="仿宋_GB2312" w:cs="Times New Roman"/>
          <w:vanish w:val="0"/>
          <w:color w:val="FF0000"/>
          <w:kern w:val="0"/>
          <w:sz w:val="32"/>
          <w:szCs w:val="32"/>
          <w:shd w:val="clear" w:color="auto" w:fill="FFFFFF"/>
        </w:rPr>
        <w:t>加盖所在单位公章并</w:t>
      </w:r>
      <w:r>
        <w:rPr>
          <w:rFonts w:hint="default" w:ascii="Times New Roman" w:hAnsi="Times New Roman" w:eastAsia="仿宋_GB2312" w:cs="Times New Roman"/>
          <w:bCs/>
          <w:vanish w:val="0"/>
          <w:color w:val="FF0000"/>
          <w:kern w:val="2"/>
          <w:sz w:val="32"/>
          <w:szCs w:val="32"/>
        </w:rPr>
        <w:t>按照此顺序装订整齐，复印件要完整、清楚，提交的复印件,一律使用A4纸。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二、《医师资格考试网上报名成功通知单》一份；</w:t>
      </w:r>
    </w:p>
    <w:p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0"/>
          <w:sz w:val="32"/>
          <w:szCs w:val="32"/>
        </w:rPr>
        <w:t>三、考生</w:t>
      </w:r>
      <w:r>
        <w:rPr>
          <w:rFonts w:hint="default" w:ascii="Times New Roman" w:hAnsi="Times New Roman" w:eastAsia="仿宋_GB2312" w:cs="Times New Roman"/>
          <w:bCs/>
          <w:vanish w:val="0"/>
          <w:color w:val="FF0000"/>
          <w:kern w:val="0"/>
          <w:sz w:val="32"/>
          <w:szCs w:val="32"/>
        </w:rPr>
        <w:t>有效身份证</w:t>
      </w:r>
      <w:r>
        <w:rPr>
          <w:rFonts w:hint="default" w:ascii="Times New Roman" w:hAnsi="Times New Roman" w:eastAsia="仿宋_GB2312" w:cs="Times New Roman"/>
          <w:bCs/>
          <w:vanish w:val="0"/>
          <w:kern w:val="0"/>
          <w:sz w:val="32"/>
          <w:szCs w:val="32"/>
        </w:rPr>
        <w:t>复印件1份及原件；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2"/>
          <w:sz w:val="32"/>
          <w:szCs w:val="32"/>
        </w:rPr>
        <w:t>四、</w:t>
      </w:r>
      <w:r>
        <w:rPr>
          <w:rFonts w:hint="default" w:ascii="Times New Roman" w:hAnsi="Times New Roman" w:eastAsia="仿宋_GB2312" w:cs="Times New Roman"/>
          <w:bCs/>
          <w:vanish w:val="0"/>
          <w:kern w:val="0"/>
          <w:sz w:val="32"/>
          <w:szCs w:val="32"/>
        </w:rPr>
        <w:t>考生毕业证复印件1份及原件；</w:t>
      </w:r>
    </w:p>
    <w:p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vanish w:val="0"/>
          <w:color w:val="FF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0"/>
          <w:sz w:val="32"/>
          <w:szCs w:val="32"/>
        </w:rPr>
        <w:t>五、试用期考核合格证明；考核合格证明上的</w:t>
      </w:r>
      <w:r>
        <w:rPr>
          <w:rFonts w:hint="default" w:ascii="Times New Roman" w:hAnsi="Times New Roman" w:eastAsia="仿宋_GB2312" w:cs="Times New Roman"/>
          <w:vanish w:val="0"/>
          <w:color w:val="FF0000"/>
          <w:kern w:val="0"/>
          <w:sz w:val="32"/>
          <w:szCs w:val="32"/>
        </w:rPr>
        <w:t>带教老师必须要和所报考的专业一致。</w:t>
      </w:r>
    </w:p>
    <w:p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0"/>
          <w:sz w:val="32"/>
          <w:szCs w:val="32"/>
        </w:rPr>
        <w:t>六、执业助理医师申报执业医师考试的考生，还应当提交:</w:t>
      </w:r>
    </w:p>
    <w:p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0"/>
          <w:sz w:val="32"/>
          <w:szCs w:val="32"/>
        </w:rPr>
        <w:t>（一）《执业助理医师资格证书》复印件1份及原件</w:t>
      </w:r>
    </w:p>
    <w:p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vanish w:val="0"/>
          <w:color w:val="FF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0"/>
          <w:sz w:val="32"/>
          <w:szCs w:val="32"/>
        </w:rPr>
        <w:t>（二）《助理医师执业证书》复印件1份及原件</w:t>
      </w:r>
      <w:r>
        <w:rPr>
          <w:rFonts w:hint="default" w:ascii="Times New Roman" w:hAnsi="Times New Roman" w:eastAsia="仿宋_GB2312" w:cs="Times New Roman"/>
          <w:vanish w:val="0"/>
          <w:color w:val="FF0000"/>
          <w:kern w:val="0"/>
          <w:sz w:val="32"/>
          <w:szCs w:val="32"/>
        </w:rPr>
        <w:t>（复印件上必须要有执业地点）</w:t>
      </w:r>
    </w:p>
    <w:p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vanish w:val="0"/>
          <w:kern w:val="0"/>
          <w:sz w:val="32"/>
          <w:szCs w:val="32"/>
        </w:rPr>
        <w:t>（三）执业助理医师报考执业医师执业期考核合格证明；考核合格证明上的</w:t>
      </w:r>
      <w:r>
        <w:rPr>
          <w:rFonts w:hint="default" w:ascii="Times New Roman" w:hAnsi="Times New Roman" w:eastAsia="仿宋_GB2312" w:cs="Times New Roman"/>
          <w:vanish w:val="0"/>
          <w:color w:val="FF0000"/>
          <w:kern w:val="0"/>
          <w:sz w:val="32"/>
          <w:szCs w:val="32"/>
        </w:rPr>
        <w:t>带教老师必须要和所报考的专业一致</w:t>
      </w:r>
      <w:r>
        <w:rPr>
          <w:rFonts w:hint="default" w:ascii="Times New Roman" w:hAnsi="Times New Roman" w:eastAsia="新宋体" w:cs="Times New Roman"/>
          <w:b/>
          <w:bCs w:val="0"/>
          <w:vanish w:val="0"/>
          <w:color w:val="FF0000"/>
          <w:kern w:val="0"/>
          <w:sz w:val="32"/>
          <w:szCs w:val="32"/>
        </w:rPr>
        <w:t>（执业时间应连续不间断）</w:t>
      </w:r>
      <w:r>
        <w:rPr>
          <w:rFonts w:hint="default" w:ascii="Times New Roman" w:hAnsi="Times New Roman" w:eastAsia="仿宋_GB2312" w:cs="Times New Roman"/>
          <w:vanish w:val="0"/>
          <w:kern w:val="0"/>
          <w:sz w:val="32"/>
          <w:szCs w:val="32"/>
        </w:rPr>
        <w:t>。</w:t>
      </w:r>
    </w:p>
    <w:p>
      <w:pPr>
        <w:pStyle w:val="6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vanish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0"/>
          <w:sz w:val="32"/>
          <w:szCs w:val="32"/>
        </w:rPr>
        <w:t>七、</w:t>
      </w:r>
      <w:r>
        <w:rPr>
          <w:rFonts w:hint="default" w:ascii="Times New Roman" w:hAnsi="Times New Roman" w:eastAsia="仿宋_GB2312" w:cs="Times New Roman"/>
          <w:vanish w:val="0"/>
          <w:kern w:val="0"/>
          <w:sz w:val="32"/>
          <w:szCs w:val="32"/>
        </w:rPr>
        <w:t>如有参加短线医学专业加试的考生需填写2024年医师资格考试短线医学专业加试申请表1份并加盖单位公章。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adjustRightInd w:val="0"/>
        <w:snapToGrid w:val="0"/>
        <w:spacing w:line="560" w:lineRule="exact"/>
        <w:ind w:right="28" w:firstLine="640" w:firstLineChars="200"/>
        <w:contextualSpacing w:val="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八、考生所在单位《医疗机构执业许可证》副本复印件1份；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adjustRightInd w:val="0"/>
        <w:snapToGrid w:val="0"/>
        <w:spacing w:line="560" w:lineRule="exact"/>
        <w:ind w:right="28" w:firstLine="640" w:firstLineChars="200"/>
        <w:contextualSpacing w:val="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九、专科及以上学历需提供: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adjustRightInd w:val="0"/>
        <w:snapToGrid w:val="0"/>
        <w:spacing w:line="560" w:lineRule="exact"/>
        <w:ind w:right="28" w:firstLine="640" w:firstLineChars="200"/>
        <w:contextualSpacing w:val="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（一）毕业证复印件1份及原件（</w:t>
      </w:r>
      <w:r>
        <w:rPr>
          <w:rFonts w:hint="default" w:ascii="Times New Roman" w:hAnsi="Times New Roman" w:eastAsia="仿宋_GB2312" w:cs="Times New Roman"/>
          <w:bCs/>
          <w:vanish w:val="0"/>
          <w:color w:val="FF0000"/>
          <w:kern w:val="2"/>
          <w:sz w:val="32"/>
          <w:szCs w:val="32"/>
        </w:rPr>
        <w:t>专升本的考生需要提供专科毕业证复印件及原件</w:t>
      </w: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）；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adjustRightInd w:val="0"/>
        <w:snapToGrid w:val="0"/>
        <w:spacing w:line="560" w:lineRule="exact"/>
        <w:ind w:right="28" w:firstLine="640" w:firstLineChars="200"/>
        <w:contextualSpacing w:val="0"/>
        <w:rPr>
          <w:rFonts w:hint="default" w:ascii="Times New Roman" w:hAnsi="Times New Roman" w:eastAsia="仿宋_GB2312" w:cs="Times New Roman"/>
          <w:bCs/>
          <w:vanish w:val="0"/>
          <w:color w:val="FF000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（二）学信网的</w:t>
      </w:r>
      <w:r>
        <w:rPr>
          <w:rFonts w:hint="default" w:ascii="Times New Roman" w:hAnsi="Times New Roman" w:eastAsia="仿宋_GB2312" w:cs="Times New Roman"/>
          <w:bCs/>
          <w:vanish w:val="0"/>
          <w:color w:val="FF0000"/>
          <w:kern w:val="2"/>
          <w:sz w:val="32"/>
          <w:szCs w:val="32"/>
        </w:rPr>
        <w:t>《教育部学历证电子注册备案表》</w:t>
      </w: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bCs/>
          <w:vanish w:val="0"/>
          <w:color w:val="FF0000"/>
          <w:kern w:val="2"/>
          <w:sz w:val="32"/>
          <w:szCs w:val="32"/>
        </w:rPr>
        <w:t>学历查询码有效期至4月3</w:t>
      </w:r>
      <w:r>
        <w:rPr>
          <w:rFonts w:hint="default" w:ascii="Times New Roman" w:hAnsi="Times New Roman" w:eastAsia="仿宋_GB2312" w:cs="Times New Roman"/>
          <w:bCs/>
          <w:vanish w:val="0"/>
          <w:color w:val="FF0000"/>
          <w:kern w:val="2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bCs/>
          <w:vanish w:val="0"/>
          <w:color w:val="FF0000"/>
          <w:kern w:val="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adjustRightInd w:val="0"/>
        <w:snapToGrid w:val="0"/>
        <w:spacing w:line="560" w:lineRule="exact"/>
        <w:ind w:right="28" w:firstLine="640" w:firstLineChars="200"/>
        <w:contextualSpacing w:val="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（三）非大陆学历考生还须提交教育部留学认证中心出具的《国外学历学位认证书》。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adjustRightInd w:val="0"/>
        <w:snapToGrid w:val="0"/>
        <w:spacing w:line="560" w:lineRule="exact"/>
        <w:ind w:right="28" w:firstLine="640" w:firstLineChars="200"/>
        <w:contextualSpacing w:val="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 xml:space="preserve">十、传统医学确有专长考生需提供四川省中医药管理局的《传统医学医术确有专长证书》复印件1份及原件。            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十一、</w:t>
      </w: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  <w:u w:val="single"/>
        </w:rPr>
        <w:t>网上报名</w:t>
      </w: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时上传照片必须是考生</w:t>
      </w:r>
      <w:r>
        <w:rPr>
          <w:rFonts w:hint="default" w:ascii="Times New Roman" w:hAnsi="Times New Roman" w:eastAsia="仿宋_GB2312" w:cs="Times New Roman"/>
          <w:bCs/>
          <w:vanish w:val="0"/>
          <w:color w:val="FF0000"/>
          <w:kern w:val="2"/>
          <w:sz w:val="32"/>
          <w:szCs w:val="32"/>
        </w:rPr>
        <w:t>近6个月内</w:t>
      </w: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 xml:space="preserve">的白底标准证件照。  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十二、诊所及村卫生室无执业医师的医疗机构不能作为考生的考核单位，请到当地乡镇卫生院考核。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十三、乡村全科助理医师报名提供的材料与上面一样。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十四、</w:t>
      </w:r>
      <w:r>
        <w:rPr>
          <w:rFonts w:hint="default" w:ascii="Times New Roman" w:hAnsi="Times New Roman" w:eastAsia="仿宋_GB2312" w:cs="Times New Roman"/>
          <w:vanish w:val="0"/>
          <w:color w:val="auto"/>
          <w:kern w:val="0"/>
          <w:sz w:val="32"/>
          <w:szCs w:val="32"/>
          <w:shd w:val="clear" w:color="auto" w:fill="FFFFFF"/>
        </w:rPr>
        <w:t>应届医学专业毕业生医师资格考试报考承诺书（</w:t>
      </w:r>
      <w:r>
        <w:rPr>
          <w:rFonts w:hint="default" w:ascii="Times New Roman" w:hAnsi="Times New Roman" w:eastAsia="仿宋_GB2312" w:cs="Times New Roman"/>
          <w:vanish w:val="0"/>
          <w:color w:val="FF0000"/>
          <w:kern w:val="0"/>
          <w:sz w:val="32"/>
          <w:szCs w:val="32"/>
          <w:shd w:val="clear" w:color="auto" w:fill="FFFFFF"/>
        </w:rPr>
        <w:t>只限应届生</w:t>
      </w:r>
      <w:r>
        <w:rPr>
          <w:rFonts w:hint="default" w:ascii="Times New Roman" w:hAnsi="Times New Roman" w:eastAsia="仿宋_GB2312" w:cs="Times New Roman"/>
          <w:vanish w:val="0"/>
          <w:color w:val="auto"/>
          <w:kern w:val="0"/>
          <w:sz w:val="32"/>
          <w:szCs w:val="32"/>
          <w:shd w:val="clear" w:color="auto" w:fill="FFFFFF"/>
        </w:rPr>
        <w:t>）</w:t>
      </w: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color w:val="auto"/>
          <w:kern w:val="2"/>
          <w:sz w:val="32"/>
          <w:szCs w:val="32"/>
        </w:rPr>
        <w:t>十五、</w:t>
      </w: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报考乡村全科执业助理医师资格的需提供：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（一）卫生院出具的该考生2023年8月31日前进入该乡镇卫生院工作的证明。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（二）该证明不能用试用期考核证明代替，必须是考生所在的乡镇卫生院专门开具的工作证明！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十六、带教老师的执业证书复印件。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60" w:lineRule="exact"/>
        <w:rPr>
          <w:rFonts w:hint="eastAsia" w:ascii="黑体" w:hAnsi="黑体" w:eastAsia="黑体" w:cs="黑体"/>
          <w:bCs/>
          <w:vanish w:val="0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vanish w:val="0"/>
          <w:kern w:val="2"/>
          <w:sz w:val="32"/>
          <w:szCs w:val="32"/>
          <w:lang w:val="en-US" w:eastAsia="zh-CN"/>
        </w:rPr>
        <w:t>附件1-2</w:t>
      </w:r>
      <w:bookmarkStart w:id="0" w:name="_GoBack"/>
      <w:bookmarkEnd w:id="0"/>
    </w:p>
    <w:p>
      <w:pPr>
        <w:widowControl/>
        <w:spacing w:line="580" w:lineRule="exact"/>
        <w:jc w:val="center"/>
        <w:rPr>
          <w:rFonts w:hint="eastAsia" w:ascii="方正小标宋_GBK" w:hAnsi="方正小标宋_GBK" w:eastAsia="方正小标宋_GBK" w:cs="方正小标宋_GBK"/>
          <w:snapToGrid/>
          <w:vanish w:val="0"/>
          <w:color w:val="auto"/>
          <w:spacing w:val="0"/>
          <w:w w:val="100"/>
          <w:kern w:val="0"/>
          <w:position w:val="0"/>
          <w:sz w:val="44"/>
          <w:szCs w:val="44"/>
          <w:u w:val="none" w:color="auto"/>
          <w:shd w:val="clear" w:color="auto" w:fill="auto"/>
          <w:vertAlign w:val="baseli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snapToGrid/>
          <w:vanish w:val="0"/>
          <w:color w:val="auto"/>
          <w:spacing w:val="0"/>
          <w:w w:val="100"/>
          <w:kern w:val="0"/>
          <w:position w:val="0"/>
          <w:sz w:val="44"/>
          <w:szCs w:val="44"/>
          <w:u w:val="none" w:color="auto"/>
          <w:shd w:val="clear" w:color="auto" w:fill="auto"/>
          <w:vertAlign w:val="baseline"/>
          <w:lang w:val="en-US" w:eastAsia="zh-CN" w:bidi="ar-SA"/>
        </w:rPr>
        <w:t>资料上传相关要求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根据《中华人民共和国医师法》第九条第二款，须按取得执业助理医师执业证书时间计算连续工作时间。专科学历毕业的须于2022年8月31日前注册，中专学历毕业的于2019年8月31日前注册，方可报考2024年执业医师资格考试。提供的连续工作证明须按执业变更记录逐个单位开据。跨省变更的原证已收回或丢失的，须由原注册批准单位出具证明或打印注册记录后加盖公章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参加短线医学加试的考生，报考执业医师的试用期岗位必须为院前急救、儿科；执业助理医师报考执业医师，注册证执业范围必须为院前急救、儿科。考生须上传《医师资格考试短线医学加试考试考生报名资格申请审核表》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报考乡村全科执业助理医师的考生，须同时满足1.已在乡镇卫生院或村卫生室工作满一年且考核合格；2.符合《医师资格考试报名资格规定（2014版）》中报考临床、中医、中西医类别医师资格的学历要求。取得资格证书的，执业地点限定为乡镇卫生院或村卫生室（任何社区卫生服务中心不允许报考）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依据乡村全科执业助理医师资格考试相关规定，“取得乡村全科执业助理医师资格的人员，在学历和专业符合国家医师资格考试报名资格相关规定的条件下，可以报考临床或中医类别执业医师”。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除三级甲等医院和各级疾控中心，其他医疗机构均须提供《医疗机构执业许可证》副本，注意是“副本”（正本无效）。医疗机构如有变更信息，请将变更项同时上传。非现役军人在部队医院试用或执业的，须提供军队医疗机构对外服务许可证。中医备案诊所提供《中医诊所备案证》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《试用期考核合格证明》和《执业助理医师报考执业医师执业期考核证明》在国家医学考试网（报名系统内）下载打印，如涉及多个单位，须多个单位同时开据证明，每个单位一份（加盖单位公章并法人签字或盖名章，缺一不可）；助理医师报考执业医师上传《执业助理医师报考执业医师执业期考核证明》即可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2023年毕业的考生提供“应届医学专业毕业证医师资格考试报考承诺书”在国家医学考试网（报名系统内）下载打印填写。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  <w:lang w:val="en-US" w:eastAsia="zh-CN"/>
        </w:rPr>
        <w:t>六、</w:t>
      </w:r>
      <w:r>
        <w:rPr>
          <w:rFonts w:hint="default" w:ascii="Times New Roman" w:hAnsi="Times New Roman" w:eastAsia="仿宋_GB2312" w:cs="Times New Roman"/>
          <w:bCs/>
          <w:vanish w:val="0"/>
          <w:kern w:val="2"/>
          <w:sz w:val="32"/>
          <w:szCs w:val="32"/>
        </w:rPr>
        <w:t>毕业证丢失无法上传的，可提供由原学校补办教育部统一制式的“毕业证明书”，其他证明无效。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spacing w:before="0" w:beforeAutospacing="0" w:after="0" w:afterAutospacing="0" w:line="580" w:lineRule="exact"/>
        <w:ind w:right="840" w:rightChars="400" w:firstLine="640" w:firstLineChars="200"/>
        <w:jc w:val="center"/>
        <w:rPr>
          <w:rFonts w:hint="default" w:ascii="Times New Roman" w:hAnsi="Times New Roman" w:eastAsia="仿宋_GB2312" w:cs="Times New Roman"/>
          <w:vanish w:val="0"/>
          <w:color w:val="auto"/>
          <w:kern w:val="0"/>
          <w:sz w:val="32"/>
          <w:szCs w:val="32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jc w:val="left"/>
        <w:rPr>
          <w:rFonts w:hint="default" w:ascii="Times New Roman" w:hAnsi="Times New Roman" w:eastAsia="仿宋_GB2312" w:cs="Times New Roman"/>
          <w:vanish w:val="0"/>
          <w:color w:val="auto"/>
          <w:kern w:val="0"/>
          <w:sz w:val="32"/>
          <w:szCs w:val="32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jc w:val="left"/>
        <w:rPr>
          <w:rFonts w:hint="default" w:ascii="Times New Roman" w:hAnsi="Times New Roman" w:eastAsia="仿宋_GB2312" w:cs="Times New Roman"/>
          <w:vanish w:val="0"/>
          <w:color w:val="auto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7" w:h="16840"/>
      <w:pgMar w:top="1440" w:right="1418" w:bottom="1440" w:left="1418" w:header="851" w:footer="992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6020202030204"/>
    <w:charset w:val="01"/>
    <w:family w:val="swiss"/>
    <w:pitch w:val="default"/>
    <w:sig w:usb0="00000287" w:usb1="00000800" w:usb2="00000000" w:usb3="00000000" w:csb0="2000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altName w:val="方正书宋_GBK"/>
    <w:panose1 w:val="02010609030101010101"/>
    <w:charset w:val="86"/>
    <w:family w:val="auto"/>
    <w:pitch w:val="default"/>
    <w:sig w:usb0="00000000" w:usb1="0000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N2UxZTA4ODY0YjMwY2I0Njg1YjdhMzU1ZWU1MzJhMjEifQ=="/>
  </w:docVars>
  <w:rsids>
    <w:rsidRoot w:val="00000000"/>
    <w:rsid w:val="023A4BFB"/>
    <w:rsid w:val="02CF3F0A"/>
    <w:rsid w:val="03157416"/>
    <w:rsid w:val="03965B7F"/>
    <w:rsid w:val="088077EC"/>
    <w:rsid w:val="093F0D49"/>
    <w:rsid w:val="0E034A3B"/>
    <w:rsid w:val="11567578"/>
    <w:rsid w:val="117F262B"/>
    <w:rsid w:val="1BC05D1A"/>
    <w:rsid w:val="1D0E6F59"/>
    <w:rsid w:val="1D303373"/>
    <w:rsid w:val="1DDF36E3"/>
    <w:rsid w:val="1ED32208"/>
    <w:rsid w:val="215B0355"/>
    <w:rsid w:val="221A1EFC"/>
    <w:rsid w:val="230C0884"/>
    <w:rsid w:val="264439EB"/>
    <w:rsid w:val="26747E2C"/>
    <w:rsid w:val="27E21421"/>
    <w:rsid w:val="290C232B"/>
    <w:rsid w:val="2A954815"/>
    <w:rsid w:val="2BCB78C5"/>
    <w:rsid w:val="2D197980"/>
    <w:rsid w:val="30406FD1"/>
    <w:rsid w:val="343B422E"/>
    <w:rsid w:val="383A6D0C"/>
    <w:rsid w:val="3A4678DA"/>
    <w:rsid w:val="3AE53EB3"/>
    <w:rsid w:val="3C655E40"/>
    <w:rsid w:val="3DBB413B"/>
    <w:rsid w:val="3F516B05"/>
    <w:rsid w:val="3F591EF2"/>
    <w:rsid w:val="447119F7"/>
    <w:rsid w:val="46AC5600"/>
    <w:rsid w:val="478A34FC"/>
    <w:rsid w:val="487A4A07"/>
    <w:rsid w:val="4C63273B"/>
    <w:rsid w:val="51826FF2"/>
    <w:rsid w:val="519B6306"/>
    <w:rsid w:val="51CD2963"/>
    <w:rsid w:val="53F37B79"/>
    <w:rsid w:val="55FB0C59"/>
    <w:rsid w:val="586A6232"/>
    <w:rsid w:val="5AA4447D"/>
    <w:rsid w:val="5B043E12"/>
    <w:rsid w:val="5C5065AE"/>
    <w:rsid w:val="5DB06C95"/>
    <w:rsid w:val="616C7377"/>
    <w:rsid w:val="66EB1694"/>
    <w:rsid w:val="6BA75B7B"/>
    <w:rsid w:val="6DE24C48"/>
    <w:rsid w:val="6E6C4E5A"/>
    <w:rsid w:val="6EFF8FBC"/>
    <w:rsid w:val="72F6541D"/>
    <w:rsid w:val="73F6273D"/>
    <w:rsid w:val="75E760D9"/>
    <w:rsid w:val="765900B4"/>
    <w:rsid w:val="772129B4"/>
    <w:rsid w:val="78A23952"/>
    <w:rsid w:val="78A84BFF"/>
    <w:rsid w:val="7A0348C4"/>
    <w:rsid w:val="7ABE471B"/>
    <w:rsid w:val="7D754D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hAnsi="Calibri" w:eastAsia="宋体" w:cs="Arial"/>
      <w:snapToGrid/>
      <w:color w:val="auto"/>
      <w:spacing w:val="0"/>
      <w:w w:val="100"/>
      <w:kern w:val="2"/>
      <w:position w:val="0"/>
      <w:sz w:val="21"/>
      <w:szCs w:val="21"/>
      <w:u w:val="none" w:color="auto"/>
      <w:shd w:val="clear" w:color="auto" w:fill="auto"/>
      <w:vertAlign w:val="baseline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index 5"/>
    <w:basedOn w:val="1"/>
    <w:next w:val="1"/>
    <w:qFormat/>
    <w:uiPriority w:val="0"/>
    <w:pPr>
      <w:ind w:left="1680"/>
    </w:pPr>
  </w:style>
  <w:style w:type="paragraph" w:styleId="6">
    <w:name w:val="HTML Preformatted"/>
    <w:basedOn w:val="1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left"/>
      <w:textAlignment w:val="auto"/>
      <w:outlineLvl w:val="9"/>
    </w:pPr>
    <w:rPr>
      <w:rFonts w:ascii="宋体" w:eastAsia="宋体"/>
      <w:snapToGrid/>
      <w:color w:val="auto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  <w:lang w:val="en-US" w:eastAsia="zh-CN"/>
    </w:rPr>
  </w:style>
  <w:style w:type="paragraph" w:styleId="7">
    <w:name w:val="Normal (Web)"/>
    <w:basedOn w:val="1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Calibri" w:hAnsi="Calibri"/>
      <w:snapToGrid/>
      <w:color w:val="auto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  <w:lang w:val="en-US" w:eastAsia="zh-CN"/>
    </w:r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200" w:firstLineChars="200"/>
      <w:contextualSpacing w:val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1"/>
      <w:u w:val="none" w:color="auto"/>
      <w:shd w:val="clear" w:color="auto" w:fill="auto"/>
      <w:vertAlign w:val="baseline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15</Pages>
  <Words>0</Words>
  <Characters>5490</Characters>
  <Lines>0</Lines>
  <Paragraphs>245</Paragraphs>
  <TotalTime>0</TotalTime>
  <ScaleCrop>false</ScaleCrop>
  <LinksUpToDate>false</LinksUpToDate>
  <CharactersWithSpaces>7320</CharactersWithSpaces>
  <Application>WPS Office_11.8.2.1119_F1E327BC-269C-435d-A152-05C5408002CA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2024-01-03T01:32:00Z</dcterms:created>
  <dc:creator>lenovo1636</dc:creator>
  <cp:lastModifiedBy>user</cp:lastModifiedBy>
  <cp:lastPrinted>2024-01-03T01:43:00Z</cp:lastPrinted>
  <dcterms:modified xsi:type="dcterms:W3CDTF">2024-01-22T08:29:45Z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221C07B3FA774DBCBCA4AD10313C0625_13</vt:lpwstr>
  </property>
</Properties>
</file>