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仿宋" w:hAnsi="仿宋" w:eastAsia="仿宋" w:cs="仿宋"/>
          <w:caps w:val="0"/>
          <w:color w:val="333333"/>
          <w:spacing w:val="0"/>
          <w:sz w:val="44"/>
          <w:szCs w:val="44"/>
        </w:rPr>
      </w:pPr>
      <w:r>
        <w:rPr>
          <w:rFonts w:hint="eastAsia" w:ascii="仿宋" w:hAnsi="仿宋" w:eastAsia="仿宋" w:cs="仿宋"/>
          <w:caps w:val="0"/>
          <w:color w:val="333333"/>
          <w:spacing w:val="0"/>
          <w:sz w:val="44"/>
          <w:szCs w:val="44"/>
          <w:bdr w:val="none" w:color="auto" w:sz="0" w:space="0"/>
          <w:shd w:val="clear" w:fill="FFFFFF"/>
        </w:rPr>
        <w:t>关于做好2024年度护士执业资格考试考务工作的通知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bdr w:val="none" w:color="auto" w:sz="0" w:space="0"/>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各级各类医疗卫生机构：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为确保我</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区</w:t>
      </w:r>
      <w:r>
        <w:rPr>
          <w:rFonts w:hint="eastAsia" w:ascii="微软雅黑" w:hAnsi="微软雅黑" w:eastAsia="微软雅黑" w:cs="微软雅黑"/>
          <w:caps w:val="0"/>
          <w:color w:val="333333"/>
          <w:spacing w:val="0"/>
          <w:sz w:val="27"/>
          <w:szCs w:val="27"/>
          <w:bdr w:val="none" w:color="auto" w:sz="0" w:space="0"/>
          <w:shd w:val="clear" w:fill="FFFFFF"/>
        </w:rPr>
        <w:t>2024年护士执业资格考试工作顺利实施，根据山东考区办公室《关于做好2024年度护士执业资格考试山东考区考务工作的通知》(鲁护考办字〔2023〕1号)要求，现将有关考务工作通知如下：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一、报名条件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根据《护士条例》《护士执业资格考试办法》，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一)根据教育部、原卫生部《关于举办高等医学教育的若干意见》(教高〔2002〕10号)规定，2002年10月31日前入学的自学考试、各类高等学校远程教育的护理、助产专业毕业生，该学历可作为护士执业资格考试的学历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二)2008年5月12日《护士条例》颁布实施前，已入学注册但学制不足3年的普通全日制学校学生完成教学计划和临床实习，并取得相应学历证书的，可报考护士执业资格考试。2008年5月12日以后入学的，按《护士条例》等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(三)对无法确认的学历证书，考试申请人须提供以下材料之一：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1.毕业学校所属省级教育行政部门出具的有效学历证书鉴定证明及相关学籍档案。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2.经山东省教育厅批准的学校跨省招生计划或录取新生名册及相关学籍档案。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(四)应届毕业生由学校统一办理集体报名。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(五)其他情况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1.毕业证书丢失的必须提供学校或其所属教育主管部门出具的统一制式的毕业证明书。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2.身份证与毕业证书姓名不一致的，提供本人户口本原件含曾用名页报考。身份证丢失的，提交公安户籍部门出具的临时身份证或带有本人照片的户籍证明。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3.学校更名(含学校兼并合并、分校等与认可学校不一致的情况)的往届生，毕业学校按照本人毕业证书上的名字填写，同时提供学校更名或分校设立等批准文件。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二、报名管理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报名分为网上预报名和现场确认两个阶段。请务必通知到考生，按时进行报名及现场确认，逾期不再受理补报名及确认。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(一)网上预报名。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1.时间：2023年12月7日-20日。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2.网站：国家卫生健康委人才交流服务中心官网(网址：</w: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begin"/>
      </w:r>
      <w:r>
        <w:rPr>
          <w:rFonts w:hint="eastAsia" w:ascii="微软雅黑" w:hAnsi="微软雅黑" w:eastAsia="微软雅黑" w:cs="微软雅黑"/>
          <w:caps w:val="0"/>
          <w:color w:val="17C1A7"/>
          <w:spacing w:val="0"/>
          <w:sz w:val="27"/>
          <w:szCs w:val="27"/>
          <w:u w:val="none"/>
          <w:bdr w:val="none" w:color="auto" w:sz="0" w:space="0"/>
          <w:shd w:val="clear" w:fill="FFFFFF"/>
        </w:rPr>
        <w:instrText xml:space="preserve"> HYPERLINK "http://www.21wecan.com/" </w:instrTex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separate"/>
      </w:r>
      <w:r>
        <w:rPr>
          <w:rStyle w:val="8"/>
          <w:rFonts w:hint="eastAsia" w:ascii="微软雅黑" w:hAnsi="微软雅黑" w:eastAsia="微软雅黑" w:cs="微软雅黑"/>
          <w:caps w:val="0"/>
          <w:color w:val="17C1A7"/>
          <w:spacing w:val="0"/>
          <w:sz w:val="27"/>
          <w:szCs w:val="27"/>
          <w:u w:val="none"/>
          <w:bdr w:val="none" w:color="auto" w:sz="0" w:space="0"/>
          <w:shd w:val="clear" w:fill="FFFFFF"/>
        </w:rPr>
        <w:t>www.21wecan.com</w: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end"/>
      </w:r>
      <w:r>
        <w:rPr>
          <w:rFonts w:hint="eastAsia" w:ascii="微软雅黑" w:hAnsi="微软雅黑" w:eastAsia="微软雅黑" w:cs="微软雅黑"/>
          <w:caps w:val="0"/>
          <w:color w:val="333333"/>
          <w:spacing w:val="0"/>
          <w:sz w:val="27"/>
          <w:szCs w:val="27"/>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网上预报名前，考生须提前查看“护士执业资格考试专区-通知公告、报考指南、考试介绍”中的2024年考试须知、考生管理平台注册须知、人机对话考试介绍等考试相关内容，下载照片审核工具。各报名点须做好宣传指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(二)现场确认。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1.时间：2023年12月18日-20日。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2.地点：</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兖州区</w:t>
      </w:r>
      <w:r>
        <w:rPr>
          <w:rFonts w:hint="eastAsia" w:ascii="微软雅黑" w:hAnsi="微软雅黑" w:eastAsia="微软雅黑" w:cs="微软雅黑"/>
          <w:caps w:val="0"/>
          <w:color w:val="333333"/>
          <w:spacing w:val="0"/>
          <w:sz w:val="27"/>
          <w:szCs w:val="27"/>
          <w:bdr w:val="none" w:color="auto" w:sz="0" w:space="0"/>
          <w:shd w:val="clear" w:fill="FFFFFF"/>
        </w:rPr>
        <w:t>卫生健康局21</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15</w:t>
      </w:r>
      <w:r>
        <w:rPr>
          <w:rFonts w:hint="eastAsia" w:ascii="微软雅黑" w:hAnsi="微软雅黑" w:eastAsia="微软雅黑" w:cs="微软雅黑"/>
          <w:caps w:val="0"/>
          <w:color w:val="333333"/>
          <w:spacing w:val="0"/>
          <w:sz w:val="27"/>
          <w:szCs w:val="27"/>
          <w:bdr w:val="none" w:color="auto" w:sz="0" w:space="0"/>
          <w:shd w:val="clear" w:fill="FFFFFF"/>
        </w:rPr>
        <w:t>室(</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兖州区九州方圆A座21楼</w:t>
      </w:r>
      <w:r>
        <w:rPr>
          <w:rFonts w:hint="eastAsia" w:ascii="微软雅黑" w:hAnsi="微软雅黑" w:eastAsia="微软雅黑" w:cs="微软雅黑"/>
          <w:caps w:val="0"/>
          <w:color w:val="333333"/>
          <w:spacing w:val="0"/>
          <w:sz w:val="27"/>
          <w:szCs w:val="27"/>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微软雅黑" w:hAnsi="微软雅黑" w:eastAsia="微软雅黑" w:cs="微软雅黑"/>
          <w:caps w:val="0"/>
          <w:color w:val="333333"/>
          <w:spacing w:val="0"/>
          <w:sz w:val="27"/>
          <w:szCs w:val="27"/>
          <w:lang w:val="en-US" w:eastAsia="zh-CN"/>
        </w:rPr>
      </w:pPr>
      <w:r>
        <w:rPr>
          <w:rFonts w:hint="eastAsia" w:ascii="微软雅黑" w:hAnsi="微软雅黑" w:eastAsia="微软雅黑" w:cs="微软雅黑"/>
          <w:caps w:val="0"/>
          <w:color w:val="333333"/>
          <w:spacing w:val="0"/>
          <w:sz w:val="27"/>
          <w:szCs w:val="27"/>
          <w:bdr w:val="none" w:color="auto" w:sz="0" w:space="0"/>
          <w:shd w:val="clear" w:fill="FFFFFF"/>
        </w:rPr>
        <w:t>　　3.联系电话：0537-</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8928967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应届毕业生由学校统一组织现场确认。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4.提交材料：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⑴非应届毕业生：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①网上预报名后打印的《2024年护士执业资格考试报名申请表》原件(附件2)。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②本人有效身份证件原件及复印件(原件现场审核后退回)。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③本人毕业证书原件及复印件。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④实习证明原件。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持二年制专科毕业证书报考的，除上述材料外，还需提交中专学历毕业证书原件和复印件，或中专学籍档案原件(或学校证明原件)及学校录取新生名册复印件(加盖学校公章)。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⑵应届毕业生：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①网上预报名完成后打印的《2024年护士执业资格考试报名申请表》原件(附件2)。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②本人有效身份证件原件及复印件(原件现场审核后退回)。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③从考务系统导出后打印、装订成册的考生名单(加盖学校公章)。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④带有教育部门印章的学校录取新生名册复印件(加盖学校公章)。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⑤学校统一出具的应届毕业生毕业证明(应注明考试申请人姓名、身份证号、专业、学历、学制、入学时间、参加护理临床实习时间、毕业时间等)。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⑥入学后由其他专业转为护理、助产专业者，还须提供上级教育主管部门批准的转专业证明和个人学籍信息(通过“教育部学籍学历信息管理平台”下载，打印后加盖学校公章)。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第③-⑥项由学校统一出具，第③-⑤项考生名单顺序应一致，以便考点、考区审核报名材料。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以上材料均需A4纸打印。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三、考生缴费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1.缴费方式：网上缴费。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2.缴费时间：2024年1月29日-2月8日，逾期未缴费视为放弃考试。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3.收费标准：按照《山东省卫生健康委员会关于明确医师和护士执业资格考试综合笔试收费标准的通知》(鲁卫财字〔2020〕56号)执行，即每人每科61元。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4.缴费咨询：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(1)24小时服务热线：95070。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(2)在线客服：www.yeepay.com。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(3)客服邮箱：</w: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begin"/>
      </w:r>
      <w:r>
        <w:rPr>
          <w:rFonts w:hint="eastAsia" w:ascii="微软雅黑" w:hAnsi="微软雅黑" w:eastAsia="微软雅黑" w:cs="微软雅黑"/>
          <w:caps w:val="0"/>
          <w:color w:val="17C1A7"/>
          <w:spacing w:val="0"/>
          <w:sz w:val="27"/>
          <w:szCs w:val="27"/>
          <w:u w:val="none"/>
          <w:bdr w:val="none" w:color="auto" w:sz="0" w:space="0"/>
          <w:shd w:val="clear" w:fill="FFFFFF"/>
        </w:rPr>
        <w:instrText xml:space="preserve"> HYPERLINK "http://www.qufu.gov.cn/art/2023/12/6/mailto:help@yeepay.com" </w:instrTex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separate"/>
      </w:r>
      <w:r>
        <w:rPr>
          <w:rStyle w:val="8"/>
          <w:rFonts w:hint="eastAsia" w:ascii="微软雅黑" w:hAnsi="微软雅黑" w:eastAsia="微软雅黑" w:cs="微软雅黑"/>
          <w:caps w:val="0"/>
          <w:color w:val="17C1A7"/>
          <w:spacing w:val="0"/>
          <w:sz w:val="27"/>
          <w:szCs w:val="27"/>
          <w:u w:val="none"/>
          <w:bdr w:val="none" w:color="auto" w:sz="0" w:space="0"/>
          <w:shd w:val="clear" w:fill="FFFFFF"/>
        </w:rPr>
        <w:t>help@yeepay.com</w:t>
      </w:r>
      <w:r>
        <w:rPr>
          <w:rFonts w:hint="eastAsia" w:ascii="微软雅黑" w:hAnsi="微软雅黑" w:eastAsia="微软雅黑" w:cs="微软雅黑"/>
          <w:caps w:val="0"/>
          <w:color w:val="17C1A7"/>
          <w:spacing w:val="0"/>
          <w:sz w:val="27"/>
          <w:szCs w:val="27"/>
          <w:u w:val="none"/>
          <w:bdr w:val="none" w:color="auto" w:sz="0" w:space="0"/>
          <w:shd w:val="clear" w:fill="FFFFFF"/>
        </w:rPr>
        <w:fldChar w:fldCharType="end"/>
      </w:r>
      <w:r>
        <w:rPr>
          <w:rFonts w:hint="eastAsia" w:ascii="微软雅黑" w:hAnsi="微软雅黑" w:eastAsia="微软雅黑" w:cs="微软雅黑"/>
          <w:caps w:val="0"/>
          <w:color w:val="333333"/>
          <w:spacing w:val="0"/>
          <w:sz w:val="27"/>
          <w:szCs w:val="27"/>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请各单位务必提醒考生及时登录报名网站查看资格审核状态，做好缴费方式、缴费时间、缴费状态自查等宣传，确保考生及时缴费。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四、准考证打印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2024年4月16日-28日期间，考生可登录国家卫生健康委人才交流服务中心官网打印准考证。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五、考试实施</w:t>
      </w:r>
    </w:p>
    <w:tbl>
      <w:tblPr>
        <w:tblStyle w:val="6"/>
        <w:tblpPr w:leftFromText="180" w:rightFromText="180" w:vertAnchor="text" w:horzAnchor="page" w:tblpX="-4" w:tblpY="2751"/>
        <w:tblOverlap w:val="never"/>
        <w:tblW w:w="8561" w:type="dxa"/>
        <w:tblInd w:w="0" w:type="dxa"/>
        <w:tblBorders>
          <w:top w:val="single" w:color="17C1A7" w:sz="12" w:space="0"/>
          <w:left w:val="single" w:color="DEDEDE" w:sz="6"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555"/>
        <w:gridCol w:w="1116"/>
        <w:gridCol w:w="1354"/>
        <w:gridCol w:w="4536"/>
      </w:tblGrid>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1" w:hRule="atLeast"/>
        </w:trPr>
        <w:tc>
          <w:tcPr>
            <w:tcW w:w="1555"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考试日期</w:t>
            </w:r>
          </w:p>
        </w:tc>
        <w:tc>
          <w:tcPr>
            <w:tcW w:w="111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轮次</w:t>
            </w: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考试科目</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时间</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4月27日</w:t>
            </w:r>
          </w:p>
        </w:tc>
        <w:tc>
          <w:tcPr>
            <w:tcW w:w="1116"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第一轮</w:t>
            </w: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专业实务</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8:30-10:10</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116"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实践能力</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10:55-12:35</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4月27日</w:t>
            </w:r>
          </w:p>
        </w:tc>
        <w:tc>
          <w:tcPr>
            <w:tcW w:w="1116"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第二轮</w:t>
            </w: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专业实务</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14:00-15:40</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116"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实践能力</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16:25-18:05</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4月28日</w:t>
            </w:r>
          </w:p>
        </w:tc>
        <w:tc>
          <w:tcPr>
            <w:tcW w:w="1116"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第三轮</w:t>
            </w: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专业实务</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8:30-10:10</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116"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实践能力</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10:55-12:35</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continue"/>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116" w:type="dxa"/>
            <w:vMerge w:val="restart"/>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第四轮</w:t>
            </w:r>
          </w:p>
        </w:tc>
        <w:tc>
          <w:tcPr>
            <w:tcW w:w="1354"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专业实务</w:t>
            </w:r>
          </w:p>
        </w:tc>
        <w:tc>
          <w:tcPr>
            <w:tcW w:w="4536" w:type="dxa"/>
            <w:tcBorders>
              <w:top w:val="nil"/>
              <w:left w:val="nil"/>
              <w:bottom w:val="single" w:color="DEDEDE" w:sz="6" w:space="0"/>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14:00-15:40</w:t>
            </w:r>
          </w:p>
        </w:tc>
      </w:tr>
      <w:tr>
        <w:tblPrEx>
          <w:tblBorders>
            <w:top w:val="single" w:color="17C1A7" w:sz="12" w:space="0"/>
            <w:left w:val="single" w:color="DEDEDE"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rPr>
        <w:tc>
          <w:tcPr>
            <w:tcW w:w="1555" w:type="dxa"/>
            <w:vMerge w:val="continue"/>
            <w:tcBorders>
              <w:top w:val="nil"/>
              <w:left w:val="nil"/>
              <w:bottom w:val="nil"/>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116" w:type="dxa"/>
            <w:vMerge w:val="continue"/>
            <w:tcBorders>
              <w:top w:val="nil"/>
              <w:left w:val="nil"/>
              <w:bottom w:val="nil"/>
              <w:right w:val="single" w:color="DEDEDE" w:sz="6" w:space="0"/>
            </w:tcBorders>
            <w:shd w:val="clear" w:color="auto" w:fill="FFFFFF"/>
            <w:tcMar>
              <w:top w:w="0" w:type="dxa"/>
              <w:left w:w="0" w:type="dxa"/>
              <w:bottom w:w="0" w:type="dxa"/>
              <w:right w:w="0" w:type="dxa"/>
            </w:tcMar>
            <w:vAlign w:val="center"/>
          </w:tcPr>
          <w:p>
            <w:pPr>
              <w:jc w:val="center"/>
              <w:rPr>
                <w:rFonts w:hint="eastAsia" w:ascii="微软雅黑" w:hAnsi="微软雅黑" w:eastAsia="微软雅黑" w:cs="微软雅黑"/>
                <w:i w:val="0"/>
                <w:iCs w:val="0"/>
                <w:caps w:val="0"/>
                <w:color w:val="333333"/>
                <w:spacing w:val="0"/>
                <w:sz w:val="27"/>
                <w:szCs w:val="27"/>
              </w:rPr>
            </w:pPr>
          </w:p>
        </w:tc>
        <w:tc>
          <w:tcPr>
            <w:tcW w:w="1354" w:type="dxa"/>
            <w:tcBorders>
              <w:top w:val="nil"/>
              <w:left w:val="nil"/>
              <w:bottom w:val="nil"/>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实践能力</w:t>
            </w:r>
          </w:p>
        </w:tc>
        <w:tc>
          <w:tcPr>
            <w:tcW w:w="4536" w:type="dxa"/>
            <w:tcBorders>
              <w:top w:val="nil"/>
              <w:left w:val="nil"/>
              <w:bottom w:val="nil"/>
              <w:right w:val="single" w:color="DEDEDE"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660" w:lineRule="atLeast"/>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16:25-18:05</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2024年护士执业资格考试定于2024年4月27日(周六)-28日(周日)举行。考试采用人机对话方式，每半天为一个轮次，包括专业实务和实践能力2个科目，同时通过两个科目为成绩合格。考试成绩当年有效。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六、成绩发布及成绩合格证明打印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国家卫生健康委人才交流服务中心将于考后45个工作日内，在其官网公布考试成绩，考生应在国家规定时间内下载打印成绩单，成绩合格的考生可在国家规定时间内下载打印成绩合格证明，各单位要做好宣传和提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七、其他事项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一)高度重视护士执业资格考试工作。各单位要严格落实护士执业资格考试有关要求，认真做好考务组织工作。通过多种形式，做好考试宣传，使考生了解考试要求，熟悉考试系统，考生可在国家卫生健康委人才交流服务中心官网护士执业资格考试专区，下载“人机对话考试系统演示视频”熟悉操作。要严格按照时间节点完成现场确认等有关考务工作，及时上报和接收各种考试数据及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二)认真审核严把报名关口。各单位要对考生的报名材料认真审核，严格把关，不得擅自放宽报名条件。要对考生的毕业证书真伪认真逐一鉴别，不能确定的，主动与考生毕业院校和考点联系核查，核实为假证的予以没收，严禁持伪造学历证明等材料的考生报名。要加强考生身份核验，严禁工作单位或人事档案不在我市的考生在我市挂靠报名，考点集中审核时对发现弄虚作假、不合格</w:t>
      </w:r>
      <w:bookmarkStart w:id="0" w:name="_GoBack"/>
      <w:bookmarkEnd w:id="0"/>
      <w:r>
        <w:rPr>
          <w:rFonts w:hint="eastAsia" w:ascii="微软雅黑" w:hAnsi="微软雅黑" w:eastAsia="微软雅黑" w:cs="微软雅黑"/>
          <w:caps w:val="0"/>
          <w:color w:val="333333"/>
          <w:spacing w:val="0"/>
          <w:sz w:val="27"/>
          <w:szCs w:val="27"/>
          <w:bdr w:val="none" w:color="auto" w:sz="0" w:space="0"/>
          <w:shd w:val="clear" w:fill="FFFFFF"/>
        </w:rPr>
        <w:t>人数较多的报名点进行通报，发现挂靠现象的严肃处理!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caps w:val="0"/>
          <w:color w:val="333333"/>
          <w:spacing w:val="0"/>
          <w:sz w:val="27"/>
          <w:szCs w:val="27"/>
          <w:shd w:val="clear" w:fill="FFFFFF"/>
        </w:rPr>
      </w:pPr>
      <w:r>
        <w:rPr>
          <w:rFonts w:hint="eastAsia" w:ascii="微软雅黑" w:hAnsi="微软雅黑" w:eastAsia="微软雅黑" w:cs="微软雅黑"/>
          <w:caps w:val="0"/>
          <w:color w:val="333333"/>
          <w:spacing w:val="0"/>
          <w:sz w:val="27"/>
          <w:szCs w:val="27"/>
          <w:bdr w:val="none" w:color="auto" w:sz="0" w:space="0"/>
          <w:shd w:val="clear" w:fill="FFFFFF"/>
        </w:rPr>
        <w:t>　</w:t>
      </w:r>
      <w:r>
        <w:rPr>
          <w:rFonts w:hint="eastAsia" w:ascii="微软雅黑" w:hAnsi="微软雅黑" w:eastAsia="微软雅黑" w:cs="微软雅黑"/>
          <w:caps w:val="0"/>
          <w:color w:val="333333"/>
          <w:spacing w:val="0"/>
          <w:sz w:val="27"/>
          <w:szCs w:val="27"/>
          <w:shd w:val="clear" w:fill="FFFFFF"/>
        </w:rPr>
        <w:t>　</w:t>
      </w:r>
      <w:r>
        <w:rPr>
          <w:rFonts w:hint="eastAsia" w:ascii="微软雅黑" w:hAnsi="微软雅黑" w:eastAsia="微软雅黑" w:cs="微软雅黑"/>
          <w:caps w:val="0"/>
          <w:color w:val="333333"/>
          <w:spacing w:val="0"/>
          <w:sz w:val="27"/>
          <w:szCs w:val="27"/>
          <w:shd w:val="clear" w:fill="FFFFFF"/>
        </w:rPr>
        <w:fldChar w:fldCharType="begin"/>
      </w:r>
      <w:r>
        <w:rPr>
          <w:rFonts w:hint="eastAsia" w:ascii="微软雅黑" w:hAnsi="微软雅黑" w:eastAsia="微软雅黑" w:cs="微软雅黑"/>
          <w:caps w:val="0"/>
          <w:color w:val="333333"/>
          <w:spacing w:val="0"/>
          <w:sz w:val="27"/>
          <w:szCs w:val="27"/>
          <w:shd w:val="clear" w:fill="FFFFFF"/>
        </w:rPr>
        <w:instrText xml:space="preserve"> HYPERLINK "https://u3.huatu.com/uploads/soft/231206/d1b4c206408744cc99254dac0539d2eb.doc" </w:instrText>
      </w:r>
      <w:r>
        <w:rPr>
          <w:rFonts w:hint="eastAsia" w:ascii="微软雅黑" w:hAnsi="微软雅黑" w:eastAsia="微软雅黑" w:cs="微软雅黑"/>
          <w:caps w:val="0"/>
          <w:color w:val="333333"/>
          <w:spacing w:val="0"/>
          <w:sz w:val="27"/>
          <w:szCs w:val="27"/>
          <w:shd w:val="clear" w:fill="FFFFFF"/>
        </w:rPr>
        <w:fldChar w:fldCharType="separate"/>
      </w:r>
      <w:r>
        <w:rPr>
          <w:rFonts w:hint="eastAsia" w:ascii="微软雅黑" w:hAnsi="微软雅黑" w:eastAsia="微软雅黑" w:cs="微软雅黑"/>
          <w:caps w:val="0"/>
          <w:color w:val="333333"/>
          <w:spacing w:val="0"/>
          <w:sz w:val="27"/>
          <w:szCs w:val="27"/>
          <w:shd w:val="clear" w:fill="FFFFFF"/>
        </w:rPr>
        <w:t>附件：2024年护士执业资格考试报名申请表.doc</w:t>
      </w:r>
      <w:r>
        <w:rPr>
          <w:rFonts w:hint="eastAsia" w:ascii="微软雅黑" w:hAnsi="微软雅黑" w:eastAsia="微软雅黑" w:cs="微软雅黑"/>
          <w:caps w:val="0"/>
          <w:color w:val="333333"/>
          <w:spacing w:val="0"/>
          <w:sz w:val="27"/>
          <w:szCs w:val="27"/>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caps w:val="0"/>
          <w:color w:val="333333"/>
          <w:spacing w:val="0"/>
          <w:sz w:val="27"/>
          <w:szCs w:val="27"/>
        </w:rPr>
      </w:pPr>
      <w:r>
        <w:rPr>
          <w:rFonts w:hint="eastAsia" w:ascii="微软雅黑" w:hAnsi="微软雅黑" w:eastAsia="微软雅黑" w:cs="微软雅黑"/>
          <w:caps w:val="0"/>
          <w:color w:val="333333"/>
          <w:spacing w:val="0"/>
          <w:sz w:val="27"/>
          <w:szCs w:val="27"/>
          <w:bdr w:val="none" w:color="auto" w:sz="0" w:space="0"/>
          <w:shd w:val="clear" w:fill="FFFFFF"/>
        </w:rPr>
        <w:t>　　</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济宁市兖州区</w:t>
      </w:r>
      <w:r>
        <w:rPr>
          <w:rFonts w:hint="eastAsia" w:ascii="微软雅黑" w:hAnsi="微软雅黑" w:eastAsia="微软雅黑" w:cs="微软雅黑"/>
          <w:caps w:val="0"/>
          <w:color w:val="333333"/>
          <w:spacing w:val="0"/>
          <w:sz w:val="27"/>
          <w:szCs w:val="27"/>
          <w:bdr w:val="none" w:color="auto" w:sz="0" w:space="0"/>
          <w:shd w:val="clear" w:fill="FFFFFF"/>
        </w:rPr>
        <w:t>卫生健康局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40"/>
        <w:jc w:val="right"/>
        <w:rPr>
          <w:rFonts w:hint="eastAsia" w:ascii="微软雅黑" w:hAnsi="微软雅黑" w:eastAsia="微软雅黑" w:cs="微软雅黑"/>
          <w:caps w:val="0"/>
          <w:color w:val="333333"/>
          <w:spacing w:val="0"/>
          <w:sz w:val="27"/>
          <w:szCs w:val="27"/>
          <w:bdr w:val="none" w:color="auto" w:sz="0" w:space="0"/>
          <w:shd w:val="clear" w:fill="FFFFFF"/>
        </w:rPr>
      </w:pPr>
      <w:r>
        <w:rPr>
          <w:rFonts w:hint="eastAsia" w:ascii="微软雅黑" w:hAnsi="微软雅黑" w:eastAsia="微软雅黑" w:cs="微软雅黑"/>
          <w:caps w:val="0"/>
          <w:color w:val="333333"/>
          <w:spacing w:val="0"/>
          <w:sz w:val="27"/>
          <w:szCs w:val="27"/>
          <w:bdr w:val="none" w:color="auto" w:sz="0" w:space="0"/>
          <w:shd w:val="clear" w:fill="FFFFFF"/>
        </w:rPr>
        <w:t>2023年12月</w:t>
      </w:r>
      <w:r>
        <w:rPr>
          <w:rFonts w:hint="eastAsia" w:ascii="微软雅黑" w:hAnsi="微软雅黑" w:eastAsia="微软雅黑" w:cs="微软雅黑"/>
          <w:caps w:val="0"/>
          <w:color w:val="333333"/>
          <w:spacing w:val="0"/>
          <w:sz w:val="27"/>
          <w:szCs w:val="27"/>
          <w:bdr w:val="none" w:color="auto" w:sz="0" w:space="0"/>
          <w:shd w:val="clear" w:fill="FFFFFF"/>
          <w:lang w:val="en-US" w:eastAsia="zh-CN"/>
        </w:rPr>
        <w:t>7</w:t>
      </w:r>
      <w:r>
        <w:rPr>
          <w:rFonts w:hint="eastAsia" w:ascii="微软雅黑" w:hAnsi="微软雅黑" w:eastAsia="微软雅黑" w:cs="微软雅黑"/>
          <w:caps w:val="0"/>
          <w:color w:val="333333"/>
          <w:spacing w:val="0"/>
          <w:sz w:val="27"/>
          <w:szCs w:val="27"/>
          <w:bdr w:val="none" w:color="auto" w:sz="0" w:space="0"/>
          <w:shd w:val="clear" w:fill="FFFFFF"/>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40"/>
        <w:jc w:val="right"/>
        <w:rPr>
          <w:rFonts w:hint="eastAsia" w:ascii="微软雅黑" w:hAnsi="微软雅黑" w:eastAsia="微软雅黑" w:cs="微软雅黑"/>
          <w:caps w:val="0"/>
          <w:color w:val="333333"/>
          <w:spacing w:val="0"/>
          <w:sz w:val="27"/>
          <w:szCs w:val="27"/>
          <w:bdr w:val="none" w:color="auto" w:sz="0" w:space="0"/>
          <w:shd w:val="clear" w:fill="FFFFFF"/>
        </w:rPr>
      </w:pPr>
    </w:p>
    <w:p>
      <w:pPr>
        <w:rPr>
          <w:rFonts w:hint="default" w:ascii="Times New Roman" w:hAnsi="Times New Roman" w:eastAsia="仿宋" w:cs="Times New Roman"/>
          <w:b w:val="0"/>
          <w:bCs w:val="0"/>
          <w:szCs w:val="32"/>
          <w:lang w:eastAsia="zh-CN"/>
        </w:rPr>
      </w:pPr>
      <w:r>
        <w:rPr>
          <w:rFonts w:hint="default" w:ascii="Times New Roman" w:hAnsi="Times New Roman" w:eastAsia="仿宋" w:cs="Times New Roman"/>
          <w:b w:val="0"/>
          <w:bCs w:val="0"/>
          <w:sz w:val="32"/>
          <w:szCs w:val="32"/>
        </w:rPr>
        <w:t>附件</w:t>
      </w:r>
    </w:p>
    <w:p>
      <w:pPr>
        <w:spacing w:line="600" w:lineRule="exact"/>
        <w:jc w:val="center"/>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202</w:t>
      </w:r>
      <w:r>
        <w:rPr>
          <w:rFonts w:hint="eastAsia" w:ascii="Times New Roman" w:hAnsi="Times New Roman" w:eastAsia="方正小标宋简体" w:cs="Times New Roman"/>
          <w:bCs/>
          <w:color w:val="000000"/>
          <w:sz w:val="44"/>
          <w:szCs w:val="44"/>
          <w:lang w:val="en-US" w:eastAsia="zh-CN"/>
        </w:rPr>
        <w:t>4</w:t>
      </w:r>
      <w:r>
        <w:rPr>
          <w:rFonts w:hint="default" w:ascii="Times New Roman" w:hAnsi="Times New Roman" w:eastAsia="方正小标宋简体" w:cs="Times New Roman"/>
          <w:bCs/>
          <w:color w:val="000000"/>
          <w:sz w:val="44"/>
          <w:szCs w:val="44"/>
        </w:rPr>
        <w:t>年护士执业资格考试报名申请表</w:t>
      </w:r>
    </w:p>
    <w:p>
      <w:pPr>
        <w:spacing w:line="360" w:lineRule="exact"/>
        <w:rPr>
          <w:rFonts w:hint="default" w:ascii="Times New Roman" w:hAnsi="Times New Roman" w:cs="Times New Roman"/>
          <w:b/>
          <w:bCs/>
          <w:color w:val="000000"/>
          <w:kern w:val="0"/>
          <w:sz w:val="28"/>
          <w:szCs w:val="28"/>
        </w:rPr>
      </w:pPr>
    </w:p>
    <w:tbl>
      <w:tblPr>
        <w:tblStyle w:val="6"/>
        <w:tblpPr w:leftFromText="180" w:rightFromText="180" w:vertAnchor="text" w:horzAnchor="margin" w:tblpXSpec="right" w:tblpY="10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 w:cs="Times New Roman"/>
                <w:b/>
                <w:bCs/>
                <w:color w:val="000000"/>
                <w:kern w:val="0"/>
                <w:szCs w:val="32"/>
              </w:rPr>
            </w:pPr>
            <w:r>
              <w:rPr>
                <w:rFonts w:hint="default" w:ascii="Times New Roman" w:hAnsi="Times New Roman" w:eastAsia="仿宋" w:cs="Times New Roman"/>
                <w:b/>
                <w:bCs/>
                <w:color w:val="000000"/>
                <w:kern w:val="0"/>
                <w:sz w:val="20"/>
              </w:rPr>
              <w:t>条形码</w:t>
            </w:r>
          </w:p>
        </w:tc>
      </w:tr>
    </w:tbl>
    <w:p>
      <w:pPr>
        <w:spacing w:line="360" w:lineRule="exact"/>
        <w:rPr>
          <w:rFonts w:hint="default" w:ascii="Times New Roman" w:hAnsi="Times New Roman" w:eastAsia="仿宋" w:cs="Times New Roman"/>
          <w:bCs/>
          <w:color w:val="000000"/>
          <w:kern w:val="0"/>
          <w:szCs w:val="21"/>
        </w:rPr>
      </w:pPr>
      <w:r>
        <w:rPr>
          <w:rFonts w:hint="default" w:ascii="Times New Roman" w:hAnsi="Times New Roman" w:eastAsia="仿宋" w:cs="Times New Roman"/>
          <w:b/>
          <w:bCs/>
          <w:color w:val="000000"/>
          <w:kern w:val="0"/>
          <w:szCs w:val="21"/>
        </w:rPr>
        <w:t>网报号</w:t>
      </w:r>
      <w:r>
        <w:rPr>
          <w:rFonts w:hint="default" w:ascii="Times New Roman" w:hAnsi="Times New Roman" w:eastAsia="仿宋" w:cs="Times New Roman"/>
          <w:bCs/>
          <w:color w:val="000000"/>
          <w:kern w:val="0"/>
          <w:szCs w:val="21"/>
        </w:rPr>
        <w:t xml:space="preserve">：                             </w:t>
      </w:r>
      <w:r>
        <w:rPr>
          <w:rFonts w:hint="default" w:ascii="Times New Roman" w:hAnsi="Times New Roman" w:eastAsia="仿宋" w:cs="Times New Roman"/>
          <w:b/>
          <w:bCs/>
          <w:color w:val="000000"/>
          <w:kern w:val="0"/>
          <w:szCs w:val="21"/>
        </w:rPr>
        <w:t>用户名</w:t>
      </w:r>
      <w:r>
        <w:rPr>
          <w:rFonts w:hint="default" w:ascii="Times New Roman" w:hAnsi="Times New Roman" w:eastAsia="仿宋" w:cs="Times New Roman"/>
          <w:bCs/>
          <w:color w:val="000000"/>
          <w:kern w:val="0"/>
          <w:szCs w:val="21"/>
        </w:rPr>
        <w:t>：</w:t>
      </w:r>
    </w:p>
    <w:p>
      <w:pPr>
        <w:spacing w:line="360" w:lineRule="exact"/>
        <w:rPr>
          <w:rFonts w:hint="default" w:ascii="Times New Roman" w:hAnsi="Times New Roman" w:eastAsia="仿宋" w:cs="Times New Roman"/>
          <w:bCs/>
          <w:color w:val="000000"/>
          <w:kern w:val="0"/>
          <w:szCs w:val="21"/>
        </w:rPr>
      </w:pPr>
      <w:r>
        <w:rPr>
          <w:rFonts w:hint="default" w:ascii="Times New Roman" w:hAnsi="Times New Roman" w:eastAsia="仿宋" w:cs="Times New Roman"/>
          <w:b/>
          <w:bCs/>
          <w:color w:val="000000"/>
          <w:kern w:val="0"/>
          <w:szCs w:val="21"/>
        </w:rPr>
        <w:t>验证码</w:t>
      </w:r>
      <w:r>
        <w:rPr>
          <w:rFonts w:hint="default" w:ascii="Times New Roman" w:hAnsi="Times New Roman" w:eastAsia="仿宋" w:cs="Times New Roman"/>
          <w:bCs/>
          <w:color w:val="000000"/>
          <w:kern w:val="0"/>
          <w:szCs w:val="21"/>
        </w:rPr>
        <w:t xml:space="preserve">：                             </w:t>
      </w:r>
      <w:r>
        <w:rPr>
          <w:rFonts w:hint="default" w:ascii="Times New Roman" w:hAnsi="Times New Roman" w:eastAsia="仿宋" w:cs="Times New Roman"/>
          <w:b/>
          <w:bCs/>
          <w:color w:val="000000"/>
          <w:kern w:val="0"/>
          <w:szCs w:val="21"/>
        </w:rPr>
        <w:t>确认考点</w:t>
      </w:r>
      <w:r>
        <w:rPr>
          <w:rFonts w:hint="default" w:ascii="Times New Roman" w:hAnsi="Times New Roman" w:eastAsia="仿宋" w:cs="Times New Roman"/>
          <w:bCs/>
          <w:color w:val="000000"/>
          <w:kern w:val="0"/>
          <w:szCs w:val="21"/>
        </w:rPr>
        <w:t>：</w:t>
      </w:r>
    </w:p>
    <w:tbl>
      <w:tblPr>
        <w:tblStyle w:val="6"/>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2"/>
        <w:gridCol w:w="1251"/>
        <w:gridCol w:w="1910"/>
        <w:gridCol w:w="547"/>
        <w:gridCol w:w="587"/>
        <w:gridCol w:w="1393"/>
        <w:gridCol w:w="289"/>
        <w:gridCol w:w="303"/>
        <w:gridCol w:w="2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jc w:val="center"/>
        </w:trPr>
        <w:tc>
          <w:tcPr>
            <w:tcW w:w="662"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基</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本</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情</w:t>
            </w:r>
          </w:p>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况</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color w:val="000000"/>
                <w:kern w:val="0"/>
                <w:szCs w:val="21"/>
              </w:rPr>
              <w:t>姓名</w:t>
            </w:r>
          </w:p>
        </w:tc>
        <w:tc>
          <w:tcPr>
            <w:tcW w:w="19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color w:val="000000"/>
                <w:kern w:val="0"/>
                <w:szCs w:val="21"/>
              </w:rPr>
              <w:t>性别</w:t>
            </w:r>
          </w:p>
        </w:tc>
        <w:tc>
          <w:tcPr>
            <w:tcW w:w="1985"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p>
        </w:tc>
        <w:tc>
          <w:tcPr>
            <w:tcW w:w="2109" w:type="dxa"/>
            <w:vMerge w:val="restart"/>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民族</w:t>
            </w:r>
          </w:p>
        </w:tc>
        <w:tc>
          <w:tcPr>
            <w:tcW w:w="19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出生日期</w:t>
            </w:r>
          </w:p>
        </w:tc>
        <w:tc>
          <w:tcPr>
            <w:tcW w:w="198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p>
        </w:tc>
        <w:tc>
          <w:tcPr>
            <w:tcW w:w="210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证件类型</w:t>
            </w:r>
          </w:p>
        </w:tc>
        <w:tc>
          <w:tcPr>
            <w:tcW w:w="19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p>
        </w:tc>
        <w:tc>
          <w:tcPr>
            <w:tcW w:w="11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证件编号</w:t>
            </w:r>
          </w:p>
        </w:tc>
        <w:tc>
          <w:tcPr>
            <w:tcW w:w="198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p>
        </w:tc>
        <w:tc>
          <w:tcPr>
            <w:tcW w:w="210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spacing w:val="-14"/>
                <w:kern w:val="0"/>
                <w:szCs w:val="21"/>
              </w:rPr>
            </w:pPr>
            <w:r>
              <w:rPr>
                <w:rFonts w:hint="default" w:ascii="Times New Roman" w:hAnsi="Times New Roman" w:eastAsia="仿宋" w:cs="Times New Roman"/>
                <w:b w:val="0"/>
                <w:bCs w:val="0"/>
                <w:color w:val="auto"/>
                <w:spacing w:val="-14"/>
                <w:kern w:val="0"/>
                <w:szCs w:val="21"/>
              </w:rPr>
              <w:t>联系电话</w:t>
            </w:r>
          </w:p>
        </w:tc>
        <w:tc>
          <w:tcPr>
            <w:tcW w:w="311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lang w:val="en-US" w:eastAsia="zh-CN"/>
              </w:rPr>
            </w:pPr>
            <w:r>
              <w:rPr>
                <w:rFonts w:hint="default" w:ascii="Times New Roman" w:hAnsi="Times New Roman" w:eastAsia="黑体" w:cs="Times New Roman"/>
                <w:color w:val="FF0000"/>
                <w:kern w:val="0"/>
                <w:sz w:val="28"/>
                <w:szCs w:val="28"/>
                <w:lang w:val="en-US" w:eastAsia="zh-CN"/>
              </w:rPr>
              <w:t>必填！！</w:t>
            </w:r>
          </w:p>
        </w:tc>
        <w:tc>
          <w:tcPr>
            <w:tcW w:w="210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exact"/>
          <w:jc w:val="center"/>
        </w:trPr>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报考</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科目</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color w:val="000000"/>
                <w:kern w:val="0"/>
                <w:szCs w:val="21"/>
              </w:rPr>
              <w:t>1.专业实务； 2.实践能力</w:t>
            </w:r>
          </w:p>
        </w:tc>
        <w:tc>
          <w:tcPr>
            <w:tcW w:w="3119" w:type="dxa"/>
            <w:gridSpan w:val="5"/>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是否为202</w:t>
            </w:r>
            <w:r>
              <w:rPr>
                <w:rFonts w:hint="eastAsia" w:ascii="Times New Roman" w:hAnsi="Times New Roman" w:eastAsia="仿宋" w:cs="Times New Roman"/>
                <w:b/>
                <w:bCs/>
                <w:color w:val="000000"/>
                <w:kern w:val="0"/>
                <w:szCs w:val="21"/>
                <w:lang w:val="en-US" w:eastAsia="zh-CN"/>
              </w:rPr>
              <w:t>4</w:t>
            </w:r>
            <w:r>
              <w:rPr>
                <w:rFonts w:hint="default" w:ascii="Times New Roman" w:hAnsi="Times New Roman" w:eastAsia="仿宋" w:cs="Times New Roman"/>
                <w:b/>
                <w:bCs/>
                <w:color w:val="000000"/>
                <w:kern w:val="0"/>
                <w:szCs w:val="21"/>
              </w:rPr>
              <w:t>年应届毕业生</w:t>
            </w:r>
          </w:p>
        </w:tc>
        <w:tc>
          <w:tcPr>
            <w:tcW w:w="210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exact"/>
          <w:jc w:val="center"/>
        </w:trPr>
        <w:tc>
          <w:tcPr>
            <w:tcW w:w="662"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教</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育</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情</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况</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eastAsia" w:ascii="Times New Roman" w:hAnsi="Times New Roman" w:eastAsia="仿宋" w:cs="Times New Roman"/>
                <w:color w:val="000000"/>
                <w:kern w:val="0"/>
                <w:szCs w:val="21"/>
                <w:lang w:val="en-US" w:eastAsia="zh-CN"/>
              </w:rPr>
              <w:t>报考</w:t>
            </w:r>
            <w:r>
              <w:rPr>
                <w:rFonts w:hint="default" w:ascii="Times New Roman" w:hAnsi="Times New Roman" w:eastAsia="仿宋" w:cs="Times New Roman"/>
                <w:color w:val="000000"/>
                <w:kern w:val="0"/>
                <w:szCs w:val="21"/>
              </w:rPr>
              <w:t>学历</w:t>
            </w:r>
          </w:p>
        </w:tc>
        <w:tc>
          <w:tcPr>
            <w:tcW w:w="2457"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spacing w:line="240" w:lineRule="exact"/>
              <w:jc w:val="left"/>
              <w:rPr>
                <w:rFonts w:hint="default" w:ascii="Times New Roman" w:hAnsi="Times New Roman" w:eastAsia="仿宋" w:cs="Times New Roman"/>
                <w:color w:val="000000"/>
                <w:kern w:val="0"/>
                <w:szCs w:val="21"/>
              </w:rPr>
            </w:pPr>
          </w:p>
        </w:tc>
        <w:tc>
          <w:tcPr>
            <w:tcW w:w="226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毕业专业</w:t>
            </w:r>
          </w:p>
        </w:tc>
        <w:tc>
          <w:tcPr>
            <w:tcW w:w="241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hint="default" w:ascii="Times New Roman" w:hAnsi="Times New Roman" w:eastAsia="仿宋" w:cs="Times New Roman"/>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毕业时间</w:t>
            </w:r>
          </w:p>
        </w:tc>
        <w:tc>
          <w:tcPr>
            <w:tcW w:w="2457"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spacing w:line="240" w:lineRule="exact"/>
              <w:jc w:val="left"/>
              <w:rPr>
                <w:rFonts w:hint="default" w:ascii="Times New Roman" w:hAnsi="Times New Roman" w:eastAsia="仿宋" w:cs="Times New Roman"/>
                <w:color w:val="000000"/>
                <w:kern w:val="0"/>
                <w:szCs w:val="21"/>
              </w:rPr>
            </w:pPr>
          </w:p>
        </w:tc>
        <w:tc>
          <w:tcPr>
            <w:tcW w:w="226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毕业学校</w:t>
            </w:r>
          </w:p>
        </w:tc>
        <w:tc>
          <w:tcPr>
            <w:tcW w:w="241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hint="default" w:ascii="Times New Roman" w:hAnsi="Times New Roman" w:eastAsia="仿宋" w:cs="Times New Roman"/>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学位</w:t>
            </w:r>
          </w:p>
        </w:tc>
        <w:tc>
          <w:tcPr>
            <w:tcW w:w="2457"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c>
          <w:tcPr>
            <w:tcW w:w="226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学制</w:t>
            </w:r>
          </w:p>
        </w:tc>
        <w:tc>
          <w:tcPr>
            <w:tcW w:w="241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rPr>
                <w:rFonts w:hint="default" w:ascii="Times New Roman" w:hAnsi="Times New Roman" w:eastAsia="仿宋" w:cs="Times New Roman"/>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专业学习</w:t>
            </w:r>
          </w:p>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经历</w:t>
            </w:r>
          </w:p>
        </w:tc>
        <w:tc>
          <w:tcPr>
            <w:tcW w:w="7143"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jc w:val="center"/>
        </w:trPr>
        <w:tc>
          <w:tcPr>
            <w:tcW w:w="662"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工</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作</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情</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况</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单位所属</w:t>
            </w:r>
          </w:p>
        </w:tc>
        <w:tc>
          <w:tcPr>
            <w:tcW w:w="2457"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c>
          <w:tcPr>
            <w:tcW w:w="226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工作单位</w:t>
            </w:r>
          </w:p>
        </w:tc>
        <w:tc>
          <w:tcPr>
            <w:tcW w:w="2417"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jc w:val="center"/>
        </w:trPr>
        <w:tc>
          <w:tcPr>
            <w:tcW w:w="6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 w:cs="Times New Roman"/>
                <w:b/>
                <w:bCs/>
                <w:color w:val="000000"/>
                <w:kern w:val="0"/>
                <w:szCs w:val="21"/>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单位性质</w:t>
            </w:r>
          </w:p>
        </w:tc>
        <w:tc>
          <w:tcPr>
            <w:tcW w:w="2457"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240" w:lineRule="exact"/>
              <w:rPr>
                <w:rFonts w:hint="default" w:ascii="Times New Roman" w:hAnsi="Times New Roman" w:eastAsia="仿宋" w:cs="Times New Roman"/>
                <w:b/>
                <w:bCs/>
                <w:color w:val="000000"/>
                <w:kern w:val="0"/>
                <w:szCs w:val="21"/>
              </w:rPr>
            </w:pPr>
          </w:p>
        </w:tc>
        <w:tc>
          <w:tcPr>
            <w:tcW w:w="226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从事本专业年限</w:t>
            </w:r>
          </w:p>
        </w:tc>
        <w:tc>
          <w:tcPr>
            <w:tcW w:w="241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rPr>
                <w:rFonts w:hint="default" w:ascii="Times New Roman" w:hAnsi="Times New Roman" w:eastAsia="仿宋" w:cs="Times New Roman"/>
                <w:b/>
                <w:bCs/>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2" w:hRule="atLeast"/>
          <w:jc w:val="center"/>
        </w:trPr>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b/>
                <w:bCs/>
                <w:color w:val="000000"/>
                <w:kern w:val="0"/>
                <w:szCs w:val="21"/>
              </w:rPr>
              <w:t>审查</w:t>
            </w:r>
            <w:r>
              <w:rPr>
                <w:rFonts w:hint="default" w:ascii="Times New Roman" w:hAnsi="Times New Roman" w:eastAsia="仿宋" w:cs="Times New Roman"/>
                <w:b/>
                <w:bCs/>
                <w:color w:val="000000"/>
                <w:kern w:val="0"/>
                <w:szCs w:val="21"/>
              </w:rPr>
              <w:br w:type="textWrapping"/>
            </w:r>
            <w:r>
              <w:rPr>
                <w:rFonts w:hint="default" w:ascii="Times New Roman" w:hAnsi="Times New Roman" w:eastAsia="仿宋" w:cs="Times New Roman"/>
                <w:b/>
                <w:bCs/>
                <w:color w:val="000000"/>
                <w:kern w:val="0"/>
                <w:szCs w:val="21"/>
              </w:rPr>
              <w:t>意见</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学校（应届毕业生）或单位、人事档案所在地（非应届毕业生）</w:t>
            </w:r>
          </w:p>
          <w:p>
            <w:pPr>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审查意见</w:t>
            </w:r>
            <w:r>
              <w:rPr>
                <w:rFonts w:hint="default" w:ascii="Times New Roman" w:hAnsi="Times New Roman" w:eastAsia="仿宋" w:cs="Times New Roman"/>
                <w:color w:val="000000"/>
                <w:kern w:val="0"/>
                <w:szCs w:val="21"/>
              </w:rPr>
              <w:br w:type="textWrapping"/>
            </w: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color w:val="000000"/>
                <w:kern w:val="0"/>
                <w:szCs w:val="21"/>
              </w:rPr>
              <w:t>印章</w:t>
            </w:r>
            <w:r>
              <w:rPr>
                <w:rFonts w:hint="default" w:ascii="Times New Roman" w:hAnsi="Times New Roman" w:eastAsia="仿宋" w:cs="Times New Roman"/>
                <w:color w:val="000000"/>
                <w:kern w:val="0"/>
                <w:szCs w:val="21"/>
              </w:rPr>
              <w:br w:type="textWrapping"/>
            </w:r>
            <w:r>
              <w:rPr>
                <w:rFonts w:hint="default" w:ascii="Times New Roman" w:hAnsi="Times New Roman" w:eastAsia="仿宋" w:cs="Times New Roman"/>
                <w:color w:val="000000"/>
                <w:kern w:val="0"/>
                <w:szCs w:val="21"/>
              </w:rPr>
              <w:t>年  月  日</w:t>
            </w:r>
          </w:p>
        </w:tc>
        <w:tc>
          <w:tcPr>
            <w:tcW w:w="2527"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考点审查意见</w:t>
            </w: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ind w:firstLine="210" w:firstLineChars="100"/>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考点负责人签章</w:t>
            </w:r>
            <w:r>
              <w:rPr>
                <w:rFonts w:hint="default" w:ascii="Times New Roman" w:hAnsi="Times New Roman" w:eastAsia="仿宋" w:cs="Times New Roman"/>
                <w:color w:val="000000"/>
                <w:kern w:val="0"/>
                <w:szCs w:val="21"/>
              </w:rPr>
              <w:br w:type="textWrapping"/>
            </w:r>
            <w:r>
              <w:rPr>
                <w:rFonts w:hint="default" w:ascii="Times New Roman" w:hAnsi="Times New Roman" w:eastAsia="仿宋" w:cs="Times New Roman"/>
                <w:color w:val="000000"/>
                <w:kern w:val="0"/>
                <w:szCs w:val="21"/>
              </w:rPr>
              <w:t>年  月  日</w:t>
            </w:r>
          </w:p>
        </w:tc>
        <w:tc>
          <w:tcPr>
            <w:tcW w:w="2701"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r>
              <w:rPr>
                <w:rFonts w:hint="default" w:ascii="Times New Roman" w:hAnsi="Times New Roman" w:eastAsia="仿宋" w:cs="Times New Roman"/>
                <w:color w:val="000000"/>
                <w:kern w:val="0"/>
                <w:szCs w:val="21"/>
              </w:rPr>
              <w:t>考区审核意见</w:t>
            </w: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color w:val="000000"/>
                <w:kern w:val="0"/>
                <w:szCs w:val="21"/>
              </w:rPr>
            </w:pPr>
          </w:p>
          <w:p>
            <w:pPr>
              <w:spacing w:line="240" w:lineRule="exact"/>
              <w:jc w:val="center"/>
              <w:rPr>
                <w:rFonts w:hint="default" w:ascii="Times New Roman" w:hAnsi="Times New Roman" w:eastAsia="仿宋" w:cs="Times New Roman"/>
                <w:b/>
                <w:bCs/>
                <w:color w:val="000000"/>
                <w:kern w:val="0"/>
                <w:szCs w:val="21"/>
              </w:rPr>
            </w:pPr>
            <w:r>
              <w:rPr>
                <w:rFonts w:hint="default" w:ascii="Times New Roman" w:hAnsi="Times New Roman" w:eastAsia="仿宋" w:cs="Times New Roman"/>
                <w:color w:val="000000"/>
                <w:kern w:val="0"/>
                <w:szCs w:val="21"/>
              </w:rPr>
              <w:t>考区负责人签章</w:t>
            </w:r>
            <w:r>
              <w:rPr>
                <w:rFonts w:hint="default" w:ascii="Times New Roman" w:hAnsi="Times New Roman" w:eastAsia="仿宋" w:cs="Times New Roman"/>
                <w:color w:val="000000"/>
                <w:kern w:val="0"/>
                <w:szCs w:val="21"/>
              </w:rPr>
              <w:br w:type="textWrapping"/>
            </w:r>
            <w:r>
              <w:rPr>
                <w:rFonts w:hint="default" w:ascii="Times New Roman" w:hAnsi="Times New Roman" w:eastAsia="仿宋" w:cs="Times New Roman"/>
                <w:color w:val="000000"/>
                <w:kern w:val="0"/>
                <w:szCs w:val="21"/>
              </w:rPr>
              <w:t>年  月  日</w:t>
            </w:r>
          </w:p>
        </w:tc>
      </w:tr>
    </w:tbl>
    <w:p>
      <w:pPr>
        <w:spacing w:line="260" w:lineRule="exact"/>
        <w:ind w:left="727" w:hanging="735" w:hangingChars="350"/>
        <w:rPr>
          <w:rFonts w:hint="default" w:ascii="Times New Roman" w:hAnsi="Times New Roman" w:eastAsia="仿宋" w:cs="Times New Roman"/>
          <w:color w:val="000000"/>
          <w:szCs w:val="21"/>
        </w:rPr>
      </w:pPr>
      <w:r>
        <w:rPr>
          <w:rFonts w:hint="default" w:ascii="Times New Roman" w:hAnsi="Times New Roman" w:eastAsia="仿宋" w:cs="Times New Roman"/>
          <w:color w:val="000000"/>
          <w:szCs w:val="21"/>
        </w:rPr>
        <w:t>备注：①申请人为在校应届毕业生的，应当持有所在学校出具的应届毕业生毕业证明，到学校所在地的考点报名；申请人为非应届毕业生的，可以选择到单位、人事档案所在地报名。</w:t>
      </w:r>
    </w:p>
    <w:p>
      <w:pPr>
        <w:spacing w:line="260" w:lineRule="exact"/>
        <w:ind w:firstLine="627" w:firstLineChars="299"/>
        <w:rPr>
          <w:rFonts w:hint="default" w:ascii="Times New Roman" w:hAnsi="Times New Roman" w:eastAsia="仿宋" w:cs="Times New Roman"/>
          <w:color w:val="000000"/>
          <w:szCs w:val="21"/>
        </w:rPr>
      </w:pPr>
      <w:r>
        <w:rPr>
          <w:rFonts w:hint="default" w:ascii="Times New Roman" w:hAnsi="Times New Roman" w:eastAsia="仿宋" w:cs="Times New Roman"/>
          <w:color w:val="000000"/>
          <w:szCs w:val="21"/>
        </w:rPr>
        <w:t>②考试申请人须仔细核对此表后签字确认，一旦确认不得修改。</w:t>
      </w:r>
    </w:p>
    <w:p>
      <w:pPr>
        <w:spacing w:beforeLines="50" w:line="260" w:lineRule="exact"/>
        <w:jc w:val="left"/>
        <w:rPr>
          <w:rFonts w:hint="default" w:ascii="Times New Roman" w:hAnsi="Times New Roman" w:eastAsia="仿宋_GB2312" w:cs="Times New Roman"/>
          <w:b w:val="0"/>
          <w:bCs w:val="0"/>
          <w:color w:val="auto"/>
          <w:kern w:val="0"/>
          <w:sz w:val="20"/>
          <w:szCs w:val="20"/>
          <w:lang w:bidi="ar"/>
        </w:rPr>
      </w:pPr>
      <w:r>
        <w:rPr>
          <w:rFonts w:hint="default" w:ascii="Times New Roman" w:hAnsi="Times New Roman" w:eastAsia="仿宋" w:cs="Times New Roman"/>
          <w:b/>
          <w:color w:val="000000"/>
          <w:sz w:val="24"/>
        </w:rPr>
        <w:t>考试申请人签名：                              日期：    年  月  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40"/>
        <w:jc w:val="both"/>
        <w:rPr>
          <w:rFonts w:hint="eastAsia" w:ascii="微软雅黑" w:hAnsi="微软雅黑" w:eastAsia="微软雅黑" w:cs="微软雅黑"/>
          <w:caps w:val="0"/>
          <w:color w:val="333333"/>
          <w:spacing w:val="0"/>
          <w:sz w:val="27"/>
          <w:szCs w:val="27"/>
          <w:bdr w:val="none" w:color="auto" w:sz="0" w:space="0"/>
          <w:shd w:val="clear"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xYWIzYTQ1N2M3YmJkZTc5ZTMxMDIyNDIxOGNhYzAifQ=="/>
  </w:docVars>
  <w:rsids>
    <w:rsidRoot w:val="6D8970DF"/>
    <w:rsid w:val="45EB6847"/>
    <w:rsid w:val="5B740D31"/>
    <w:rsid w:val="6D897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2023-12-07T06:32:00Z</dcterms:created>
  <dc:creator>小慢</dc:creator>
  <cp:lastModifiedBy>小慢</cp:lastModifiedBy>
  <dcterms:modified xsi:type="dcterms:W3CDTF">2023-12-07T07:29:34Z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87321F230319477190C07747376710B1_11</vt:lpwstr>
  </property>
</Properties>
</file>