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80" w:lineRule="exact"/>
        <w:rPr>
          <w:rFonts w:hint="eastAsia" w:ascii="黑体" w:hAnsi="Times New Roman" w:eastAsia="黑体" w:cs="黑体"/>
          <w:kern w:val="0"/>
          <w:sz w:val="32"/>
          <w:szCs w:val="32"/>
          <w:lang w:val="zh-CN"/>
        </w:rPr>
      </w:pPr>
      <w:r>
        <w:rPr>
          <w:rFonts w:hint="eastAsia" w:ascii="黑体" w:hAnsi="Times New Roman" w:eastAsia="黑体" w:cs="黑体"/>
          <w:kern w:val="0"/>
          <w:sz w:val="32"/>
          <w:szCs w:val="32"/>
          <w:lang w:val="zh-CN"/>
        </w:rPr>
        <w:t>附件1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方正小标宋简体" w:hAnsi="Times New Roman" w:eastAsia="方正小标宋简体" w:cs="方正小标宋简体"/>
          <w:kern w:val="0"/>
          <w:sz w:val="44"/>
          <w:szCs w:val="44"/>
          <w:lang w:val="zh-CN"/>
        </w:rPr>
      </w:pPr>
      <w:r>
        <w:rPr>
          <w:rFonts w:hint="eastAsia" w:ascii="方正小标宋简体" w:hAnsi="Times New Roman" w:eastAsia="方正小标宋简体" w:cs="方正小标宋简体"/>
          <w:kern w:val="0"/>
          <w:sz w:val="44"/>
          <w:szCs w:val="44"/>
          <w:lang w:val="zh-CN"/>
        </w:rPr>
        <w:t>卫生专业技术资格考试专业目录</w:t>
      </w:r>
    </w:p>
    <w:p>
      <w:pPr>
        <w:ind w:firstLine="313" w:firstLineChars="98"/>
        <w:outlineLvl w:val="0"/>
        <w:rPr>
          <w:rFonts w:hint="eastAsia" w:ascii="Times New Roman" w:hAnsi="Times New Roman" w:eastAsia="黑体"/>
          <w:bCs/>
          <w:sz w:val="32"/>
          <w:szCs w:val="32"/>
        </w:rPr>
      </w:pPr>
    </w:p>
    <w:p>
      <w:pPr>
        <w:ind w:firstLine="313" w:firstLineChars="98"/>
        <w:outlineLvl w:val="0"/>
        <w:rPr>
          <w:rFonts w:hint="eastAsia"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一、初级（士）考试专业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44"/>
        <w:gridCol w:w="576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专业代码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101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102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103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104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105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106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107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108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109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z w:val="28"/>
                <w:szCs w:val="28"/>
              </w:rPr>
              <w:t>卫生检验技术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110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ascii="Times New Roman" w:hAnsi="Times New Roman" w:eastAsia="仿宋_GB2312" w:cs="宋体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宋体"/>
                <w:sz w:val="28"/>
                <w:szCs w:val="28"/>
              </w:rPr>
              <w:t>病案信息技术</w:t>
            </w:r>
          </w:p>
        </w:tc>
      </w:tr>
    </w:tbl>
    <w:p>
      <w:pPr>
        <w:spacing w:line="520" w:lineRule="exact"/>
        <w:rPr>
          <w:rFonts w:eastAsia="黑体"/>
          <w:b/>
          <w:bCs/>
        </w:rPr>
      </w:pPr>
    </w:p>
    <w:p>
      <w:pPr>
        <w:tabs>
          <w:tab w:val="left" w:pos="7425"/>
        </w:tabs>
        <w:ind w:firstLine="640" w:firstLineChars="200"/>
        <w:outlineLvl w:val="0"/>
        <w:rPr>
          <w:rFonts w:eastAsia="黑体"/>
          <w:bCs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二、初级（师）考试专业</w:t>
      </w:r>
      <w:r>
        <w:rPr>
          <w:rFonts w:eastAsia="黑体"/>
          <w:bCs/>
        </w:rPr>
        <w:tab/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65"/>
        <w:gridCol w:w="566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tblHeader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bookmarkStart w:id="0" w:name="OLE_LINK1"/>
            <w:r>
              <w:rPr>
                <w:rFonts w:hint="eastAsia" w:eastAsia="黑体" w:cs="Arial"/>
                <w:sz w:val="28"/>
                <w:szCs w:val="28"/>
              </w:rPr>
              <w:t>专业代码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201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202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203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205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206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207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208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209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210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211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卫生检验技术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212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心理治疗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213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病案信息技术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214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输血技术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215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神经电生理（脑电图）技术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216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眼视光技术</w:t>
            </w:r>
          </w:p>
        </w:tc>
      </w:tr>
      <w:bookmarkEnd w:id="0"/>
    </w:tbl>
    <w:p>
      <w:pPr>
        <w:rPr>
          <w:rFonts w:eastAsia="黑体"/>
          <w:b/>
          <w:bCs/>
        </w:rPr>
      </w:pPr>
    </w:p>
    <w:p>
      <w:pPr>
        <w:tabs>
          <w:tab w:val="left" w:pos="7425"/>
        </w:tabs>
        <w:ind w:firstLine="640" w:firstLineChars="200"/>
        <w:outlineLvl w:val="0"/>
        <w:rPr>
          <w:rFonts w:hint="eastAsia"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三、中级考试专业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10"/>
        <w:gridCol w:w="561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tblHeader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bookmarkStart w:id="1" w:name="OLE_LINK2"/>
            <w:r>
              <w:rPr>
                <w:rFonts w:hint="eastAsia" w:eastAsia="黑体" w:cs="Arial"/>
                <w:sz w:val="28"/>
                <w:szCs w:val="28"/>
              </w:rPr>
              <w:t>专业代码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301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全科医学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302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全科医学（中医类）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303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304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心血管内科学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305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呼吸内科学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306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消化内科学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307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肾内科学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308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309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内分泌学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310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血液病学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312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传染病学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313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风湿与临床免疫学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315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316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中西医结合内科学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317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普通外科学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318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骨外科学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319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胸心外科学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320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321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泌尿外科学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322</w:t>
            </w:r>
          </w:p>
        </w:tc>
        <w:tc>
          <w:tcPr>
            <w:tcW w:w="5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小儿外科学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323</w:t>
            </w:r>
          </w:p>
        </w:tc>
        <w:tc>
          <w:tcPr>
            <w:tcW w:w="5615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烧伤外科学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324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整形外科学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325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326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中西医结合外科学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327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中医肛肠科学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328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中医骨伤学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329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中西医结合骨伤科学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330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妇产科学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331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中医妇科学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332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儿科学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333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中医儿科学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334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眼科学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335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中医眼科学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336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耳鼻咽喉科学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337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中医耳鼻喉科学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338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皮肤与性病学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339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中医皮肤与性病学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340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精神病学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341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342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343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肿瘤放射治疗学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344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345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核医学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346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超声波医学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347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麻醉学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348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349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推拿（按摩）学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350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中医针灸学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351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352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353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354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355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口腔颌面外科学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356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口腔修复学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357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口腔正畸学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358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疼痛学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359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重症医学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361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疾病控制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362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公共卫生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364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妇幼保健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365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健康教育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366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367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368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369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内科护理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370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外科护理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371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妇产科护理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372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儿科护理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373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社区护理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375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376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377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核医学技术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378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超声波医学技术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379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380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381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382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383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理化检验技术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384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微生物检验技术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385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消毒技术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386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心理治疗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387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心电学技术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388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肿瘤放射治疗技术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389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病案信息技术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390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输血技术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391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神经电生理（脑电图）技术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392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急诊医学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Arial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Arial"/>
                <w:sz w:val="28"/>
                <w:szCs w:val="28"/>
              </w:rPr>
              <w:t>393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眼视光技术</w:t>
            </w:r>
          </w:p>
        </w:tc>
      </w:tr>
      <w:bookmarkEnd w:id="1"/>
    </w:tbl>
    <w:p>
      <w:pPr>
        <w:ind w:firstLine="422" w:firstLineChars="200"/>
        <w:rPr>
          <w:rFonts w:eastAsia="仿宋_GB2312"/>
          <w:b/>
        </w:r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02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2023-12-04T02:35:42Z</dcterms:created>
  <dc:creator>Acer</dc:creator>
  <cp:lastModifiedBy>Acer</cp:lastModifiedBy>
  <dcterms:modified xsi:type="dcterms:W3CDTF">2023-12-04T02:36:44Z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AC112FB2B4524C3C96AEE894771D3168</vt:lpwstr>
  </property>
</Properties>
</file>