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广东省在校应届毕业生申请参加护士执业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资格考试个人承诺书（模板）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月进入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专业学习，学制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年，属国家规定的普通全日制中等/高等教育，将于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月完成教学计划规定的全部课程并毕业。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本人承诺会服从学校安排，在教学、综合医院按时完成8个月以上护士临床实习。如因个人原因未按规定在教学、综合医院完成临床实习，导致通过考试后无法完成护士执业注册，由此产生的后果由个人承担。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3900" w:firstLineChars="1300"/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签名：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 xml:space="preserve">                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  <w:t>本人身份证件类型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eastAsia" w:ascii="Times New Roman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  <w:t xml:space="preserve">                  本人身份证件号码：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</w:pP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 xml:space="preserve"> 年    月    日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941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2023-12-01T07:26:42Z</dcterms:created>
  <dc:creator>Administrator</dc:creator>
  <cp:lastModifiedBy>Administrator</cp:lastModifiedBy>
  <dcterms:modified xsi:type="dcterms:W3CDTF">2023-12-01T07:26:57Z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E799F8FCBCAE40D08AE9F310793FF81A</vt:lpwstr>
  </property>
</Properties>
</file>