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bidi="ar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0"/>
          <w:szCs w:val="40"/>
          <w:lang w:bidi="ar"/>
        </w:rPr>
        <w:t>2024年衢州市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0"/>
          <w:szCs w:val="40"/>
          <w:lang w:eastAsia="zh-CN" w:bidi="ar"/>
        </w:rPr>
        <w:t>市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0"/>
          <w:szCs w:val="40"/>
          <w:lang w:bidi="ar"/>
        </w:rPr>
        <w:t>直卫生健康单位“引才聚智‘医’起向未来”医疗卫生人才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0"/>
          <w:szCs w:val="40"/>
          <w:lang w:bidi="ar"/>
        </w:rPr>
        <w:br w:type="textWrapping"/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0"/>
          <w:szCs w:val="40"/>
          <w:lang w:bidi="ar"/>
        </w:rPr>
        <w:t>招聘计划表</w:t>
      </w:r>
    </w:p>
    <w:tbl>
      <w:tblPr>
        <w:tblStyle w:val="5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2182"/>
        <w:gridCol w:w="2693"/>
        <w:gridCol w:w="1142"/>
        <w:gridCol w:w="2114"/>
        <w:gridCol w:w="2744"/>
        <w:gridCol w:w="20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  <w:t>序号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  <w:t>用人单位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  <w:t>岗位名称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  <w:t>需求人数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  <w:t>学历、学位要求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  <w:t>专业要求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  <w:t>年龄、资格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  <w:t>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药物临床试验机构办职员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药学类、临床医学类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肿瘤放疗科医师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乳腺外科医师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血管外科医师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心胸外科医师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泌尿外科医师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神经外科医师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心血管内科医师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重症医学科医师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呼吸与危重症医学科医师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创面修复科医师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感染科医师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眼科中心医师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骨科医师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大外科医师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6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大内科医师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8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产科医师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妇科医师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耳鼻咽喉科医师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医学美容科医师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儿科医师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口腔科医师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口腔医学类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麻醉科医师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疼痛科医师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病理科医师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放射科医师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核医学科医师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超声医学科医师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检验科医师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临床医学类、医学技术类、基础医学类、生物学类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中心实验室研究人员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7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临床医学类、中医学类、中西医结合类、基础医学类、生物学类、物理学类、化学类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皮肤科医师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药学部药师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药学类、临床医学类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心胸外科医师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泌尿外科医师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心血管内科医师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重症医学科医师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呼吸与危重症医学科医师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Cs w:val="21"/>
              </w:rPr>
            </w:pPr>
            <w:r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创面修复科医师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脊柱外科医师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感染科医师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急诊科医师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8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产科医师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妇科医师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手足外科•创伤骨科医师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关节外科医师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肝胆外科医师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神经内科医师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风湿免疫科医师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消化内科医师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康复医学科医师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康复医学科技师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临床医学类、中医学类、中西医结合类、医学技术类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口腔科医师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口腔医学类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麻醉科医师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疼痛科医师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病理科医师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基础医学类、临床病理、临床病理学、临床病理学与病原生物学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核医学科医师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放射影像学、影像医学与核医学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超声医学科医师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检验科技师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临床检验诊断学、医学检验技术、医学检验学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精准医学中心职员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医学检验技术、医学检验学、临床病理、临床病理学、临床病理学与病原生物学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营养膳食科职员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皮肤科医师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临床护理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  <w:t>4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护理学类、临床医学类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胰腺疾病科医师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结直肠外科医师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肛门盆底外科医师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胃外科医师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疝与小儿外科医师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血液科医师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医学美容科医师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耳鼻咽喉科医师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老年医学科医师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医疗综合管理岗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  <w:t>5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社会医学与公共卫生管理、社会医学与卫生事业管理学、卫生事业管理、卫生事业管理学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医疗设备耗材管理岗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生物医学工程（医学)、医学设备技术学（医学)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护士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val="en-US" w:eastAsia="zh-CN" w:bidi="ar"/>
              </w:rPr>
              <w:t>10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护理学、护理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高校毕业生、30周岁及以下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针灸科医师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针灸、针灸推拿学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心内科医师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临床医学类、中医学类、中西医结合类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胃肠外科医师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临床医学类、中医学类、中西医结合类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血管外科医师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临床医学类、中医学类、中西医结合类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呼吸内科医师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临床医学类、中医学类、中西医结合类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骨伤科医师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临床医学类、中医学类、中西医结合类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临床医学类、中医学类、中西医结合类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急诊外科医师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临床医学类、中医学类、中西医结合类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  <w:t>急诊内科医师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临床医学类、中医学类、中西医结合类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  <w:t>麻醉科医师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  <w:t>麻醉学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胸外科医师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临床医学类、中医学类、中西医结合类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放射科医师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放射影像学，影像医学与核医学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临床护理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护理、护理学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  <w:t>皮肤科医师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重症医学科医师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临床医学类、中医学类、中西医结合类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临床医学类、中医学类、中西医结合类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trike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护士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Cs w:val="21"/>
              </w:rPr>
            </w:pPr>
            <w:r>
              <w:rPr>
                <w:rFonts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护理、护理学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高校毕业生、30周岁及以下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衢州市妇幼保健院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妇产科医师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衢州市妇幼保健院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儿科医师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临床医学类、中西医结合类、中医学类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45周岁及以下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衢州市妇幼保健院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超声科医师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衢州市妇幼保健院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放射诊断医师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衢州市妇幼保健院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麻醉科医师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衢州市妇幼保健院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衢州市妇幼保健院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医疗卫生综合岗位2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公共卫生与预防医学类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衢州市妇幼保健院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临床护理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护理学类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衢州市妇幼保健院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麻醉科医师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麻醉学、临床医学类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高校毕业生、30周岁及以下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衢州市第三医院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精神科、老年精神科医师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衢州市第三医院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衢州市第三医院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康复医师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衢州市第三医院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临床护理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护理学类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衢州市中心血站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体检医师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衢州市中心血站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检验技师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临床医学类、基础医学类、医学技术类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35周岁及以下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Cs w:val="21"/>
              </w:rPr>
            </w:pP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Cs w:val="21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Cs w:val="21"/>
                <w:lang w:val="en-US" w:eastAsia="zh-CN"/>
              </w:rPr>
              <w:t>192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Cs w:val="21"/>
              </w:rPr>
            </w:pP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Cs w:val="21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73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备注：1.报名博士研究生岗位的人才，如具备正高级职称的，可适当放宽学历、年龄要求；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      2.报名硕士研究生及以上的人才，如具有副高及以上职称的，可适当放宽学历、年龄要求；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      3.博士研究生报名硕士研究生岗位的，按照博士研究生岗位招聘程序和要求实施。</w:t>
            </w:r>
          </w:p>
        </w:tc>
      </w:tr>
    </w:tbl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yOGFhMzY5MWMyYzQ0ZGQxMzUzN2FkMmUxYmNiYTYifQ=="/>
  </w:docVars>
  <w:rsids>
    <w:rsidRoot w:val="06D12895"/>
    <w:rsid w:val="06D12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2023-11-21T09:30:00Z</dcterms:created>
  <dc:creator>任微任为</dc:creator>
  <cp:lastModifiedBy>任微任为</cp:lastModifiedBy>
  <dcterms:modified xsi:type="dcterms:W3CDTF">2023-11-21T09:30:51Z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D08EBB6328E447E59A67A6CE8A50A36A_11</vt:lpwstr>
  </property>
</Properties>
</file>