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before="80" w:line="320" w:lineRule="atLeast"/>
        <w:jc w:val="both"/>
        <w:rPr>
          <w:sz w:val="34"/>
        </w:rPr>
      </w:pPr>
      <w:r>
        <w:rPr>
          <w:rFonts w:ascii="宋体" w:hAnsi="宋体" w:eastAsia="宋体" w:cs="宋体"/>
          <w:color w:val="000000"/>
          <w:sz w:val="34"/>
        </w:rPr>
        <w:t>附件1</w:t>
      </w:r>
    </w:p>
    <w:p>
      <w:pPr>
        <w:autoSpaceDE w:val="0"/>
        <w:autoSpaceDN w:val="0"/>
        <w:spacing w:before="340" w:line="420" w:lineRule="atLeast"/>
        <w:jc w:val="center"/>
        <w:rPr>
          <w:rFonts w:ascii="宋体" w:hAnsi="宋体" w:eastAsia="宋体" w:cs="宋体"/>
          <w:color w:val="000000"/>
          <w:sz w:val="46"/>
        </w:rPr>
      </w:pPr>
      <w:r>
        <w:rPr>
          <w:rFonts w:ascii="宋体" w:hAnsi="宋体" w:eastAsia="宋体" w:cs="宋体"/>
          <w:color w:val="000000"/>
          <w:sz w:val="46"/>
        </w:rPr>
        <w:t>永州市</w:t>
      </w:r>
      <w:r>
        <w:rPr>
          <w:rFonts w:hint="eastAsia" w:ascii="宋体" w:hAnsi="宋体" w:eastAsia="宋体" w:cs="宋体"/>
          <w:color w:val="000000"/>
          <w:sz w:val="46"/>
        </w:rPr>
        <w:t>新田县医卫系统</w:t>
      </w:r>
      <w:r>
        <w:rPr>
          <w:rFonts w:ascii="宋体" w:hAnsi="宋体" w:eastAsia="宋体" w:cs="宋体"/>
          <w:color w:val="000000"/>
          <w:sz w:val="46"/>
        </w:rPr>
        <w:t>2024年</w:t>
      </w:r>
      <w:r>
        <w:rPr>
          <w:rFonts w:hint="eastAsia" w:ascii="宋体" w:hAnsi="宋体" w:eastAsia="宋体" w:cs="宋体"/>
          <w:color w:val="000000"/>
          <w:sz w:val="46"/>
        </w:rPr>
        <w:t>引进</w:t>
      </w:r>
      <w:r>
        <w:rPr>
          <w:rFonts w:ascii="宋体" w:hAnsi="宋体" w:eastAsia="宋体" w:cs="宋体"/>
          <w:color w:val="000000"/>
          <w:sz w:val="46"/>
        </w:rPr>
        <w:t>急需紧缺专业人才需求目录</w:t>
      </w:r>
    </w:p>
    <w:tbl>
      <w:tblPr>
        <w:tblStyle w:val="6"/>
        <w:tblpPr w:leftFromText="180" w:rightFromText="180" w:vertAnchor="text" w:horzAnchor="page" w:tblpXSpec="center" w:tblpY="174"/>
        <w:tblOverlap w:val="never"/>
        <w:tblW w:w="14396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1674"/>
        <w:gridCol w:w="1234"/>
        <w:gridCol w:w="841"/>
        <w:gridCol w:w="786"/>
        <w:gridCol w:w="773"/>
        <w:gridCol w:w="658"/>
        <w:gridCol w:w="786"/>
        <w:gridCol w:w="1341"/>
        <w:gridCol w:w="1186"/>
        <w:gridCol w:w="2188"/>
        <w:gridCol w:w="768"/>
        <w:gridCol w:w="1393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  <w:tblHeader/>
          <w:jc w:val="center"/>
        </w:trPr>
        <w:tc>
          <w:tcPr>
            <w:tcW w:w="768" w:type="dxa"/>
            <w:vMerge w:val="restart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sz w:val="26"/>
              </w:rPr>
            </w:pPr>
            <w:r>
              <w:rPr>
                <w:rFonts w:hint="eastAsia" w:ascii="黑体" w:hAnsi="黑体" w:eastAsia="黑体" w:cs="黑体"/>
                <w:color w:val="000000"/>
                <w:sz w:val="26"/>
              </w:rPr>
              <w:t>序号</w:t>
            </w:r>
          </w:p>
        </w:tc>
        <w:tc>
          <w:tcPr>
            <w:tcW w:w="1674" w:type="dxa"/>
            <w:vMerge w:val="restart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ascii="黑体" w:hAnsi="黑体" w:eastAsia="黑体" w:cs="黑体"/>
                <w:color w:val="000000"/>
                <w:sz w:val="26"/>
              </w:rPr>
            </w:pPr>
            <w:r>
              <w:rPr>
                <w:rFonts w:ascii="黑体" w:hAnsi="黑体" w:eastAsia="黑体" w:cs="黑体"/>
                <w:color w:val="000000"/>
                <w:sz w:val="26"/>
              </w:rPr>
              <w:t>单位</w:t>
            </w:r>
          </w:p>
          <w:p>
            <w:pPr>
              <w:autoSpaceDE w:val="0"/>
              <w:autoSpaceDN w:val="0"/>
              <w:spacing w:line="240" w:lineRule="atLeast"/>
              <w:jc w:val="center"/>
              <w:rPr>
                <w:sz w:val="26"/>
              </w:rPr>
            </w:pPr>
            <w:r>
              <w:rPr>
                <w:rFonts w:ascii="黑体" w:hAnsi="黑体" w:eastAsia="黑体" w:cs="黑体"/>
                <w:color w:val="000000"/>
                <w:sz w:val="26"/>
              </w:rPr>
              <w:t>名称</w:t>
            </w:r>
          </w:p>
        </w:tc>
        <w:tc>
          <w:tcPr>
            <w:tcW w:w="1234" w:type="dxa"/>
            <w:vMerge w:val="restart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sz w:val="26"/>
              </w:rPr>
            </w:pPr>
            <w:r>
              <w:rPr>
                <w:rFonts w:ascii="黑体" w:hAnsi="黑体" w:eastAsia="黑体" w:cs="黑体"/>
                <w:color w:val="000000"/>
                <w:sz w:val="26"/>
              </w:rPr>
              <w:t>岗位名称</w:t>
            </w:r>
          </w:p>
        </w:tc>
        <w:tc>
          <w:tcPr>
            <w:tcW w:w="841" w:type="dxa"/>
            <w:vMerge w:val="restart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sz w:val="26"/>
              </w:rPr>
            </w:pPr>
            <w:r>
              <w:rPr>
                <w:rFonts w:ascii="黑体" w:hAnsi="黑体" w:eastAsia="黑体" w:cs="黑体"/>
                <w:color w:val="000000"/>
                <w:sz w:val="26"/>
              </w:rPr>
              <w:t>岗位</w:t>
            </w:r>
          </w:p>
          <w:p>
            <w:pPr>
              <w:autoSpaceDE w:val="0"/>
              <w:autoSpaceDN w:val="0"/>
              <w:spacing w:before="40" w:line="240" w:lineRule="atLeast"/>
              <w:jc w:val="center"/>
              <w:rPr>
                <w:sz w:val="26"/>
              </w:rPr>
            </w:pPr>
            <w:r>
              <w:rPr>
                <w:rFonts w:ascii="黑体" w:hAnsi="黑体" w:eastAsia="黑体" w:cs="黑体"/>
                <w:color w:val="000000"/>
                <w:sz w:val="26"/>
              </w:rPr>
              <w:t>类别</w:t>
            </w:r>
          </w:p>
        </w:tc>
        <w:tc>
          <w:tcPr>
            <w:tcW w:w="786" w:type="dxa"/>
            <w:vMerge w:val="restart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ascii="黑体" w:hAnsi="黑体" w:eastAsia="黑体" w:cs="黑体"/>
                <w:color w:val="000000"/>
                <w:sz w:val="26"/>
              </w:rPr>
            </w:pPr>
            <w:r>
              <w:rPr>
                <w:rFonts w:ascii="黑体" w:hAnsi="黑体" w:eastAsia="黑体" w:cs="黑体"/>
                <w:color w:val="000000"/>
                <w:sz w:val="26"/>
              </w:rPr>
              <w:t>需求</w:t>
            </w:r>
          </w:p>
          <w:p>
            <w:pPr>
              <w:autoSpaceDE w:val="0"/>
              <w:autoSpaceDN w:val="0"/>
              <w:spacing w:line="240" w:lineRule="atLeast"/>
              <w:jc w:val="center"/>
              <w:rPr>
                <w:sz w:val="26"/>
              </w:rPr>
            </w:pPr>
            <w:r>
              <w:rPr>
                <w:rFonts w:ascii="黑体" w:hAnsi="黑体" w:eastAsia="黑体" w:cs="黑体"/>
                <w:color w:val="000000"/>
                <w:sz w:val="26"/>
              </w:rPr>
              <w:t>计划</w:t>
            </w:r>
          </w:p>
          <w:p>
            <w:pPr>
              <w:autoSpaceDE w:val="0"/>
              <w:autoSpaceDN w:val="0"/>
              <w:spacing w:before="20" w:line="240" w:lineRule="atLeast"/>
              <w:jc w:val="center"/>
              <w:rPr>
                <w:sz w:val="26"/>
              </w:rPr>
            </w:pPr>
            <w:r>
              <w:rPr>
                <w:rFonts w:ascii="黑体" w:hAnsi="黑体" w:eastAsia="黑体" w:cs="黑体"/>
                <w:color w:val="000000"/>
                <w:sz w:val="26"/>
              </w:rPr>
              <w:t>（人）</w:t>
            </w:r>
          </w:p>
        </w:tc>
        <w:tc>
          <w:tcPr>
            <w:tcW w:w="6932" w:type="dxa"/>
            <w:gridSpan w:val="6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sz w:val="26"/>
              </w:rPr>
            </w:pPr>
            <w:r>
              <w:rPr>
                <w:rFonts w:ascii="黑体" w:hAnsi="黑体" w:eastAsia="黑体" w:cs="黑体"/>
                <w:color w:val="000000"/>
                <w:sz w:val="26"/>
              </w:rPr>
              <w:t>岗位要求</w:t>
            </w:r>
          </w:p>
        </w:tc>
        <w:tc>
          <w:tcPr>
            <w:tcW w:w="768" w:type="dxa"/>
            <w:vMerge w:val="restart"/>
            <w:vAlign w:val="center"/>
          </w:tcPr>
          <w:p>
            <w:pPr>
              <w:autoSpaceDE w:val="0"/>
              <w:autoSpaceDN w:val="0"/>
              <w:spacing w:line="260" w:lineRule="atLeast"/>
              <w:jc w:val="center"/>
              <w:rPr>
                <w:sz w:val="26"/>
              </w:rPr>
            </w:pPr>
            <w:r>
              <w:rPr>
                <w:rFonts w:ascii="黑体" w:hAnsi="黑体" w:eastAsia="黑体" w:cs="黑体"/>
                <w:color w:val="000000"/>
                <w:sz w:val="26"/>
              </w:rPr>
              <w:t>最低服务年限</w:t>
            </w:r>
          </w:p>
        </w:tc>
        <w:tc>
          <w:tcPr>
            <w:tcW w:w="1393" w:type="dxa"/>
            <w:vMerge w:val="restart"/>
            <w:vAlign w:val="center"/>
          </w:tcPr>
          <w:p>
            <w:pPr>
              <w:autoSpaceDE w:val="0"/>
              <w:autoSpaceDN w:val="0"/>
              <w:spacing w:line="280" w:lineRule="atLeast"/>
              <w:jc w:val="center"/>
              <w:rPr>
                <w:rFonts w:ascii="黑体" w:hAnsi="黑体" w:eastAsia="黑体" w:cs="黑体"/>
                <w:color w:val="000000"/>
                <w:sz w:val="26"/>
              </w:rPr>
            </w:pPr>
            <w:r>
              <w:rPr>
                <w:rFonts w:ascii="黑体" w:hAnsi="黑体" w:eastAsia="黑体" w:cs="黑体"/>
                <w:color w:val="000000"/>
                <w:sz w:val="26"/>
              </w:rPr>
              <w:t>联系人及</w:t>
            </w:r>
          </w:p>
          <w:p>
            <w:pPr>
              <w:autoSpaceDE w:val="0"/>
              <w:autoSpaceDN w:val="0"/>
              <w:spacing w:line="280" w:lineRule="atLeast"/>
              <w:jc w:val="center"/>
              <w:rPr>
                <w:sz w:val="26"/>
              </w:rPr>
            </w:pPr>
            <w:r>
              <w:rPr>
                <w:rFonts w:ascii="黑体" w:hAnsi="黑体" w:eastAsia="黑体" w:cs="黑体"/>
                <w:color w:val="000000"/>
                <w:sz w:val="26"/>
              </w:rPr>
              <w:t>联系电话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  <w:tblHeader/>
          <w:jc w:val="center"/>
        </w:trPr>
        <w:tc>
          <w:tcPr>
            <w:tcW w:w="7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3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4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8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73" w:type="dxa"/>
            <w:vAlign w:val="center"/>
          </w:tcPr>
          <w:p>
            <w:pPr>
              <w:autoSpaceDE w:val="0"/>
              <w:autoSpaceDN w:val="0"/>
              <w:spacing w:line="300" w:lineRule="atLeast"/>
              <w:jc w:val="center"/>
              <w:rPr>
                <w:rFonts w:ascii="黑体" w:hAnsi="黑体" w:eastAsia="黑体" w:cs="黑体"/>
                <w:color w:val="000000"/>
                <w:sz w:val="26"/>
              </w:rPr>
            </w:pPr>
            <w:r>
              <w:rPr>
                <w:rFonts w:ascii="黑体" w:hAnsi="黑体" w:eastAsia="黑体" w:cs="黑体"/>
                <w:color w:val="000000"/>
                <w:sz w:val="26"/>
              </w:rPr>
              <w:t>最高</w:t>
            </w:r>
          </w:p>
          <w:p>
            <w:pPr>
              <w:autoSpaceDE w:val="0"/>
              <w:autoSpaceDN w:val="0"/>
              <w:spacing w:line="300" w:lineRule="atLeast"/>
              <w:jc w:val="center"/>
              <w:rPr>
                <w:sz w:val="26"/>
              </w:rPr>
            </w:pPr>
            <w:r>
              <w:rPr>
                <w:rFonts w:ascii="黑体" w:hAnsi="黑体" w:eastAsia="黑体" w:cs="黑体"/>
                <w:color w:val="000000"/>
                <w:sz w:val="26"/>
              </w:rPr>
              <w:t>年龄</w:t>
            </w:r>
          </w:p>
        </w:tc>
        <w:tc>
          <w:tcPr>
            <w:tcW w:w="658" w:type="dxa"/>
            <w:vAlign w:val="center"/>
          </w:tcPr>
          <w:p>
            <w:pPr>
              <w:autoSpaceDE w:val="0"/>
              <w:autoSpaceDN w:val="0"/>
              <w:spacing w:line="300" w:lineRule="atLeast"/>
              <w:jc w:val="center"/>
              <w:rPr>
                <w:sz w:val="26"/>
              </w:rPr>
            </w:pPr>
            <w:r>
              <w:rPr>
                <w:rFonts w:ascii="黑体" w:hAnsi="黑体" w:eastAsia="黑体" w:cs="黑体"/>
                <w:color w:val="000000"/>
                <w:sz w:val="26"/>
              </w:rPr>
              <w:t>最低学历</w:t>
            </w:r>
          </w:p>
        </w:tc>
        <w:tc>
          <w:tcPr>
            <w:tcW w:w="786" w:type="dxa"/>
            <w:vAlign w:val="center"/>
          </w:tcPr>
          <w:p>
            <w:pPr>
              <w:autoSpaceDE w:val="0"/>
              <w:autoSpaceDN w:val="0"/>
              <w:spacing w:line="300" w:lineRule="atLeast"/>
              <w:jc w:val="center"/>
              <w:rPr>
                <w:rFonts w:ascii="黑体" w:hAnsi="黑体" w:eastAsia="黑体" w:cs="黑体"/>
                <w:color w:val="000000"/>
                <w:sz w:val="26"/>
              </w:rPr>
            </w:pPr>
            <w:r>
              <w:rPr>
                <w:rFonts w:ascii="黑体" w:hAnsi="黑体" w:eastAsia="黑体" w:cs="黑体"/>
                <w:color w:val="000000"/>
                <w:sz w:val="26"/>
              </w:rPr>
              <w:t>最低</w:t>
            </w:r>
          </w:p>
          <w:p>
            <w:pPr>
              <w:autoSpaceDE w:val="0"/>
              <w:autoSpaceDN w:val="0"/>
              <w:spacing w:line="300" w:lineRule="atLeast"/>
              <w:jc w:val="center"/>
              <w:rPr>
                <w:sz w:val="26"/>
              </w:rPr>
            </w:pPr>
            <w:r>
              <w:rPr>
                <w:rFonts w:ascii="黑体" w:hAnsi="黑体" w:eastAsia="黑体" w:cs="黑体"/>
                <w:color w:val="000000"/>
                <w:sz w:val="26"/>
              </w:rPr>
              <w:t>学位</w:t>
            </w:r>
          </w:p>
        </w:tc>
        <w:tc>
          <w:tcPr>
            <w:tcW w:w="1341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sz w:val="26"/>
              </w:rPr>
            </w:pPr>
            <w:r>
              <w:rPr>
                <w:rFonts w:ascii="黑体" w:hAnsi="黑体" w:eastAsia="黑体" w:cs="黑体"/>
                <w:color w:val="000000"/>
                <w:sz w:val="26"/>
              </w:rPr>
              <w:t>专业</w:t>
            </w:r>
          </w:p>
        </w:tc>
        <w:tc>
          <w:tcPr>
            <w:tcW w:w="118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sz w:val="26"/>
              </w:rPr>
            </w:pPr>
            <w:r>
              <w:rPr>
                <w:rFonts w:ascii="黑体" w:hAnsi="黑体" w:eastAsia="黑体" w:cs="黑体"/>
                <w:color w:val="000000"/>
                <w:sz w:val="26"/>
              </w:rPr>
              <w:t>职称</w:t>
            </w:r>
          </w:p>
        </w:tc>
        <w:tc>
          <w:tcPr>
            <w:tcW w:w="2188" w:type="dxa"/>
            <w:vAlign w:val="center"/>
          </w:tcPr>
          <w:p>
            <w:pPr>
              <w:autoSpaceDE w:val="0"/>
              <w:autoSpaceDN w:val="0"/>
              <w:spacing w:line="300" w:lineRule="atLeast"/>
              <w:jc w:val="center"/>
              <w:rPr>
                <w:sz w:val="26"/>
              </w:rPr>
            </w:pPr>
            <w:r>
              <w:rPr>
                <w:rFonts w:ascii="黑体" w:hAnsi="黑体" w:eastAsia="黑体" w:cs="黑体"/>
                <w:color w:val="000000"/>
                <w:sz w:val="26"/>
              </w:rPr>
              <w:t>岗位所需的其它要求</w:t>
            </w:r>
          </w:p>
        </w:tc>
        <w:tc>
          <w:tcPr>
            <w:tcW w:w="7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9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  <w:jc w:val="center"/>
        </w:trPr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1</w:t>
            </w:r>
          </w:p>
        </w:tc>
        <w:tc>
          <w:tcPr>
            <w:tcW w:w="167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新田县妇幼保健计划生育服务中心</w:t>
            </w:r>
          </w:p>
        </w:tc>
        <w:tc>
          <w:tcPr>
            <w:tcW w:w="123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儿科</w:t>
            </w:r>
          </w:p>
        </w:tc>
        <w:tc>
          <w:tcPr>
            <w:tcW w:w="8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</w:t>
            </w:r>
          </w:p>
        </w:tc>
        <w:tc>
          <w:tcPr>
            <w:tcW w:w="77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45</w:t>
            </w:r>
          </w:p>
        </w:tc>
        <w:tc>
          <w:tcPr>
            <w:tcW w:w="65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本科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不限</w:t>
            </w:r>
          </w:p>
        </w:tc>
        <w:tc>
          <w:tcPr>
            <w:tcW w:w="1341" w:type="dxa"/>
            <w:vAlign w:val="center"/>
          </w:tcPr>
          <w:p>
            <w:pPr>
              <w:tabs>
                <w:tab w:val="left" w:pos="456"/>
              </w:tabs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临床医学类</w:t>
            </w:r>
          </w:p>
        </w:tc>
        <w:tc>
          <w:tcPr>
            <w:tcW w:w="11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副主任医师</w:t>
            </w:r>
          </w:p>
        </w:tc>
        <w:tc>
          <w:tcPr>
            <w:tcW w:w="218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具有执业医师资格证。具有临床儿科从业经验。</w:t>
            </w:r>
          </w:p>
        </w:tc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黄美娟15111637036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  <w:jc w:val="center"/>
        </w:trPr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2</w:t>
            </w:r>
          </w:p>
        </w:tc>
        <w:tc>
          <w:tcPr>
            <w:tcW w:w="167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新田县妇幼保健计划生育服务中心</w:t>
            </w:r>
          </w:p>
        </w:tc>
        <w:tc>
          <w:tcPr>
            <w:tcW w:w="123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中医妇产科医师</w:t>
            </w:r>
          </w:p>
        </w:tc>
        <w:tc>
          <w:tcPr>
            <w:tcW w:w="8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</w:t>
            </w:r>
          </w:p>
        </w:tc>
        <w:tc>
          <w:tcPr>
            <w:tcW w:w="77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45</w:t>
            </w:r>
          </w:p>
        </w:tc>
        <w:tc>
          <w:tcPr>
            <w:tcW w:w="65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本科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不限</w:t>
            </w:r>
          </w:p>
        </w:tc>
        <w:tc>
          <w:tcPr>
            <w:tcW w:w="13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临床医学类</w:t>
            </w:r>
          </w:p>
        </w:tc>
        <w:tc>
          <w:tcPr>
            <w:tcW w:w="11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副主任医师</w:t>
            </w:r>
          </w:p>
        </w:tc>
        <w:tc>
          <w:tcPr>
            <w:tcW w:w="218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适合女性。具有执业医师资格证。具有中医妇产科临床经验。</w:t>
            </w:r>
          </w:p>
        </w:tc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黄美娟15111637036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  <w:jc w:val="center"/>
        </w:trPr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3</w:t>
            </w:r>
          </w:p>
        </w:tc>
        <w:tc>
          <w:tcPr>
            <w:tcW w:w="167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新田县妇幼保健计划生育服务中心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影像诊断医师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（Ｂ超诊断医师）</w:t>
            </w:r>
          </w:p>
        </w:tc>
        <w:tc>
          <w:tcPr>
            <w:tcW w:w="8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</w:t>
            </w:r>
          </w:p>
        </w:tc>
        <w:tc>
          <w:tcPr>
            <w:tcW w:w="77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45</w:t>
            </w:r>
          </w:p>
        </w:tc>
        <w:tc>
          <w:tcPr>
            <w:tcW w:w="65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本科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不限</w:t>
            </w:r>
          </w:p>
        </w:tc>
        <w:tc>
          <w:tcPr>
            <w:tcW w:w="13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影像医学与核医学、医学影像学、临床医学硕士</w:t>
            </w:r>
          </w:p>
        </w:tc>
        <w:tc>
          <w:tcPr>
            <w:tcW w:w="11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副主任医师</w:t>
            </w:r>
          </w:p>
        </w:tc>
        <w:tc>
          <w:tcPr>
            <w:tcW w:w="218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适合女性。具有执业医师资格证。</w:t>
            </w:r>
          </w:p>
        </w:tc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黄美娟15111637036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2" w:hRule="atLeast"/>
          <w:jc w:val="center"/>
        </w:trPr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</w:t>
            </w:r>
          </w:p>
        </w:tc>
        <w:tc>
          <w:tcPr>
            <w:tcW w:w="167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新田县人民医院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消化内科医师</w:t>
            </w:r>
          </w:p>
        </w:tc>
        <w:tc>
          <w:tcPr>
            <w:tcW w:w="8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内科学、临床医学硕士</w:t>
            </w:r>
          </w:p>
        </w:tc>
        <w:tc>
          <w:tcPr>
            <w:tcW w:w="11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具有执业医师资格证。具有博士研究生学历，年龄放宽到45周岁。具有副高级及以上职称，年龄放宽到45周岁，最低学历放宽到本科（专业为：临床医学）。</w:t>
            </w:r>
          </w:p>
        </w:tc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骆晓新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13874697658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8" w:hRule="atLeast"/>
          <w:jc w:val="center"/>
        </w:trPr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167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新田县人民医院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麻醉医师</w:t>
            </w:r>
          </w:p>
        </w:tc>
        <w:tc>
          <w:tcPr>
            <w:tcW w:w="8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麻醉学、临床医学硕士</w:t>
            </w:r>
          </w:p>
        </w:tc>
        <w:tc>
          <w:tcPr>
            <w:tcW w:w="11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具有执业医师资格证。具有博士研究生学历，年龄放宽到45周岁。具有副高级及以上职称，年龄放宽到45周岁，最低学历放宽到本科（专业为：临床医学、麻醉学）。</w:t>
            </w:r>
          </w:p>
        </w:tc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骆晓新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13874697658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1" w:hRule="atLeast"/>
          <w:jc w:val="center"/>
        </w:trPr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6</w:t>
            </w:r>
          </w:p>
        </w:tc>
        <w:tc>
          <w:tcPr>
            <w:tcW w:w="167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新田县人民医院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眼耳鼻喉科医师</w:t>
            </w:r>
          </w:p>
        </w:tc>
        <w:tc>
          <w:tcPr>
            <w:tcW w:w="8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眼科学、耳鼻咽喉科学、临床医学硕士</w:t>
            </w:r>
          </w:p>
        </w:tc>
        <w:tc>
          <w:tcPr>
            <w:tcW w:w="11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具有执业医师资格证。具有博士研究生学历，年龄放宽到45周岁。具有副高级及以上职称，年龄放宽到45周岁，最低学历放宽到本科（专业为：临床医学）。</w:t>
            </w:r>
          </w:p>
        </w:tc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骆晓新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13874697658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3" w:hRule="atLeast"/>
          <w:jc w:val="center"/>
        </w:trPr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7</w:t>
            </w:r>
          </w:p>
        </w:tc>
        <w:tc>
          <w:tcPr>
            <w:tcW w:w="167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新田县人民医院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影像诊断医师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3"/>
                <w:sz w:val="18"/>
                <w:szCs w:val="18"/>
              </w:rPr>
              <w:t>（ＣＴ、ＤＲ）</w:t>
            </w:r>
          </w:p>
        </w:tc>
        <w:tc>
          <w:tcPr>
            <w:tcW w:w="8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影像医学与核医学、临床医学硕士</w:t>
            </w:r>
          </w:p>
        </w:tc>
        <w:tc>
          <w:tcPr>
            <w:tcW w:w="11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具有执业医师资格证。具有博士研究生学历，年龄放宽到45周岁。具有副高级及以上职称，年龄放宽到45周岁，最低学历放宽到本科（专业为：医学影像学、放射医学、临床医学）。</w:t>
            </w:r>
          </w:p>
        </w:tc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骆晓新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13874697658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5" w:hRule="atLeast"/>
          <w:jc w:val="center"/>
        </w:trPr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8</w:t>
            </w:r>
          </w:p>
        </w:tc>
        <w:tc>
          <w:tcPr>
            <w:tcW w:w="167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新田县人民医院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影像诊断医师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（Ｂ超诊断医师）</w:t>
            </w:r>
          </w:p>
        </w:tc>
        <w:tc>
          <w:tcPr>
            <w:tcW w:w="8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影像医学与核医学、临床医学硕士</w:t>
            </w:r>
          </w:p>
        </w:tc>
        <w:tc>
          <w:tcPr>
            <w:tcW w:w="11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具有执业医师资格证。具有博士研究生学历，年龄放宽到45周岁。具有副高级及以上职称，年龄放宽到45周岁，最低学历放宽到本科（专业为：医学影像学、放射医学、临床医学）。</w:t>
            </w:r>
          </w:p>
        </w:tc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骆晓新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13874697658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4" w:hRule="atLeast"/>
          <w:jc w:val="center"/>
        </w:trPr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9</w:t>
            </w:r>
          </w:p>
        </w:tc>
        <w:tc>
          <w:tcPr>
            <w:tcW w:w="167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新田县人民医院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心血管内科医师</w:t>
            </w:r>
          </w:p>
        </w:tc>
        <w:tc>
          <w:tcPr>
            <w:tcW w:w="8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内科学、老年医学、临床医学硕士</w:t>
            </w:r>
          </w:p>
        </w:tc>
        <w:tc>
          <w:tcPr>
            <w:tcW w:w="11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具有执业医师资格证。具有博士研究生学历，年龄放宽到45周岁。具有副高级及以上职称，年龄放宽到45周岁，最低学历放宽到本科（专业为：临床医学）。</w:t>
            </w:r>
          </w:p>
        </w:tc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骆晓新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13874697658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4" w:hRule="atLeast"/>
          <w:jc w:val="center"/>
        </w:trPr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10</w:t>
            </w:r>
          </w:p>
        </w:tc>
        <w:tc>
          <w:tcPr>
            <w:tcW w:w="167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新田县人民医院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骨科医师</w:t>
            </w:r>
          </w:p>
        </w:tc>
        <w:tc>
          <w:tcPr>
            <w:tcW w:w="8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外科学、临床医学硕士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具有执业医师资格证。具有博士研究生学历，年龄放宽到45周岁。具有副高级及以上职称，年龄放宽到45周岁，最低学历放宽到本科（专业为：临床医学）。</w:t>
            </w:r>
          </w:p>
        </w:tc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骆晓新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13874697658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9" w:hRule="atLeast"/>
          <w:jc w:val="center"/>
        </w:trPr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11</w:t>
            </w:r>
          </w:p>
        </w:tc>
        <w:tc>
          <w:tcPr>
            <w:tcW w:w="167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新田县人民医院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病理医师</w:t>
            </w:r>
          </w:p>
        </w:tc>
        <w:tc>
          <w:tcPr>
            <w:tcW w:w="8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病理学与病理生理学、临床医学硕士</w:t>
            </w:r>
          </w:p>
        </w:tc>
        <w:tc>
          <w:tcPr>
            <w:tcW w:w="11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具有执业医师资格证。具有博士研究生学历，年龄放宽到45周岁。具有副高级及以上职称，年龄放宽到45周岁，最低学历放宽到本科（专业为：临床医学）。</w:t>
            </w:r>
          </w:p>
        </w:tc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骆晓新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13874697658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4" w:hRule="atLeast"/>
          <w:jc w:val="center"/>
        </w:trPr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12</w:t>
            </w:r>
          </w:p>
        </w:tc>
        <w:tc>
          <w:tcPr>
            <w:tcW w:w="167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新田县人民医院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外周介入医师</w:t>
            </w:r>
          </w:p>
        </w:tc>
        <w:tc>
          <w:tcPr>
            <w:tcW w:w="8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神经病学、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内科学、外科学、老年医学、临床医学硕士</w:t>
            </w:r>
          </w:p>
        </w:tc>
        <w:tc>
          <w:tcPr>
            <w:tcW w:w="11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具有执业医师资格证。具有博士研究生学历，年龄放宽到45周岁。具有副高级及以上职称，年龄放宽到45周岁，最低学历放宽到本科（专业为：临床医学）。</w:t>
            </w:r>
          </w:p>
        </w:tc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骆晓新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13874697658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4" w:hRule="atLeast"/>
          <w:jc w:val="center"/>
        </w:trPr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13</w:t>
            </w:r>
          </w:p>
        </w:tc>
        <w:tc>
          <w:tcPr>
            <w:tcW w:w="167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新田县人民医院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肾内科医师</w:t>
            </w:r>
          </w:p>
        </w:tc>
        <w:tc>
          <w:tcPr>
            <w:tcW w:w="8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内科学、老年医学、临床医学硕士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具有执业医师资格证。具有博士研究生学历，年龄放宽到45周岁。具有副高级及以上职称，年龄放宽到45周岁，最低学历放宽到本科（专业为：临床医学）。</w:t>
            </w:r>
          </w:p>
        </w:tc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骆晓新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13874697658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4" w:hRule="atLeast"/>
          <w:jc w:val="center"/>
        </w:trPr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14</w:t>
            </w:r>
          </w:p>
        </w:tc>
        <w:tc>
          <w:tcPr>
            <w:tcW w:w="167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新田县人民医院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肿瘤内科医师</w:t>
            </w:r>
          </w:p>
        </w:tc>
        <w:tc>
          <w:tcPr>
            <w:tcW w:w="8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内科学、肿瘤学、临床医学硕士</w:t>
            </w:r>
          </w:p>
        </w:tc>
        <w:tc>
          <w:tcPr>
            <w:tcW w:w="11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具有执业医师资格证。具有博士研究生学历，年龄放宽到45周岁。具有副高级及以上职称，年龄放宽到45周岁，最低学历放宽到本科（专业为：临床医学）。</w:t>
            </w:r>
          </w:p>
        </w:tc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骆晓新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13874697658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4" w:hRule="atLeast"/>
          <w:jc w:val="center"/>
        </w:trPr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15</w:t>
            </w:r>
          </w:p>
        </w:tc>
        <w:tc>
          <w:tcPr>
            <w:tcW w:w="167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新田县人民医院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肛肠外科医师</w:t>
            </w:r>
          </w:p>
        </w:tc>
        <w:tc>
          <w:tcPr>
            <w:tcW w:w="8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外科学、临床医学硕士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具有执业医师资格证。具有博士研究生学历，年龄放宽到45周岁。具有副高级及以上职称，年龄放宽到45周岁，最低学历放宽到本科（专业：临床医学）。</w:t>
            </w:r>
          </w:p>
        </w:tc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骆晓新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13874697658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4" w:hRule="atLeast"/>
          <w:jc w:val="center"/>
        </w:trPr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16</w:t>
            </w:r>
          </w:p>
        </w:tc>
        <w:tc>
          <w:tcPr>
            <w:tcW w:w="167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新田县人民医院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泌尿外科医师</w:t>
            </w:r>
          </w:p>
        </w:tc>
        <w:tc>
          <w:tcPr>
            <w:tcW w:w="8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外科学、临床医学硕士</w:t>
            </w:r>
          </w:p>
        </w:tc>
        <w:tc>
          <w:tcPr>
            <w:tcW w:w="11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具有执业医师资格证。具有博士研究生学历，年龄放宽到45周岁。具有副高级及以上职称，年龄放宽到45周岁，最低学历放宽到本科（专业为：临床医学）。</w:t>
            </w:r>
          </w:p>
        </w:tc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骆晓新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13874697658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4" w:hRule="atLeast"/>
          <w:jc w:val="center"/>
        </w:trPr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17</w:t>
            </w:r>
          </w:p>
        </w:tc>
        <w:tc>
          <w:tcPr>
            <w:tcW w:w="167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新田县人民医院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心电图医师</w:t>
            </w:r>
          </w:p>
        </w:tc>
        <w:tc>
          <w:tcPr>
            <w:tcW w:w="8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内科学、老年医学、临床医学硕士</w:t>
            </w:r>
          </w:p>
        </w:tc>
        <w:tc>
          <w:tcPr>
            <w:tcW w:w="11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具有执业医师资格证。具有博士研究生学历，年龄放宽到45周岁。具有副高级及以上职称，年龄放宽到45周岁，最低学历放宽到本科（专业为：临床医学）。</w:t>
            </w:r>
          </w:p>
        </w:tc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骆晓新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13874697658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4" w:hRule="atLeast"/>
          <w:jc w:val="center"/>
        </w:trPr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</w:t>
            </w:r>
          </w:p>
        </w:tc>
        <w:tc>
          <w:tcPr>
            <w:tcW w:w="16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新田县人民医院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内科医师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内科学、临床医学、老年医学</w:t>
            </w:r>
          </w:p>
        </w:tc>
        <w:tc>
          <w:tcPr>
            <w:tcW w:w="11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具有执业医师资格证。具有博士研究生学历，年龄放宽到45周岁。具有副高级及以上职称，年龄放宽到45周岁，最低学历放宽到本科（专业为：临床医学）。</w:t>
            </w:r>
          </w:p>
        </w:tc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骆晓新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13874697658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1" w:hRule="atLeast"/>
          <w:jc w:val="center"/>
        </w:trPr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19</w:t>
            </w:r>
          </w:p>
        </w:tc>
        <w:tc>
          <w:tcPr>
            <w:tcW w:w="16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新田县人民医院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外科医师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外科学、老年医学、临床医学硕士</w:t>
            </w:r>
          </w:p>
        </w:tc>
        <w:tc>
          <w:tcPr>
            <w:tcW w:w="11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具有执业医师资格证。具有博士研究生学历，年龄放宽到45周岁。具有副高级及以上职称，年龄放宽到45周岁，最低学历放宽到本科（专业为：临床医学）。</w:t>
            </w:r>
          </w:p>
        </w:tc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骆晓新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13874697658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9" w:hRule="atLeast"/>
          <w:jc w:val="center"/>
        </w:trPr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</w:p>
        </w:tc>
        <w:tc>
          <w:tcPr>
            <w:tcW w:w="16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新田县人民医院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皮肤科医师</w:t>
            </w:r>
          </w:p>
        </w:tc>
        <w:tc>
          <w:tcPr>
            <w:tcW w:w="8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</w:t>
            </w:r>
          </w:p>
        </w:tc>
        <w:tc>
          <w:tcPr>
            <w:tcW w:w="77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皮肤病与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性病学</w:t>
            </w:r>
          </w:p>
        </w:tc>
        <w:tc>
          <w:tcPr>
            <w:tcW w:w="11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具有执业医师资格证。具有博士研究生学历，年龄放宽到45周岁。具有副高级及以上职称，年龄放宽到45周岁，最低学历放宽到本科（专业为：临床医学）。</w:t>
            </w:r>
          </w:p>
        </w:tc>
        <w:tc>
          <w:tcPr>
            <w:tcW w:w="76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骆晓新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13874697658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9" w:hRule="atLeast"/>
          <w:jc w:val="center"/>
        </w:trPr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21</w:t>
            </w:r>
          </w:p>
        </w:tc>
        <w:tc>
          <w:tcPr>
            <w:tcW w:w="16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新田县中医医院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妇产科医师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妇产科学、中医妇科学、临床医学硕士</w:t>
            </w:r>
          </w:p>
        </w:tc>
        <w:tc>
          <w:tcPr>
            <w:tcW w:w="11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具有执业医师资格证。</w:t>
            </w:r>
            <w:r>
              <w:rPr>
                <w:rFonts w:hint="eastAsia" w:ascii="仿宋_GB2312" w:hAnsi="仿宋_GB2312" w:eastAsia="仿宋_GB2312" w:cs="仿宋_GB2312"/>
              </w:rPr>
              <w:t>具有博士研究生学历，年龄放宽到45周岁。具有副高级及以上职称，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年龄放宽到45周岁，最低学历放宽到本科（专业为：临床医学、中西医临床医学）。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伍静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18774652168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9" w:hRule="atLeast"/>
          <w:jc w:val="center"/>
        </w:trPr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22</w:t>
            </w:r>
          </w:p>
        </w:tc>
        <w:tc>
          <w:tcPr>
            <w:tcW w:w="16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新田县中医医院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普通外科医师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外科学、中西医结合临床、临床医学硕士</w:t>
            </w:r>
          </w:p>
        </w:tc>
        <w:tc>
          <w:tcPr>
            <w:tcW w:w="11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具有执业医师资格证。</w:t>
            </w:r>
            <w:r>
              <w:rPr>
                <w:rFonts w:hint="eastAsia" w:ascii="仿宋_GB2312" w:hAnsi="仿宋_GB2312" w:eastAsia="仿宋_GB2312" w:cs="仿宋_GB2312"/>
              </w:rPr>
              <w:t>具有博士研究生学历，年龄放宽到45周岁。具有副高级及以上职称，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年龄放宽到45周岁，最低学历放宽到本科（专业为：临床医学、中西医临床医学）。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伍静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18774652168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9" w:hRule="atLeast"/>
          <w:jc w:val="center"/>
        </w:trPr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23</w:t>
            </w:r>
          </w:p>
        </w:tc>
        <w:tc>
          <w:tcPr>
            <w:tcW w:w="16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新田县中医医院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脊柱外科医师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外科学、中西医结合临床、中医骨伤科学、临床医学硕士</w:t>
            </w:r>
          </w:p>
        </w:tc>
        <w:tc>
          <w:tcPr>
            <w:tcW w:w="11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具有执业医师资格证。</w:t>
            </w:r>
            <w:r>
              <w:rPr>
                <w:rFonts w:hint="eastAsia" w:ascii="仿宋_GB2312" w:hAnsi="仿宋_GB2312" w:eastAsia="仿宋_GB2312" w:cs="仿宋_GB2312"/>
              </w:rPr>
              <w:t>具有博士研究生学历，年龄放宽到45周岁。具有副高级及以上职称，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年龄放宽到45周岁，最低学历放宽到本科（专业为：临床医学、中西医临床医学）。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伍静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18774652168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3" w:hRule="atLeast"/>
          <w:jc w:val="center"/>
        </w:trPr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24</w:t>
            </w:r>
          </w:p>
        </w:tc>
        <w:tc>
          <w:tcPr>
            <w:tcW w:w="16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新田县中医医院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介入医师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内科学、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临床医学硕士</w:t>
            </w:r>
          </w:p>
        </w:tc>
        <w:tc>
          <w:tcPr>
            <w:tcW w:w="11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具有执业医师资格证。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具有博士研究生学历，年龄放宽到45周岁。具有副高级及以上职称，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年龄放宽到45周岁，最低学历放宽到本科（专业为：临床医学）</w:t>
            </w:r>
            <w:r>
              <w:rPr>
                <w:rFonts w:hint="eastAsia" w:ascii="仿宋_GB2312" w:hAnsi="仿宋_GB2312" w:eastAsia="仿宋_GB2312" w:cs="仿宋_GB2312"/>
                <w:spacing w:val="-6"/>
                <w:szCs w:val="21"/>
              </w:rPr>
              <w:t>。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伍静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18774652168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jc w:val="center"/>
        </w:trPr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25</w:t>
            </w:r>
          </w:p>
        </w:tc>
        <w:tc>
          <w:tcPr>
            <w:tcW w:w="16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新田县中医医院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儿科医师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儿科学、中医儿科学、临床医学硕士</w:t>
            </w:r>
          </w:p>
        </w:tc>
        <w:tc>
          <w:tcPr>
            <w:tcW w:w="11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具有执业医师资格证。</w:t>
            </w:r>
            <w:r>
              <w:rPr>
                <w:rFonts w:hint="eastAsia" w:ascii="仿宋_GB2312" w:hAnsi="仿宋_GB2312" w:eastAsia="仿宋_GB2312" w:cs="仿宋_GB2312"/>
              </w:rPr>
              <w:t>具有博士研究生学历，年龄放宽到45周岁。具有副高级及以上职称，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年龄放宽到45周岁，最低学历放宽到本科（专业为：临床医学、中医学、中西医临床医学）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。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伍静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18774652168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5" w:hRule="atLeast"/>
          <w:jc w:val="center"/>
        </w:trPr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26</w:t>
            </w:r>
          </w:p>
        </w:tc>
        <w:tc>
          <w:tcPr>
            <w:tcW w:w="16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新田县中医医院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肿瘤科医师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肿瘤学、临床医学硕士</w:t>
            </w:r>
          </w:p>
        </w:tc>
        <w:tc>
          <w:tcPr>
            <w:tcW w:w="11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具有执业医师资格证。</w:t>
            </w:r>
            <w:r>
              <w:rPr>
                <w:rFonts w:hint="eastAsia" w:ascii="仿宋_GB2312" w:hAnsi="仿宋_GB2312" w:eastAsia="仿宋_GB2312" w:cs="仿宋_GB2312"/>
              </w:rPr>
              <w:t>具有博士研究生学历，年龄放宽到45周岁。具有副高级及以上职称，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年龄放宽到45周岁，最低学历放宽到本科（专业为：临床医学、中医学）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。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伍静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18774652168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2" w:hRule="atLeast"/>
          <w:jc w:val="center"/>
        </w:trPr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27</w:t>
            </w:r>
          </w:p>
        </w:tc>
        <w:tc>
          <w:tcPr>
            <w:tcW w:w="16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新田县中医医院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急诊科医师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急诊医学、临床医学硕士</w:t>
            </w:r>
          </w:p>
        </w:tc>
        <w:tc>
          <w:tcPr>
            <w:tcW w:w="11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具有执业医师资格证。</w:t>
            </w:r>
            <w:r>
              <w:rPr>
                <w:rFonts w:hint="eastAsia" w:ascii="仿宋_GB2312" w:hAnsi="仿宋_GB2312" w:eastAsia="仿宋_GB2312" w:cs="仿宋_GB2312"/>
              </w:rPr>
              <w:t>具有博士研究生学历，年龄放宽到45周岁。具有副高级及以上职称，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年龄放宽到45周岁，最低学历放宽到本科（专业为：临床医学、中医学、中西医临床医学）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。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伍静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18774652168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5" w:hRule="atLeast"/>
          <w:jc w:val="center"/>
        </w:trPr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28</w:t>
            </w:r>
          </w:p>
        </w:tc>
        <w:tc>
          <w:tcPr>
            <w:tcW w:w="16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新田县中医医院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肛肠科医师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外科学、中西医结合临床、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临床医学硕士</w:t>
            </w:r>
          </w:p>
        </w:tc>
        <w:tc>
          <w:tcPr>
            <w:tcW w:w="11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具有执业医师资格证。</w:t>
            </w:r>
            <w:r>
              <w:rPr>
                <w:rFonts w:hint="eastAsia" w:ascii="仿宋_GB2312" w:hAnsi="仿宋_GB2312" w:eastAsia="仿宋_GB2312" w:cs="仿宋_GB2312"/>
              </w:rPr>
              <w:t>具有博士研究生学历，年龄放宽到45周岁。具有副高级及以上职称，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年龄放宽到45周岁，最低学历放宽到本科（专业为：临床医学、中西医临床医学）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。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伍静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18774652168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6" w:hRule="atLeast"/>
          <w:jc w:val="center"/>
        </w:trPr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29</w:t>
            </w:r>
          </w:p>
        </w:tc>
        <w:tc>
          <w:tcPr>
            <w:tcW w:w="16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新田县中医医院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呼吸内科医师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中西医结合临床、内科学、中医内科学、临床医学硕士</w:t>
            </w:r>
          </w:p>
        </w:tc>
        <w:tc>
          <w:tcPr>
            <w:tcW w:w="11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具有执业医师资格证。</w:t>
            </w:r>
            <w:r>
              <w:rPr>
                <w:rFonts w:hint="eastAsia" w:ascii="仿宋_GB2312" w:hAnsi="仿宋_GB2312" w:eastAsia="仿宋_GB2312" w:cs="仿宋_GB2312"/>
              </w:rPr>
              <w:t>具有博士研究生学历，年龄放宽到45周岁。具有副高级及以上职称，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年龄放宽到45周岁，最低学历放宽到本科（专业为：临床医学、中医学、中西医临床医学）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。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伍静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18774652168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4" w:hRule="atLeast"/>
          <w:jc w:val="center"/>
        </w:trPr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30</w:t>
            </w:r>
          </w:p>
        </w:tc>
        <w:tc>
          <w:tcPr>
            <w:tcW w:w="16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新田县中医医院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重症医学科医师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内科学、急诊医学、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临床医学硕士</w:t>
            </w:r>
          </w:p>
        </w:tc>
        <w:tc>
          <w:tcPr>
            <w:tcW w:w="11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具有执业医师资格证。</w:t>
            </w:r>
            <w:r>
              <w:rPr>
                <w:rFonts w:hint="eastAsia" w:ascii="仿宋_GB2312" w:hAnsi="仿宋_GB2312" w:eastAsia="仿宋_GB2312" w:cs="仿宋_GB2312"/>
              </w:rPr>
              <w:t>具有博士研究生学历，年龄放宽到45周岁。具有副高级及以上职称，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年龄放宽到45周岁，最低学历放宽到本科（专业为：临床医学、中西医临床医学）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。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伍静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18774652168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9" w:hRule="atLeast"/>
          <w:jc w:val="center"/>
        </w:trPr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31</w:t>
            </w:r>
          </w:p>
        </w:tc>
        <w:tc>
          <w:tcPr>
            <w:tcW w:w="16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新田县中医医院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精神科医师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7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精神病与精神卫生学、临床医学硕士</w:t>
            </w:r>
          </w:p>
        </w:tc>
        <w:tc>
          <w:tcPr>
            <w:tcW w:w="11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具有执业医师资格证。</w:t>
            </w:r>
            <w:r>
              <w:rPr>
                <w:rFonts w:hint="eastAsia" w:ascii="仿宋_GB2312" w:hAnsi="仿宋_GB2312" w:eastAsia="仿宋_GB2312" w:cs="仿宋_GB2312"/>
              </w:rPr>
              <w:t>具有博士研究生学历，年龄放宽到45周岁。具有副高级及以上职称，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年龄放宽到45周岁，最低学历放宽到本科（专业为：临床医学、精神医学）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。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伍静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18774652168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4" w:hRule="atLeast"/>
          <w:jc w:val="center"/>
        </w:trPr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32</w:t>
            </w:r>
          </w:p>
        </w:tc>
        <w:tc>
          <w:tcPr>
            <w:tcW w:w="16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新田县中医医院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神经外科医师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外科学、中西医结合临床、临床医学硕士</w:t>
            </w:r>
          </w:p>
        </w:tc>
        <w:tc>
          <w:tcPr>
            <w:tcW w:w="11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具有执业医师资格证。</w:t>
            </w:r>
            <w:r>
              <w:rPr>
                <w:rFonts w:hint="eastAsia" w:ascii="仿宋_GB2312" w:hAnsi="仿宋_GB2312" w:eastAsia="仿宋_GB2312" w:cs="仿宋_GB2312"/>
              </w:rPr>
              <w:t>具有博士研究生学历，年龄放宽到45周岁。具有副高级及以上职称，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年龄放宽到45周岁，最低学历放宽到本科（专业为：临床医学、中西医临床医学）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。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伍静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18774652168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2" w:hRule="atLeast"/>
          <w:jc w:val="center"/>
        </w:trPr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33</w:t>
            </w:r>
          </w:p>
        </w:tc>
        <w:tc>
          <w:tcPr>
            <w:tcW w:w="16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新田县中医医院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心血管内科医师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内科学、中医内科学、中西医结合临床、临床医学硕士</w:t>
            </w:r>
          </w:p>
        </w:tc>
        <w:tc>
          <w:tcPr>
            <w:tcW w:w="11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具有执业医师资格证。</w:t>
            </w:r>
            <w:r>
              <w:rPr>
                <w:rFonts w:hint="eastAsia" w:ascii="仿宋_GB2312" w:hAnsi="仿宋_GB2312" w:eastAsia="仿宋_GB2312" w:cs="仿宋_GB2312"/>
              </w:rPr>
              <w:t>具有博士研究生学历，年龄放宽到45周岁。具有副高级及以上职称，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年龄放宽到45周岁，最低学历放宽到本科（专业为：临床医学、中医学、中西医临床医学）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。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伍静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18774652168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5" w:hRule="atLeast"/>
          <w:jc w:val="center"/>
        </w:trPr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34</w:t>
            </w:r>
          </w:p>
        </w:tc>
        <w:tc>
          <w:tcPr>
            <w:tcW w:w="16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新田县中医医院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神经内科医师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内科学、中医内科学、中西医结合临床、临床医学硕士</w:t>
            </w:r>
          </w:p>
        </w:tc>
        <w:tc>
          <w:tcPr>
            <w:tcW w:w="11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具有执业医师资格证。</w:t>
            </w:r>
            <w:r>
              <w:rPr>
                <w:rFonts w:hint="eastAsia" w:ascii="仿宋_GB2312" w:hAnsi="仿宋_GB2312" w:eastAsia="仿宋_GB2312" w:cs="仿宋_GB2312"/>
              </w:rPr>
              <w:t>具有博士研究生学历，年龄放宽到45周岁。具有副高级及以上职称，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年龄放宽到45周岁，最低学历放宽到本科（专业为：临床医学、中医学、中西医临床医学）。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伍静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18774652168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2" w:hRule="atLeast"/>
          <w:jc w:val="center"/>
        </w:trPr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35</w:t>
            </w:r>
          </w:p>
        </w:tc>
        <w:tc>
          <w:tcPr>
            <w:tcW w:w="16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新田县中医医院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内分泌科医师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内科学、中医内科学、中西医结合临床、临床医学硕士</w:t>
            </w:r>
          </w:p>
        </w:tc>
        <w:tc>
          <w:tcPr>
            <w:tcW w:w="11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具有执业医师资格证。</w:t>
            </w:r>
            <w:r>
              <w:rPr>
                <w:rFonts w:hint="eastAsia" w:ascii="仿宋_GB2312" w:hAnsi="仿宋_GB2312" w:eastAsia="仿宋_GB2312" w:cs="仿宋_GB2312"/>
              </w:rPr>
              <w:t>具有博士研究生学历，年龄放宽到45周岁。具有副高级及以上职称，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年龄放宽到45周岁，最低学历放宽到本科（专业为：临床医学、中医学、中西医临床医学）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。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伍静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18774652168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2" w:hRule="atLeast"/>
          <w:jc w:val="center"/>
        </w:trPr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36</w:t>
            </w:r>
          </w:p>
        </w:tc>
        <w:tc>
          <w:tcPr>
            <w:tcW w:w="16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新田县中医医院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泌尿外科医师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外科学、中西医结合临床、临床医学硕士</w:t>
            </w:r>
          </w:p>
        </w:tc>
        <w:tc>
          <w:tcPr>
            <w:tcW w:w="11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具有执业医师资格证。</w:t>
            </w:r>
            <w:r>
              <w:rPr>
                <w:rFonts w:hint="eastAsia" w:ascii="仿宋_GB2312" w:hAnsi="仿宋_GB2312" w:eastAsia="仿宋_GB2312" w:cs="仿宋_GB2312"/>
              </w:rPr>
              <w:t>具有博士研究生学历，年龄放宽到45周岁。具有副高级及以上职称，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年龄放宽到45周岁，最低学历放宽到本科（专业为：临床医学、中西医临床医学）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。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伍静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18774652168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2" w:hRule="atLeast"/>
          <w:jc w:val="center"/>
        </w:trPr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37</w:t>
            </w:r>
          </w:p>
        </w:tc>
        <w:tc>
          <w:tcPr>
            <w:tcW w:w="16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新田县中医医院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眼耳鼻喉科医师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眼科学、耳鼻咽喉科学、中医五官科学、临床医学硕士</w:t>
            </w:r>
          </w:p>
        </w:tc>
        <w:tc>
          <w:tcPr>
            <w:tcW w:w="11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具有执业医师资格证。</w:t>
            </w:r>
            <w:r>
              <w:rPr>
                <w:rFonts w:hint="eastAsia" w:ascii="仿宋_GB2312" w:hAnsi="仿宋_GB2312" w:eastAsia="仿宋_GB2312" w:cs="仿宋_GB2312"/>
              </w:rPr>
              <w:t>具有博士研究生学历，年龄放宽到45周岁。具有副高级及以上职称，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年龄放宽到45周岁，最低学历放宽到本科（专业为：临床医学、中西医临床医学）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。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伍静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18774652168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3" w:hRule="atLeast"/>
          <w:jc w:val="center"/>
        </w:trPr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38</w:t>
            </w:r>
          </w:p>
        </w:tc>
        <w:tc>
          <w:tcPr>
            <w:tcW w:w="16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新田县中医医院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麻醉医师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麻醉学、临床医学硕士</w:t>
            </w:r>
          </w:p>
        </w:tc>
        <w:tc>
          <w:tcPr>
            <w:tcW w:w="11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具有执业医师资格证。</w:t>
            </w:r>
            <w:r>
              <w:rPr>
                <w:rFonts w:hint="eastAsia" w:ascii="仿宋_GB2312" w:hAnsi="仿宋_GB2312" w:eastAsia="仿宋_GB2312" w:cs="仿宋_GB2312"/>
              </w:rPr>
              <w:t>具有博士研究生学历，年龄放宽到45周岁。具有副高级及以上职称，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年龄放宽到45周岁，最低学历放宽到本科（专业为：临床医学、麻醉学）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。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伍静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18774652168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4" w:hRule="atLeast"/>
          <w:jc w:val="center"/>
        </w:trPr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39</w:t>
            </w:r>
          </w:p>
        </w:tc>
        <w:tc>
          <w:tcPr>
            <w:tcW w:w="16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新田县中医医院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影像诊断医师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</w:t>
            </w:r>
          </w:p>
        </w:tc>
        <w:tc>
          <w:tcPr>
            <w:tcW w:w="7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影像医学与核医学、临床医学硕士</w:t>
            </w:r>
          </w:p>
        </w:tc>
        <w:tc>
          <w:tcPr>
            <w:tcW w:w="11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具有执业医师资格证。</w:t>
            </w:r>
            <w:r>
              <w:rPr>
                <w:rFonts w:hint="eastAsia" w:ascii="仿宋_GB2312" w:hAnsi="仿宋_GB2312" w:eastAsia="仿宋_GB2312" w:cs="仿宋_GB2312"/>
              </w:rPr>
              <w:t>具有博士研究生学历，年龄放宽到45周岁。具有副高级及以上职称，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年龄放宽到45周岁，最低学历放宽到本科（专业为：临床医学、医学影像学）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。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伍静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18774652168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9" w:hRule="atLeast"/>
          <w:jc w:val="center"/>
        </w:trPr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40</w:t>
            </w:r>
          </w:p>
        </w:tc>
        <w:tc>
          <w:tcPr>
            <w:tcW w:w="16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新田县中医医院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病理科医师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7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病理学与病理生理学、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临床医学硕士</w:t>
            </w:r>
          </w:p>
        </w:tc>
        <w:tc>
          <w:tcPr>
            <w:tcW w:w="11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具有执业医师资格证。</w:t>
            </w:r>
            <w:r>
              <w:rPr>
                <w:rFonts w:hint="eastAsia" w:ascii="仿宋_GB2312" w:hAnsi="仿宋_GB2312" w:eastAsia="仿宋_GB2312" w:cs="仿宋_GB2312"/>
              </w:rPr>
              <w:t>具有博士研究生学历，年龄放宽到45周岁。具有副高级及以上职称，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年龄放宽到45周岁，最低学历放宽到本科（专业为：临床医学）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。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伍静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18774652168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3" w:hRule="atLeast"/>
          <w:jc w:val="center"/>
        </w:trPr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41</w:t>
            </w:r>
          </w:p>
        </w:tc>
        <w:tc>
          <w:tcPr>
            <w:tcW w:w="16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新田县中医医院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胃肠镜室医师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7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内科学、中西医结合临床、临床医学硕士</w:t>
            </w:r>
          </w:p>
        </w:tc>
        <w:tc>
          <w:tcPr>
            <w:tcW w:w="11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具有执业医师资格证。</w:t>
            </w:r>
            <w:r>
              <w:rPr>
                <w:rFonts w:hint="eastAsia" w:ascii="仿宋_GB2312" w:hAnsi="仿宋_GB2312" w:eastAsia="仿宋_GB2312" w:cs="仿宋_GB2312"/>
              </w:rPr>
              <w:t>具有博士研究生学历，年龄放宽到45周岁。具有副高级及以上职称，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年龄放宽到45周岁，最低学历放宽到本科（专业为：临床医学）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。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伍静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18774652168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1" w:hRule="atLeast"/>
          <w:jc w:val="center"/>
        </w:trPr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42</w:t>
            </w:r>
          </w:p>
        </w:tc>
        <w:tc>
          <w:tcPr>
            <w:tcW w:w="16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新田县中医医院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超声科医师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专技岗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7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研究生</w:t>
            </w:r>
          </w:p>
        </w:tc>
        <w:tc>
          <w:tcPr>
            <w:tcW w:w="7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硕士</w:t>
            </w:r>
          </w:p>
        </w:tc>
        <w:tc>
          <w:tcPr>
            <w:tcW w:w="13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影像医学与核医学、临床医学硕士</w:t>
            </w:r>
          </w:p>
        </w:tc>
        <w:tc>
          <w:tcPr>
            <w:tcW w:w="11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医师及以上职称</w:t>
            </w:r>
          </w:p>
        </w:tc>
        <w:tc>
          <w:tcPr>
            <w:tcW w:w="21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具有执业医师资格证，</w:t>
            </w:r>
            <w:r>
              <w:rPr>
                <w:rFonts w:hint="eastAsia" w:ascii="仿宋_GB2312" w:hAnsi="仿宋_GB2312" w:eastAsia="仿宋_GB2312" w:cs="仿宋_GB2312"/>
              </w:rPr>
              <w:t>具有博士研究生学历，年龄放宽到45周岁。具有副高级及以上职称，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年龄放宽到45周岁，最低学历放宽到本科（专业为：临床医学、医学影像学）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。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5年</w:t>
            </w:r>
          </w:p>
        </w:tc>
        <w:tc>
          <w:tcPr>
            <w:tcW w:w="13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伍静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18774652168</w:t>
            </w:r>
          </w:p>
        </w:tc>
      </w:tr>
    </w:tbl>
    <w:p>
      <w:pPr>
        <w:spacing w:line="200" w:lineRule="exact"/>
        <w:jc w:val="center"/>
      </w:pPr>
      <w:bookmarkStart w:id="0" w:name="_GoBack"/>
      <w:bookmarkEnd w:id="0"/>
    </w:p>
    <w:p>
      <w:pPr>
        <w:jc w:val="center"/>
        <w:rPr>
          <w:rFonts w:ascii="宋体" w:hAnsi="宋体" w:eastAsia="宋体" w:cs="宋体"/>
          <w:color w:val="000000"/>
          <w:sz w:val="26"/>
        </w:rPr>
      </w:pPr>
    </w:p>
    <w:p>
      <w:pPr>
        <w:pStyle w:val="4"/>
        <w:jc w:val="center"/>
        <w:rPr>
          <w:rFonts w:ascii="宋体" w:hAnsi="宋体" w:eastAsia="宋体" w:cs="宋体"/>
          <w:b w:val="0"/>
          <w:color w:val="000000"/>
          <w:sz w:val="26"/>
        </w:rPr>
        <w:sectPr>
          <w:pgSz w:w="16840" w:h="11900" w:orient="landscape"/>
          <w:pgMar w:top="1587" w:right="800" w:bottom="800" w:left="1780" w:header="720" w:footer="720" w:gutter="0"/>
          <w:cols w:space="720" w:num="1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1YTE5ODBhZWY0NzE1ZjVlNTk3Y2Y0MDVmMGNmODcifQ=="/>
  </w:docVars>
  <w:rsids>
    <w:rsidRoot w:val="204C0C32"/>
    <w:rsid w:val="204C0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jc w:val="center"/>
    </w:pPr>
    <w:rPr>
      <w:rFonts w:eastAsia="黑体"/>
      <w:sz w:val="44"/>
    </w:rPr>
  </w:style>
  <w:style w:type="paragraph" w:styleId="3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2023-09-25T01:01:00Z</dcterms:created>
  <dc:creator>WPS_1510467248</dc:creator>
  <cp:lastModifiedBy>WPS_1510467248</cp:lastModifiedBy>
  <dcterms:modified xsi:type="dcterms:W3CDTF">2023-09-25T01:07:40Z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F851379BC9064DBBB0CE513B11FDD32D_11</vt:lpwstr>
  </property>
</Properties>
</file>