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both"/>
        <w:rPr>
          <w:rFonts w:hint="default" w:ascii="Times New Roman" w:hAnsi="Times New Roman" w:eastAsia="方正黑体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黑体_GBK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附件</w:t>
      </w:r>
    </w:p>
    <w:p>
      <w:pPr>
        <w:spacing w:line="0" w:lineRule="atLeast"/>
        <w:jc w:val="center"/>
        <w:rPr>
          <w:rFonts w:hint="default" w:ascii="Times New Roman" w:hAnsi="Times New Roman" w:eastAsia="方正小标宋_GBK" w:cs="Times New Roman"/>
          <w:color w:val="000000" w:themeColor="text1"/>
          <w:kern w:val="0"/>
          <w:sz w:val="44"/>
          <w:szCs w:val="44"/>
          <w:lang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color w:val="auto"/>
          <w:kern w:val="0"/>
          <w:sz w:val="44"/>
          <w:szCs w:val="44"/>
          <w:lang w:val="en-US" w:eastAsia="zh-CN"/>
        </w:rPr>
        <w:t>玉溪市中山医院公开</w:t>
      </w:r>
      <w:r>
        <w:rPr>
          <w:rFonts w:hint="default" w:ascii="Times New Roman" w:hAnsi="Times New Roman" w:eastAsia="方正小标宋_GBK" w:cs="Times New Roman"/>
          <w:color w:val="auto"/>
          <w:kern w:val="0"/>
          <w:sz w:val="44"/>
          <w:szCs w:val="44"/>
        </w:rPr>
        <w:t>招聘</w:t>
      </w:r>
      <w:r>
        <w:rPr>
          <w:rFonts w:hint="default" w:ascii="Times New Roman" w:hAnsi="Times New Roman" w:eastAsia="方正小标宋_GBK" w:cs="Times New Roman"/>
          <w:color w:val="auto"/>
          <w:kern w:val="0"/>
          <w:sz w:val="44"/>
          <w:szCs w:val="44"/>
          <w:lang w:val="en-US" w:eastAsia="zh-CN"/>
        </w:rPr>
        <w:t>急需紧缺人才</w:t>
      </w:r>
      <w:r>
        <w:rPr>
          <w:rFonts w:hint="default" w:ascii="Times New Roman" w:hAnsi="Times New Roman" w:eastAsia="方正小标宋_GBK" w:cs="Times New Roman"/>
          <w:color w:val="000000" w:themeColor="text1"/>
          <w:kern w:val="0"/>
          <w:sz w:val="44"/>
          <w:szCs w:val="44"/>
          <w:lang w:bidi="ar"/>
          <w14:textFill>
            <w14:solidFill>
              <w14:schemeClr w14:val="tx1"/>
            </w14:solidFill>
          </w14:textFill>
        </w:rPr>
        <w:t>岗位表</w:t>
      </w:r>
    </w:p>
    <w:tbl>
      <w:tblPr>
        <w:tblStyle w:val="8"/>
        <w:tblpPr w:leftFromText="180" w:rightFromText="180" w:vertAnchor="text" w:horzAnchor="page" w:tblpX="781" w:tblpY="609"/>
        <w:tblOverlap w:val="never"/>
        <w:tblW w:w="144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"/>
        <w:gridCol w:w="605"/>
        <w:gridCol w:w="690"/>
        <w:gridCol w:w="733"/>
        <w:gridCol w:w="692"/>
        <w:gridCol w:w="1818"/>
        <w:gridCol w:w="1362"/>
        <w:gridCol w:w="1440"/>
        <w:gridCol w:w="990"/>
        <w:gridCol w:w="1005"/>
        <w:gridCol w:w="2175"/>
        <w:gridCol w:w="1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</w:trPr>
        <w:tc>
          <w:tcPr>
            <w:tcW w:w="10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44"/>
                <w:szCs w:val="4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招聘岗位</w:t>
            </w:r>
          </w:p>
        </w:tc>
        <w:tc>
          <w:tcPr>
            <w:tcW w:w="6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44"/>
                <w:szCs w:val="4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44"/>
                <w:szCs w:val="4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44"/>
                <w:szCs w:val="4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6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44"/>
                <w:szCs w:val="4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户籍 /生源</w:t>
            </w:r>
          </w:p>
        </w:tc>
        <w:tc>
          <w:tcPr>
            <w:tcW w:w="18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44"/>
                <w:szCs w:val="4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专业名称</w:t>
            </w: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考试环节设置及所占综合成绩比例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40"/>
                <w:szCs w:val="4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15"/>
                <w:szCs w:val="15"/>
                <w:lang w:bidi="ar"/>
                <w14:textFill>
                  <w14:solidFill>
                    <w14:schemeClr w14:val="tx1"/>
                  </w14:solidFill>
                </w14:textFill>
              </w:rPr>
              <w:t>开考比例（岗位招聘人数与缴费人数比例）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40"/>
                <w:szCs w:val="4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15"/>
                <w:szCs w:val="15"/>
                <w:lang w:bidi="ar"/>
                <w14:textFill>
                  <w14:solidFill>
                    <w14:schemeClr w14:val="tx1"/>
                  </w14:solidFill>
                </w14:textFill>
              </w:rPr>
              <w:t>招聘人数与进入资格复审（笔试后续环节）人数比例</w:t>
            </w:r>
          </w:p>
        </w:tc>
        <w:tc>
          <w:tcPr>
            <w:tcW w:w="21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40"/>
                <w:szCs w:val="4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毕业证以外其他证书要求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40"/>
                <w:szCs w:val="4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</w:trPr>
        <w:tc>
          <w:tcPr>
            <w:tcW w:w="106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外科医师</w:t>
            </w:r>
          </w:p>
        </w:tc>
        <w:tc>
          <w:tcPr>
            <w:tcW w:w="60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9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733" w:type="dxa"/>
            <w:vAlign w:val="center"/>
          </w:tcPr>
          <w:p>
            <w:pPr>
              <w:spacing w:line="0" w:lineRule="atLeast"/>
              <w:jc w:val="both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92" w:type="dxa"/>
            <w:vAlign w:val="center"/>
          </w:tcPr>
          <w:p>
            <w:pPr>
              <w:spacing w:line="0" w:lineRule="atLeast"/>
              <w:jc w:val="both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8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硕士研究生及以上、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本科（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副高级以上职称）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aj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外科学；普通外科学；骨科学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rPr>
                <w:rFonts w:hint="default" w:ascii="Times New Roman" w:hAnsi="Times New Roman" w:cs="Times New Roman" w:eastAsiaTheme="majorEastAsia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免笔试，专业技能测占100%</w:t>
            </w:r>
          </w:p>
        </w:tc>
        <w:tc>
          <w:tcPr>
            <w:tcW w:w="990" w:type="dxa"/>
          </w:tcPr>
          <w:p>
            <w:pPr>
              <w:spacing w:line="0" w:lineRule="atLeast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</w:tcPr>
          <w:p>
            <w:pPr>
              <w:spacing w:line="0" w:lineRule="atLeast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ajorEastAsia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学位证、执业医师资格证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规培证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中级及以上职称者不要求）</w:t>
            </w:r>
          </w:p>
        </w:tc>
        <w:tc>
          <w:tcPr>
            <w:tcW w:w="1875" w:type="dxa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专业技能测试成绩最低合格线为70分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肿瘤医师</w:t>
            </w:r>
          </w:p>
        </w:tc>
        <w:tc>
          <w:tcPr>
            <w:tcW w:w="60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9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733" w:type="dxa"/>
            <w:vAlign w:val="center"/>
          </w:tcPr>
          <w:p>
            <w:pPr>
              <w:spacing w:line="0" w:lineRule="atLeast"/>
              <w:jc w:val="both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92" w:type="dxa"/>
            <w:vAlign w:val="center"/>
          </w:tcPr>
          <w:p>
            <w:pPr>
              <w:spacing w:line="0" w:lineRule="atLeast"/>
              <w:jc w:val="both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8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硕士研究生及以上、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本科（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副高级以上职称）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aj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内科学；肿瘤内科学；肿瘤学；全科医学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rPr>
                <w:rFonts w:hint="default" w:ascii="Times New Roman" w:hAnsi="Times New Roman" w:cs="Times New Roman" w:eastAsiaTheme="majorEastAsia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免笔试，专业技能测占100%</w:t>
            </w:r>
          </w:p>
        </w:tc>
        <w:tc>
          <w:tcPr>
            <w:tcW w:w="990" w:type="dxa"/>
          </w:tcPr>
          <w:p>
            <w:pPr>
              <w:spacing w:line="0" w:lineRule="atLeast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</w:tcPr>
          <w:p>
            <w:pPr>
              <w:spacing w:line="0" w:lineRule="atLeast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学位证、执业医师资格证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规培证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中级及以上职称者不要求）</w:t>
            </w:r>
          </w:p>
        </w:tc>
        <w:tc>
          <w:tcPr>
            <w:tcW w:w="1875" w:type="dxa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专业技能测试成绩最低合格线为70分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耳鼻咽喉科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60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9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733" w:type="dxa"/>
            <w:vAlign w:val="center"/>
          </w:tcPr>
          <w:p>
            <w:pPr>
              <w:spacing w:line="0" w:lineRule="atLeast"/>
              <w:jc w:val="both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92" w:type="dxa"/>
            <w:vAlign w:val="center"/>
          </w:tcPr>
          <w:p>
            <w:pPr>
              <w:spacing w:line="0" w:lineRule="atLeast"/>
              <w:jc w:val="both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8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硕士研究生及以上、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本科（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副高级以上职称）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aj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耳鼻喉科学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rPr>
                <w:rFonts w:hint="default" w:ascii="Times New Roman" w:hAnsi="Times New Roman" w:cs="Times New Roman" w:eastAsiaTheme="majorEastAsia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免笔试，专业技能测占100%</w:t>
            </w:r>
          </w:p>
        </w:tc>
        <w:tc>
          <w:tcPr>
            <w:tcW w:w="990" w:type="dxa"/>
          </w:tcPr>
          <w:p>
            <w:pPr>
              <w:spacing w:line="0" w:lineRule="atLeast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</w:tcPr>
          <w:p>
            <w:pPr>
              <w:spacing w:line="0" w:lineRule="atLeast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学位证、执业医师资格证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规培证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中级及以上职称者不要求）</w:t>
            </w:r>
          </w:p>
        </w:tc>
        <w:tc>
          <w:tcPr>
            <w:tcW w:w="1875" w:type="dxa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专业技能测试成绩最低合格线为70分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急诊、重症医师</w:t>
            </w:r>
          </w:p>
        </w:tc>
        <w:tc>
          <w:tcPr>
            <w:tcW w:w="60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9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733" w:type="dxa"/>
            <w:vAlign w:val="center"/>
          </w:tcPr>
          <w:p>
            <w:pPr>
              <w:spacing w:line="0" w:lineRule="atLeast"/>
              <w:jc w:val="both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92" w:type="dxa"/>
            <w:vAlign w:val="center"/>
          </w:tcPr>
          <w:p>
            <w:pPr>
              <w:spacing w:line="0" w:lineRule="atLeast"/>
              <w:jc w:val="both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8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硕士研究生及以上、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本科（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副高级以上职称）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aj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内科学；重症医学；急诊医学；全科医学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rPr>
                <w:rFonts w:hint="default" w:ascii="Times New Roman" w:hAnsi="Times New Roman" w:cs="Times New Roman" w:eastAsiaTheme="majorEastAsia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免笔试，专业技能测占100%</w:t>
            </w:r>
          </w:p>
        </w:tc>
        <w:tc>
          <w:tcPr>
            <w:tcW w:w="990" w:type="dxa"/>
          </w:tcPr>
          <w:p>
            <w:pPr>
              <w:spacing w:line="0" w:lineRule="atLeast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</w:tcPr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学位证、执业医师资格证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规培证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中级及以上职称者不要求）</w:t>
            </w:r>
          </w:p>
        </w:tc>
        <w:tc>
          <w:tcPr>
            <w:tcW w:w="1875" w:type="dxa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专业技能测试成绩最低合格线为70分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</w:trPr>
        <w:tc>
          <w:tcPr>
            <w:tcW w:w="1060" w:type="dxa"/>
            <w:vAlign w:val="center"/>
          </w:tcPr>
          <w:p>
            <w:pPr>
              <w:pStyle w:val="2"/>
              <w:rPr>
                <w:rFonts w:hint="default" w:ascii="Times New Roman" w:hAnsi="Times New Roman" w:cs="Times New Roman" w:eastAsiaTheme="minorEastAsia"/>
                <w:b w:val="0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1"/>
                <w:szCs w:val="21"/>
              </w:rPr>
              <w:t>麻醉医师</w:t>
            </w:r>
          </w:p>
        </w:tc>
        <w:tc>
          <w:tcPr>
            <w:tcW w:w="60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9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733" w:type="dxa"/>
            <w:vAlign w:val="center"/>
          </w:tcPr>
          <w:p>
            <w:pPr>
              <w:spacing w:line="0" w:lineRule="atLeast"/>
              <w:jc w:val="both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92" w:type="dxa"/>
            <w:vAlign w:val="center"/>
          </w:tcPr>
          <w:p>
            <w:pPr>
              <w:spacing w:line="0" w:lineRule="atLeast"/>
              <w:jc w:val="both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8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硕士研究生及以上、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本科（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副高级以上职称）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aj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麻醉学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rPr>
                <w:rFonts w:hint="default" w:ascii="Times New Roman" w:hAnsi="Times New Roman" w:cs="Times New Roman" w:eastAsiaTheme="majorEastAsia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免笔试，专业技能测占100%</w:t>
            </w:r>
          </w:p>
        </w:tc>
        <w:tc>
          <w:tcPr>
            <w:tcW w:w="990" w:type="dxa"/>
          </w:tcPr>
          <w:p>
            <w:pPr>
              <w:spacing w:line="0" w:lineRule="atLeast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</w:tcPr>
          <w:p>
            <w:pPr>
              <w:spacing w:line="0" w:lineRule="atLeast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学位证、执业医师资格证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规培证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中级及以上职称者不要求）</w:t>
            </w:r>
          </w:p>
        </w:tc>
        <w:tc>
          <w:tcPr>
            <w:tcW w:w="1875" w:type="dxa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专业技能测试成绩最低合格线为70分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儿科医师</w:t>
            </w:r>
          </w:p>
        </w:tc>
        <w:tc>
          <w:tcPr>
            <w:tcW w:w="60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9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733" w:type="dxa"/>
            <w:vAlign w:val="center"/>
          </w:tcPr>
          <w:p>
            <w:pPr>
              <w:spacing w:line="0" w:lineRule="atLeast"/>
              <w:jc w:val="both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92" w:type="dxa"/>
            <w:vAlign w:val="center"/>
          </w:tcPr>
          <w:p>
            <w:pPr>
              <w:spacing w:line="0" w:lineRule="atLeast"/>
              <w:jc w:val="both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8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硕士研究生及以上、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本科（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副高级以上职称）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aj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儿科学；全科医学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rPr>
                <w:rFonts w:hint="default" w:ascii="Times New Roman" w:hAnsi="Times New Roman" w:cs="Times New Roman" w:eastAsiaTheme="majorEastAsia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免笔试，专业技能测占100%</w:t>
            </w:r>
          </w:p>
        </w:tc>
        <w:tc>
          <w:tcPr>
            <w:tcW w:w="990" w:type="dxa"/>
          </w:tcPr>
          <w:p>
            <w:pPr>
              <w:spacing w:line="0" w:lineRule="atLeast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</w:tcPr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学位证、执业医师资格证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规培证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中级及以上职称者不要求）</w:t>
            </w:r>
          </w:p>
        </w:tc>
        <w:tc>
          <w:tcPr>
            <w:tcW w:w="1875" w:type="dxa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专业技能测试成绩最低合格线为70分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康复医师</w:t>
            </w:r>
          </w:p>
        </w:tc>
        <w:tc>
          <w:tcPr>
            <w:tcW w:w="60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9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733" w:type="dxa"/>
            <w:vAlign w:val="center"/>
          </w:tcPr>
          <w:p>
            <w:pPr>
              <w:spacing w:line="0" w:lineRule="atLeast"/>
              <w:jc w:val="both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92" w:type="dxa"/>
            <w:vAlign w:val="center"/>
          </w:tcPr>
          <w:p>
            <w:pPr>
              <w:spacing w:line="0" w:lineRule="atLeast"/>
              <w:jc w:val="both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8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硕士研究生及以上、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本科（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副高级以上职称）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aj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康复医学；全科医学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rPr>
                <w:rFonts w:hint="default" w:ascii="Times New Roman" w:hAnsi="Times New Roman" w:cs="Times New Roman" w:eastAsiaTheme="majorEastAsia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免笔试，专业技能测占100%</w:t>
            </w:r>
          </w:p>
        </w:tc>
        <w:tc>
          <w:tcPr>
            <w:tcW w:w="990" w:type="dxa"/>
          </w:tcPr>
          <w:p>
            <w:pPr>
              <w:spacing w:line="0" w:lineRule="atLeast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</w:tcPr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学位证、执业医师资格证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规培证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中级及以上职称者不要求）</w:t>
            </w:r>
          </w:p>
        </w:tc>
        <w:tc>
          <w:tcPr>
            <w:tcW w:w="1875" w:type="dxa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专业技能测试成绩最低合格线为70分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神经介入医师</w:t>
            </w:r>
          </w:p>
        </w:tc>
        <w:tc>
          <w:tcPr>
            <w:tcW w:w="60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9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733" w:type="dxa"/>
            <w:vAlign w:val="center"/>
          </w:tcPr>
          <w:p>
            <w:pPr>
              <w:spacing w:line="0" w:lineRule="atLeast"/>
              <w:jc w:val="both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92" w:type="dxa"/>
            <w:vAlign w:val="center"/>
          </w:tcPr>
          <w:p>
            <w:pPr>
              <w:spacing w:line="0" w:lineRule="atLeast"/>
              <w:jc w:val="both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8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硕士研究生及以上、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本科（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副高级以上职称）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aj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神经外科学；神经内科学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rPr>
                <w:rFonts w:hint="default" w:ascii="Times New Roman" w:hAnsi="Times New Roman" w:cs="Times New Roman" w:eastAsiaTheme="majorEastAsia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免笔试，专业技能测占100%</w:t>
            </w:r>
          </w:p>
        </w:tc>
        <w:tc>
          <w:tcPr>
            <w:tcW w:w="990" w:type="dxa"/>
          </w:tcPr>
          <w:p>
            <w:pPr>
              <w:spacing w:line="0" w:lineRule="atLeast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</w:tcPr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学位证、执业医师资格证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规培证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中级及以上职称者不要求）</w:t>
            </w:r>
          </w:p>
        </w:tc>
        <w:tc>
          <w:tcPr>
            <w:tcW w:w="1875" w:type="dxa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专业技能测试成绩最低合格线为70分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心内介入医师</w:t>
            </w:r>
          </w:p>
        </w:tc>
        <w:tc>
          <w:tcPr>
            <w:tcW w:w="60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9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733" w:type="dxa"/>
            <w:vAlign w:val="center"/>
          </w:tcPr>
          <w:p>
            <w:pPr>
              <w:spacing w:line="0" w:lineRule="atLeast"/>
              <w:jc w:val="both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92" w:type="dxa"/>
            <w:vAlign w:val="center"/>
          </w:tcPr>
          <w:p>
            <w:pPr>
              <w:spacing w:line="0" w:lineRule="atLeast"/>
              <w:jc w:val="both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8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硕士研究生及以上、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本科（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副高级以上职称）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内科学；心内科学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免笔试，专业技能测占100%</w:t>
            </w:r>
          </w:p>
        </w:tc>
        <w:tc>
          <w:tcPr>
            <w:tcW w:w="990" w:type="dxa"/>
          </w:tcPr>
          <w:p>
            <w:pPr>
              <w:spacing w:line="0" w:lineRule="atLeast"/>
              <w:jc w:val="both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ind w:firstLine="210" w:firstLineChars="100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</w:tcPr>
          <w:p>
            <w:pPr>
              <w:spacing w:line="0" w:lineRule="atLeast"/>
              <w:jc w:val="both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学位证、执业医师资格证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规培证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中级及以上职称者不要求）</w:t>
            </w:r>
          </w:p>
        </w:tc>
        <w:tc>
          <w:tcPr>
            <w:tcW w:w="1875" w:type="dxa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专业技能测试成绩最低合格线为70分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血透医师</w:t>
            </w:r>
          </w:p>
        </w:tc>
        <w:tc>
          <w:tcPr>
            <w:tcW w:w="60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9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733" w:type="dxa"/>
            <w:vAlign w:val="center"/>
          </w:tcPr>
          <w:p>
            <w:pPr>
              <w:spacing w:line="0" w:lineRule="atLeast"/>
              <w:jc w:val="both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92" w:type="dxa"/>
            <w:vAlign w:val="center"/>
          </w:tcPr>
          <w:p>
            <w:pPr>
              <w:spacing w:line="0" w:lineRule="atLeast"/>
              <w:jc w:val="both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8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硕士研究生及以上、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本科（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副高级以上职称）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aj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内科学；肾内科学；全科医学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rPr>
                <w:rFonts w:hint="default" w:ascii="Times New Roman" w:hAnsi="Times New Roman" w:cs="Times New Roman" w:eastAsiaTheme="majorEastAsia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免笔试，专业技能测占100%</w:t>
            </w:r>
          </w:p>
        </w:tc>
        <w:tc>
          <w:tcPr>
            <w:tcW w:w="990" w:type="dxa"/>
          </w:tcPr>
          <w:p>
            <w:pPr>
              <w:spacing w:line="0" w:lineRule="atLeast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</w:tcPr>
          <w:p>
            <w:pPr>
              <w:spacing w:line="0" w:lineRule="atLeast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aj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学位证、执业医师资格证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规培证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中级及以上职称者不要求）</w:t>
            </w:r>
          </w:p>
        </w:tc>
        <w:tc>
          <w:tcPr>
            <w:tcW w:w="1875" w:type="dxa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专业技能测试成绩最低合格线为70分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超声医师</w:t>
            </w:r>
          </w:p>
        </w:tc>
        <w:tc>
          <w:tcPr>
            <w:tcW w:w="60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9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733" w:type="dxa"/>
            <w:vAlign w:val="center"/>
          </w:tcPr>
          <w:p>
            <w:pPr>
              <w:spacing w:line="0" w:lineRule="atLeast"/>
              <w:jc w:val="both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92" w:type="dxa"/>
            <w:vAlign w:val="center"/>
          </w:tcPr>
          <w:p>
            <w:pPr>
              <w:spacing w:line="0" w:lineRule="atLeast"/>
              <w:jc w:val="both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8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硕士研究生及以上、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本科（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副高级以上职称）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aj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医学影像学；影像医学与核医学；全科医学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；内科学；及相关专业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rPr>
                <w:rFonts w:hint="default" w:ascii="Times New Roman" w:hAnsi="Times New Roman" w:cs="Times New Roman" w:eastAsiaTheme="majorEastAsia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免笔试，专业技能测占100%</w:t>
            </w:r>
          </w:p>
        </w:tc>
        <w:tc>
          <w:tcPr>
            <w:tcW w:w="990" w:type="dxa"/>
          </w:tcPr>
          <w:p>
            <w:pPr>
              <w:spacing w:line="0" w:lineRule="atLeast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</w:tcPr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学位证、执业医师资格证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注册范围为医学影像</w:t>
            </w:r>
            <w:r>
              <w:rPr>
                <w:rFonts w:hint="eastAsia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和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放射治疗或2年内未注册）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规培证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中级及以上职称者不要求））</w:t>
            </w:r>
          </w:p>
        </w:tc>
        <w:tc>
          <w:tcPr>
            <w:tcW w:w="1875" w:type="dxa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专业技能测试成绩最低合格线为70分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06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介入医师</w:t>
            </w:r>
          </w:p>
        </w:tc>
        <w:tc>
          <w:tcPr>
            <w:tcW w:w="60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9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733" w:type="dxa"/>
            <w:vAlign w:val="center"/>
          </w:tcPr>
          <w:p>
            <w:pPr>
              <w:spacing w:line="0" w:lineRule="atLeast"/>
              <w:jc w:val="both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92" w:type="dxa"/>
            <w:vAlign w:val="center"/>
          </w:tcPr>
          <w:p>
            <w:pPr>
              <w:spacing w:line="0" w:lineRule="atLeast"/>
              <w:jc w:val="both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81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硕士研究生及以上、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本科（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u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副高级以上职称）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医学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影像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学；影像医学与核医学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；内科学；外科学；及相关专业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免笔试，专业技能测占100%</w:t>
            </w:r>
          </w:p>
        </w:tc>
        <w:tc>
          <w:tcPr>
            <w:tcW w:w="990" w:type="dxa"/>
          </w:tcPr>
          <w:p>
            <w:pPr>
              <w:spacing w:line="0" w:lineRule="atLeast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05" w:type="dxa"/>
          </w:tcPr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学位证、执业医师资格证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注册范围为医学影像</w:t>
            </w:r>
            <w:r>
              <w:rPr>
                <w:rFonts w:hint="eastAsia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和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放射治疗或2年内未注册）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规培证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中级及以上职称者不要求））</w:t>
            </w:r>
          </w:p>
        </w:tc>
        <w:tc>
          <w:tcPr>
            <w:tcW w:w="1875" w:type="dxa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专业技能测试成绩最低合格线为70分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  <w:shd w:val="clear" w:color="auto" w:fill="FFFFFF"/>
          <w:lang w:val="en-US" w:eastAsia="zh-CN"/>
        </w:rPr>
      </w:pPr>
    </w:p>
    <w:sectPr>
      <w:footerReference r:id="rId3" w:type="default"/>
      <w:pgSz w:w="16838" w:h="11906" w:orient="landscape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dit="forms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1NTYzODQ1OWM0ZTI4N2RhNjhjMmEyNzM5YWQyYmEifQ=="/>
  </w:docVars>
  <w:rsids>
    <w:rsidRoot w:val="00000000"/>
    <w:rsid w:val="009E1CD5"/>
    <w:rsid w:val="0E122719"/>
    <w:rsid w:val="11FC22D4"/>
    <w:rsid w:val="23B84BD4"/>
    <w:rsid w:val="28013566"/>
    <w:rsid w:val="2A1E1DD8"/>
    <w:rsid w:val="2B10311D"/>
    <w:rsid w:val="36B00836"/>
    <w:rsid w:val="3B0D77DE"/>
    <w:rsid w:val="43F216CC"/>
    <w:rsid w:val="44803864"/>
    <w:rsid w:val="4B225690"/>
    <w:rsid w:val="534F68BB"/>
    <w:rsid w:val="57ED3D6F"/>
    <w:rsid w:val="595E2967"/>
    <w:rsid w:val="61474D9E"/>
    <w:rsid w:val="64E856AA"/>
    <w:rsid w:val="734E7966"/>
    <w:rsid w:val="767C5A02"/>
    <w:rsid w:val="77B90BA9"/>
    <w:rsid w:val="799071FF"/>
    <w:rsid w:val="B7EE999A"/>
    <w:rsid w:val="FFF34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99"/>
    <w:rPr>
      <w:rFonts w:ascii="Times New Roman" w:hAnsi="Times New Roman" w:eastAsia="宋体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2023-07-28T09:24:00Z</dcterms:created>
  <dc:creator>Administrator</dc:creator>
  <cp:lastModifiedBy>Administrator</cp:lastModifiedBy>
  <dcterms:modified xsi:type="dcterms:W3CDTF">2023-08-18T09:24:35Z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docranid">
    <vt:lpwstr>8F35A57E10804082AE9951F5BDC80914</vt:lpwstr>
  </property>
  <property fmtid="{D5CDD505-2E9C-101B-9397-08002B2CF9AE}" pid="4" name="ICV">
    <vt:lpwstr>B831423B38CA483C8D3EF4F102F20334_12</vt:lpwstr>
  </property>
</Properties>
</file>