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eastAsia="方正小标宋简体"/>
          <w:color w:val="auto"/>
          <w:sz w:val="44"/>
          <w:szCs w:val="44"/>
          <w:highlight w:val="none"/>
        </w:rPr>
        <w:t>广西壮族自治区妇幼保健院</w:t>
      </w:r>
      <w:r>
        <w:rPr>
          <w:rFonts w:hint="eastAsia" w:eastAsia="方正小标宋简体"/>
          <w:color w:val="auto"/>
          <w:sz w:val="44"/>
          <w:szCs w:val="44"/>
          <w:highlight w:val="none"/>
          <w:lang w:eastAsia="zh-CN"/>
        </w:rPr>
        <w:t>2023年</w:t>
      </w:r>
      <w:r>
        <w:rPr>
          <w:rFonts w:eastAsia="方正小标宋简体"/>
          <w:color w:val="auto"/>
          <w:sz w:val="44"/>
          <w:szCs w:val="44"/>
          <w:highlight w:val="none"/>
        </w:rPr>
        <w:t>度公开招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聘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聘用人员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控制数（非实名编）工作人员公告</w:t>
      </w:r>
    </w:p>
    <w:p>
      <w:pPr>
        <w:spacing w:line="7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根据《广西壮族自治区事业单位公开招聘人员实施办法》（桂人社发〔2011〕155号）及有关文件精神，结合医院实际工作需要，现将我院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2023年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度公开招聘控制数（非实名编）工作人员有关事项公告如下：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单位简介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广西壮族自治区妇幼保健院建立于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1965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月，历经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50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多年的发展，现已成为集保健、医疗、科研、教学和基层妇幼保健指导为一体的三级甲等妇幼保健院和爱婴医院，并形成广西壮族自治区妇幼保健院、广西壮族自治区妇产医院、广西壮族自治区儿童医院、广西壮族自治区出生缺陷预防控制研究所、广西儿童医疗中心，三院一所一中心，两院区的格局。医院先后荣获全国医药卫生系统先进集体、全国卫生系统精神文明建设先进单位、全国三八红旗集体、全国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优秀爱婴医院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、中国优生优育先进集体等国家和自治区级荣誉称号。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 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二、招聘岗位</w:t>
      </w:r>
    </w:p>
    <w:p>
      <w:pPr>
        <w:spacing w:line="560" w:lineRule="exact"/>
        <w:ind w:firstLine="640" w:firstLineChars="200"/>
        <w:rPr>
          <w:rFonts w:hint="default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本次公开招聘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聘用人员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控制数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（非实名编）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工作人员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79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名，具体岗位要求见附件1。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三、报名基本条件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（一）具有中华人民共和国国籍；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（二）遵守宪法和法律；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（三）具有良好的品行；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（四）岗位所需的专业或技能条件；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（五）适应岗位要求的身体条件；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（六）符合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各岗位所需要的其他条件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年龄时间计算截至本次报名开始之日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</w:rPr>
        <w:t>（</w:t>
      </w:r>
      <w:r>
        <w:rPr>
          <w:rFonts w:hint="eastAsia" w:hAnsi="仿宋_GB2312" w:eastAsia="仿宋_GB2312"/>
          <w:color w:val="auto"/>
          <w:kern w:val="0"/>
          <w:sz w:val="32"/>
          <w:szCs w:val="32"/>
          <w:lang w:eastAsia="zh-CN"/>
        </w:rPr>
        <w:t>七</w:t>
      </w:r>
      <w:r>
        <w:rPr>
          <w:rFonts w:hint="eastAsia" w:hAnsi="仿宋_GB2312" w:eastAsia="仿宋_GB2312"/>
          <w:color w:val="auto"/>
          <w:kern w:val="0"/>
          <w:sz w:val="32"/>
          <w:szCs w:val="32"/>
        </w:rPr>
        <w:t>）如有以下情形之一者，不予以报考：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</w:rPr>
        <w:t>1.受到党纪、政纪处分未解除者； 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</w:rPr>
        <w:t>2.受刑事处罚或正在接受司法调查尚未做出结论的人员； 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</w:rPr>
        <w:t>3.现役军人； 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</w:rPr>
        <w:t>4.法律规定不得招聘为事业单位工作人员的其他情形的人员；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hAnsi="仿宋_GB2312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hAnsi="仿宋_GB2312" w:eastAsia="仿宋_GB2312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近三年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年度考核中曾被评定为“基本合格”及以下等级的人员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四、信息发布地址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（一）本次公开招聘公告及拟聘人员公示：广西人才网官网（www.gxrc.com）、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广西壮族自治区卫生健康委员会官网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www.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instrText xml:space="preserve"> HYPERLINK "http://wsjkw.gxzf.gov.cn/"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gxzf.gov.cn)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广西壮族自治区妇幼保健院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官网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instrText xml:space="preserve"> HYPERLINK "http://www.gxfybj.com/"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www.gxfybj.com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（二）本次公开招聘核减或取消招聘计划、开考比例调整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成绩公布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进入各招聘环节名单等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具体事宜在广西壮族自治区卫生健康委员会官网、广西壮族自治区妇幼保健院官网发布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不进行个别通知。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考试、考核的具体时间、地点、要求等有关信息均提前5个工作日在医院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官网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发布，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不进行个别通知。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五、招聘流程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）考生报名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报名时间：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2023年8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11日至2023年8月23日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，逾期不再受理。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报名方式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采取网上报名形式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报名系统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网址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https://zp.gxfybjy.com:10084/zhaopin/index.html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，按提示注册报名。报名资格审查有关问题将通过报名系统送达个人，</w:t>
      </w: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不采取电话、短信等其它方式进行通知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应聘人员只能报考一个岗位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报名时应提供的材料（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涉及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证件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要求原件扫描，不接受复印件扫描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）身份证、学历学位证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（逐级提供）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结合岗位信息表要求提交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执业证、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职称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证。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）《教育部学历证书电子注册备案表》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、《中国高等教育学位在线验证报告》（仅提供报名学历学位对应认证，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由学信网下载，带有二维码验证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上传报名系统时须在有效期内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（3）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单位职称聘任文件（聘文为复印件的须加盖单位公章）。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）海外留学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须提供教育部留学服务中心认证书。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满足岗位要求的工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作经历证明。当前在职的要求提供经所在单位同意报考的证明（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要求盖单位公章，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模板见附件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如为辞职待业人员则提供原单位辞职证明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（盖公章）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和人事档案托管证明（档案托管单位盖章）。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《诚信承诺书》（手写签名后扫描上传，附件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）资格审查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和准考证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资格审查贯穿于招聘工作全过程，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对应聘者人事资料、人事档案、医德医风、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廉政情况等相关资料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审查。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凡发现报考者条件与拟招聘岗位要求不符以及提供虚假材料的，一经查实，即取消其应聘资格。通过资格审查人员名单在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医院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官网公布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不进行个别通知，应聘者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通过网络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自行查阅。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.准考证领取：笔试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面试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eastAsia="zh-CN" w:bidi="ar-SA"/>
        </w:rPr>
        <w:t>公告发布之日起自行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在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报名系统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）考试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招聘岗位人数和通过资格审查人数的比例不能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于1:3，达不到1:3比例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或因特殊情况需降低开考比例的，经主管部门核准后方可调整，调整后分别在主管部门和医院官网发布变更公告。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包括笔试和结构化面试，当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招聘岗位人数和通过资格审查人数比例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超过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1:3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比例时采用先笔试再进行结构化面试的方式进行考试；未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超过（含）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1:3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比例的直接采用结构化面试方式进行考试。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具体考试方式和要求如下：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（1）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以闭卷作答的方式，主要测试应聘者的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职业道德以及岗位所需的专业知识、技能的掌握和运用能力。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 xml:space="preserve">    （2）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笔试监考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考官由领导小组办公室和纪律监督小组办公室成员随机抽取组成。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（3）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笔试成绩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满分为100分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，合格分数线为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60分。笔试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成绩由高到低排序，应聘者按招聘岗位人数与报考人数1:3比例进入结构化面试环节。比例内末位应聘者笔试成绩出现并列时，成绩并列的应聘者均进入结构化面试。</w:t>
      </w:r>
    </w:p>
    <w:p>
      <w:pPr>
        <w:pStyle w:val="2"/>
        <w:rPr>
          <w:rFonts w:hint="default"/>
          <w:color w:val="auto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  （4）笔试成绩公布时间以相关网站公布为准。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OLE_LINK1"/>
      <w:r>
        <w:rPr>
          <w:rFonts w:hint="default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结构化面试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（1）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应聘者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依据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笔试成绩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进入结构化面试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；未进行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报名资格审查的应聘者全部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进入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结构化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eastAsia="仿宋_GB2312" w:cs="Times New Roman"/>
          <w:color w:val="auto"/>
          <w:sz w:val="32"/>
          <w:szCs w:val="32"/>
        </w:rPr>
        <w:t>（2）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主要测试应聘者的业务素质及潜在能力，包括应聘者的综合分析、语言表达、计划组织、人际关系、应变能力等。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面试成绩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满分为100分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按“四舍五入法”保留小数点后两位数字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面试人数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达不到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1:3比例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面试合格分数线为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70分，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面试人数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达到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1:3比例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岗位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面试合格分数线为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60分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考生达到合格分数线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方可进入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考核环节，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考生成绩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达不到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合格分数线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，取消该岗位招聘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计划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面试结束后现场宣读面试成绩，考生当场签字确认，并在当天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公布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面试成绩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，不进行个别通知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（四）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考核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 xml:space="preserve"> 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以面试成绩从高分到低分排序，按招聘岗位人数1:1的比例确定进入考核对象人选，比例内末位应聘者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成绩出现并列时，一并列入考核人选。考生自动放弃的，按照从高分到低分依次递补考核人选。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2.考核人选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进入用人科室进行考核，考核时长为2周，主要测试应聘者的思想品质和职业道德、业务能力和工作实绩以及廉洁自律等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考核成绩满分为100分，合格分数线为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由</w:t>
      </w:r>
      <w:r>
        <w:rPr>
          <w:rFonts w:hint="default" w:eastAsia="仿宋_GB2312" w:cs="Times New Roman"/>
          <w:color w:val="auto"/>
          <w:sz w:val="32"/>
          <w:szCs w:val="32"/>
          <w:highlight w:val="none"/>
          <w:lang w:eastAsia="zh-CN"/>
        </w:rPr>
        <w:t>科室组成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考核小组进行综合评定考核结果，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提出聘用建议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考核中若出现不合格或自动放弃者，则按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结构化面试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成绩由高分到低分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依次等额递补确定考核人选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领导小组办公室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组织实施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考核工作并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对应聘人员资格条件进行复查。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综合以上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情况择优确定拟聘人选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并提交医院党政领导班子讨论</w:t>
      </w:r>
      <w:r>
        <w:rPr>
          <w:rFonts w:hint="default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确定聘用人选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）体检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所有岗位考核合格人员，经医院研究，按招聘岗位1:1的比例确定拟聘用人选，拟聘用人选按要求进行体检。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体检工作按照《关于进一步规范事业单位公开招聘人员体检工作有关问题的通知》（桂人社规〔2019〕11号）要求执行，由我院统一组织到指定医院进行，体检费用由应聘人员自理。不按时参加体检者视为自动放弃聘用资格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因体检不合格或自动放弃出现招聘岗位人选空缺的，在同岗位参加考试人员中，按照结构化面试成绩从高分到低分依次递补考核人员，考核合格的则安排体检。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）公示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拟聘用人员名单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在广西人才网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、主管部门和医院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官网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公示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公示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期7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个自然日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eastAsia" w:eastAsia="楷体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七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</w:rPr>
        <w:t>）聘用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拟聘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人员经公示无异议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或者反映的问题不影响聘用的，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有关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规定办理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聘用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相关手续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签订聘用合同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对有严重问题并查有实据的，不予聘用；对反映有严重问题，但一时难以查实的，暂缓聘用，待查实并作出结论后再决定是否聘用。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聘用人员实行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试用期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两个月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受聘人员无法按期到岗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取消其聘用资格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，不再进行补录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六、纪律与监督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）本次招聘考试应聘人员、招聘单位和招聘工作人员违纪违规的，按照《事业单位公开招聘违纪违规行为处理规定》（人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社部令第35号）有关规定从严处理。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本次招聘监督举报电话为：0771-2860516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七、公开招聘联系人及联系方式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联系人：莫老师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0771-28605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（工作日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8:00-12:00，14:30-17:30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医院地址：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广西南宁市兴宁区厢竹大道59号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</w:p>
    <w:p>
      <w:pPr>
        <w:spacing w:line="560" w:lineRule="exact"/>
        <w:ind w:left="1596" w:leftChars="212" w:hanging="960" w:hangingChars="3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广西壮族自治区妇幼保健院202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年度公开招聘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聘用人员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控制数（非实名编）工作人员岗位信息表</w:t>
      </w:r>
    </w:p>
    <w:p>
      <w:pPr>
        <w:spacing w:line="560" w:lineRule="exact"/>
        <w:ind w:firstLine="1600" w:firstLineChars="5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同意报考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证明模板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（在职人员）</w:t>
      </w:r>
    </w:p>
    <w:p>
      <w:pPr>
        <w:spacing w:line="560" w:lineRule="exact"/>
        <w:ind w:firstLine="1600" w:firstLineChars="5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诚信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承诺书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（所有人员）</w:t>
      </w:r>
    </w:p>
    <w:p>
      <w:pPr>
        <w:spacing w:line="560" w:lineRule="exact"/>
        <w:ind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60" w:lineRule="exact"/>
        <w:jc w:val="righ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广西壮族自治区妇幼保健院</w:t>
      </w:r>
    </w:p>
    <w:p>
      <w:pPr>
        <w:tabs>
          <w:tab w:val="left" w:pos="5439"/>
        </w:tabs>
        <w:spacing w:line="560" w:lineRule="exact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     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2023年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</w:p>
    <w:p>
      <w:pPr>
        <w:spacing w:line="540" w:lineRule="exact"/>
        <w:ind w:firstLine="600" w:firstLineChars="200"/>
        <w:rPr>
          <w:color w:val="auto"/>
          <w:highlight w:val="none"/>
        </w:rPr>
      </w:pPr>
    </w:p>
    <w:sectPr>
      <w:footerReference r:id="rId3" w:type="default"/>
      <w:pgSz w:w="11906" w:h="16838"/>
      <w:pgMar w:top="1871" w:right="1474" w:bottom="1871" w:left="1474" w:header="851" w:footer="1304" w:gutter="0"/>
      <w:cols w:space="720" w:num="1"/>
      <w:docGrid w:linePitch="595" w:charSpace="40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>—</w:t>
    </w:r>
    <w:r>
      <w:rPr>
        <w:rStyle w:val="7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2394F"/>
    <w:multiLevelType w:val="singleLevel"/>
    <w:tmpl w:val="BB7239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zBiMGQxMDdmZjRlYTllZDY5MWY2OTVhNzExZGQifQ=="/>
  </w:docVars>
  <w:rsids>
    <w:rsidRoot w:val="747F218D"/>
    <w:rsid w:val="00107B65"/>
    <w:rsid w:val="00430C92"/>
    <w:rsid w:val="006F3EBC"/>
    <w:rsid w:val="00917EE0"/>
    <w:rsid w:val="01A26771"/>
    <w:rsid w:val="036D6FB9"/>
    <w:rsid w:val="05107C15"/>
    <w:rsid w:val="070339EF"/>
    <w:rsid w:val="07472FD1"/>
    <w:rsid w:val="078E0C06"/>
    <w:rsid w:val="07EC6998"/>
    <w:rsid w:val="08E65ADD"/>
    <w:rsid w:val="098A2126"/>
    <w:rsid w:val="0B212029"/>
    <w:rsid w:val="0C1C7A68"/>
    <w:rsid w:val="0DA03CBD"/>
    <w:rsid w:val="0E435358"/>
    <w:rsid w:val="0EB26482"/>
    <w:rsid w:val="10545A22"/>
    <w:rsid w:val="10AF2C58"/>
    <w:rsid w:val="11B3486A"/>
    <w:rsid w:val="11CF5E13"/>
    <w:rsid w:val="12185442"/>
    <w:rsid w:val="12274A70"/>
    <w:rsid w:val="12331710"/>
    <w:rsid w:val="13F00C3A"/>
    <w:rsid w:val="146228E4"/>
    <w:rsid w:val="14CA3F90"/>
    <w:rsid w:val="15744470"/>
    <w:rsid w:val="15E463AC"/>
    <w:rsid w:val="15E711FE"/>
    <w:rsid w:val="172F0F6F"/>
    <w:rsid w:val="17793FC0"/>
    <w:rsid w:val="177E6B21"/>
    <w:rsid w:val="18D012DE"/>
    <w:rsid w:val="195720DF"/>
    <w:rsid w:val="1A48011A"/>
    <w:rsid w:val="1A656A5F"/>
    <w:rsid w:val="1AE314C2"/>
    <w:rsid w:val="1AF7506B"/>
    <w:rsid w:val="1BBC447B"/>
    <w:rsid w:val="1C4260DE"/>
    <w:rsid w:val="1E025270"/>
    <w:rsid w:val="1F9F240E"/>
    <w:rsid w:val="1FBBFD08"/>
    <w:rsid w:val="211149E6"/>
    <w:rsid w:val="225A37DA"/>
    <w:rsid w:val="24134A18"/>
    <w:rsid w:val="25DE1BBE"/>
    <w:rsid w:val="26AD5C3A"/>
    <w:rsid w:val="28294D90"/>
    <w:rsid w:val="299964B1"/>
    <w:rsid w:val="299D6939"/>
    <w:rsid w:val="2B6462F7"/>
    <w:rsid w:val="2C26366E"/>
    <w:rsid w:val="2C803BFF"/>
    <w:rsid w:val="2E1A575D"/>
    <w:rsid w:val="2E277E7A"/>
    <w:rsid w:val="2E6303CA"/>
    <w:rsid w:val="2F123E97"/>
    <w:rsid w:val="2FB726EA"/>
    <w:rsid w:val="30896A35"/>
    <w:rsid w:val="344D0C95"/>
    <w:rsid w:val="35302569"/>
    <w:rsid w:val="35303AB8"/>
    <w:rsid w:val="36696099"/>
    <w:rsid w:val="37AC3AFF"/>
    <w:rsid w:val="37C0269B"/>
    <w:rsid w:val="39FC3630"/>
    <w:rsid w:val="3A103EB8"/>
    <w:rsid w:val="3AB03347"/>
    <w:rsid w:val="3AB94550"/>
    <w:rsid w:val="3B2A0FAA"/>
    <w:rsid w:val="3BFD7C77"/>
    <w:rsid w:val="3C9169E0"/>
    <w:rsid w:val="3D9200A5"/>
    <w:rsid w:val="3E0B50C2"/>
    <w:rsid w:val="3ECA6D2C"/>
    <w:rsid w:val="400B4776"/>
    <w:rsid w:val="428471F1"/>
    <w:rsid w:val="43040332"/>
    <w:rsid w:val="4364275E"/>
    <w:rsid w:val="44241BCE"/>
    <w:rsid w:val="442B711C"/>
    <w:rsid w:val="44627A06"/>
    <w:rsid w:val="449D4F16"/>
    <w:rsid w:val="44F92119"/>
    <w:rsid w:val="455E5A55"/>
    <w:rsid w:val="472739AC"/>
    <w:rsid w:val="476112DF"/>
    <w:rsid w:val="47A8637D"/>
    <w:rsid w:val="47C84131"/>
    <w:rsid w:val="495E0618"/>
    <w:rsid w:val="49D96075"/>
    <w:rsid w:val="4A2F53DB"/>
    <w:rsid w:val="4B165ACA"/>
    <w:rsid w:val="4EC566BE"/>
    <w:rsid w:val="4EE71234"/>
    <w:rsid w:val="504007F1"/>
    <w:rsid w:val="50841A83"/>
    <w:rsid w:val="52395CCA"/>
    <w:rsid w:val="532439D9"/>
    <w:rsid w:val="54F975CB"/>
    <w:rsid w:val="55A33BA9"/>
    <w:rsid w:val="55CA3427"/>
    <w:rsid w:val="57BF4B2A"/>
    <w:rsid w:val="57CA2F98"/>
    <w:rsid w:val="5B053540"/>
    <w:rsid w:val="5D430954"/>
    <w:rsid w:val="5E782B3A"/>
    <w:rsid w:val="5F072BFC"/>
    <w:rsid w:val="5F6E5DC5"/>
    <w:rsid w:val="5F7A755A"/>
    <w:rsid w:val="5FAB292D"/>
    <w:rsid w:val="5FEB547A"/>
    <w:rsid w:val="60400FED"/>
    <w:rsid w:val="60EF6758"/>
    <w:rsid w:val="61390342"/>
    <w:rsid w:val="614513BA"/>
    <w:rsid w:val="619A2B92"/>
    <w:rsid w:val="62736855"/>
    <w:rsid w:val="6307160D"/>
    <w:rsid w:val="6320268A"/>
    <w:rsid w:val="653F12BE"/>
    <w:rsid w:val="6626043C"/>
    <w:rsid w:val="66D31E9E"/>
    <w:rsid w:val="66D47276"/>
    <w:rsid w:val="66F10A4A"/>
    <w:rsid w:val="68EE7D34"/>
    <w:rsid w:val="695A2772"/>
    <w:rsid w:val="69C66211"/>
    <w:rsid w:val="6B7439F8"/>
    <w:rsid w:val="6E3B55CE"/>
    <w:rsid w:val="6F944745"/>
    <w:rsid w:val="6FCD6AC8"/>
    <w:rsid w:val="706A3764"/>
    <w:rsid w:val="70774F7E"/>
    <w:rsid w:val="72920A4D"/>
    <w:rsid w:val="72C35DD3"/>
    <w:rsid w:val="73033A52"/>
    <w:rsid w:val="73A34E7A"/>
    <w:rsid w:val="73F676A0"/>
    <w:rsid w:val="7445482C"/>
    <w:rsid w:val="747F218D"/>
    <w:rsid w:val="75082FB6"/>
    <w:rsid w:val="78C27396"/>
    <w:rsid w:val="78DA7590"/>
    <w:rsid w:val="798D350F"/>
    <w:rsid w:val="79DF4624"/>
    <w:rsid w:val="7B602632"/>
    <w:rsid w:val="7C9B5288"/>
    <w:rsid w:val="7CD460A4"/>
    <w:rsid w:val="7DAE69EF"/>
    <w:rsid w:val="7DBA7990"/>
    <w:rsid w:val="7F2809B9"/>
    <w:rsid w:val="DFEF3C4B"/>
    <w:rsid w:val="EF6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Songti SC" w:hAnsi="Songti SC" w:eastAsia="Songti SC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3125</Words>
  <Characters>3342</Characters>
  <Lines>0</Lines>
  <Paragraphs>0</Paragraphs>
  <TotalTime>14</TotalTime>
  <ScaleCrop>false</ScaleCrop>
  <LinksUpToDate>false</LinksUpToDate>
  <CharactersWithSpaces>3386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2022-04-27T02:52:00Z</dcterms:created>
  <dc:creator>晶晶</dc:creator>
  <cp:lastModifiedBy>莫莫</cp:lastModifiedBy>
  <cp:lastPrinted>2023-08-11T01:53:00Z</cp:lastPrinted>
  <dcterms:modified xsi:type="dcterms:W3CDTF">2023-08-11T03:41:14Z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EFAD23A6C2CD4518AE25F5E5B25D702B</vt:lpwstr>
  </property>
</Properties>
</file>