
<file path=[Content_Types].xml><?xml version="1.0" encoding="utf-8"?>
<Types xmlns="http://schemas.openxmlformats.org/package/2006/content-types">
  <Default Extension="xml" ContentType="applicatio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footer2.xml" ContentType="application/vnd.openxmlformats-officedocument.wordprocessingml.footer+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s="http://schemas.microsoft.com/office/word/2010/wordprocessingShape" xmlns:wpc="http://schemas.microsoft.com/office/word/2010/wordprocessingCanvas" xmlns:r="http://schemas.openxmlformats.org/officeDocument/2006/relationships" xmlns:o="urn:schemas-microsoft-com:office:office" xmlns:m="http://schemas.openxmlformats.org/officeDocument/2006/math" xmlns:wpi="http://schemas.microsoft.com/office/word/2010/wordprocessingInk" xmlns:w10="urn:schemas-microsoft-com:office:word" xmlns:cx="http://schemas.microsoft.com/office/drawing/2014/chartex" xmlns:w14="http://schemas.microsoft.com/office/word/2010/wordml" xmlns:cx1="http://schemas.microsoft.com/office/drawing/2015/9/8/chartex" xmlns:wne="http://schemas.microsoft.com/office/word/2006/wordml" xmlns:w15="http://schemas.microsoft.com/office/word/2012/wordml" xmlns:mc="http://schemas.openxmlformats.org/markup-compatibility/2006" xmlns:v="urn:schemas-microsoft-com:vml" xmlns:wp14="http://schemas.microsoft.com/office/word/2010/wordprocessingDrawing" xmlns:wpg="http://schemas.microsoft.com/office/word/2010/wordprocessingGroup" xmlns:wp="http://schemas.openxmlformats.org/drawingml/2006/wordprocessingDrawing" xmlns:w16se="http://schemas.microsoft.com/office/word/2015/wordml/symex" xmlns:w="http://schemas.openxmlformats.org/wordprocessingml/2006/main" mc:Ignorable="w14 w15 w16se wp14">
  <w:body>
    <w:p>
      <w:pPr>
        <w:pStyle w:val="Normal"/>
        <w:keepNext w:val="0"/>
        <w:keepLines w:val="0"/>
        <w:pageBreakBefore w:val="0"/>
        <w:wordWrap w:val="1"/>
        <w:overflowPunct w:val="1"/>
        <w:topLinePunct w:val="0"/>
        <w:autoSpaceDE w:val="1"/>
        <w:autoSpaceDN w:val="1"/>
        <w:bidi w:val="0"/>
        <w:snapToGrid w:val="1"/>
        <w:jc w:val="left"/>
        <w:widowControl w:val="off"/>
        <w:kinsoku/>
        <w:spacing w:line="700" w:lineRule="exact"/>
        <w:rPr>
          <w:color w:val="000000"/>
          <w:sz w:val="32"/>
          <w:szCs w:val="32"/>
          <w:rFonts w:eastAsia="仿宋_GB2312"/>
        </w:rPr>
      </w:pPr>
      <w:r>
        <w:rPr>
          <w:color w:val="000000"/>
          <w:sz w:val="32"/>
          <w:szCs w:val="32"/>
          <w:rFonts w:eastAsia="仿宋_GB2312"/>
        </w:rPr>
      </w:r>
      <w:r>
        <w:rPr>
          <u val="single"/>
          <w:color w:val="000000"/>
          <w:sz w:val="21"/>
        </w:rPr>
      </w:r>
    </w:p>
    <w:p>
      <w:pPr>
        <w:pStyle w:val="Normal"/>
        <w:keepNext w:val="0"/>
        <w:keepLines w:val="0"/>
        <w:pageBreakBefore w:val="0"/>
        <w:wordWrap w:val="1"/>
        <w:overflowPunct w:val="1"/>
        <w:topLinePunct w:val="0"/>
        <w:autoSpaceDE w:val="1"/>
        <w:autoSpaceDN w:val="1"/>
        <w:bidi w:val="0"/>
        <w:snapToGrid w:val="1"/>
        <w:jc w:val="end"/>
        <w:widowControl w:val="off"/>
        <w:kinsoku/>
        <w:spacing w:line="700" w:lineRule="exact"/>
        <w:rPr>
          <w:color w:val="000000"/>
          <w:sz w:val="32"/>
          <w:szCs w:val="32"/>
          <w:rFonts w:eastAsia="仿宋_GB2312"/>
        </w:rPr>
      </w:pPr>
      <w:r>
        <w:rPr>
          <w:color w:val="000000"/>
          <w:sz w:val="32"/>
          <w:szCs w:val="32"/>
          <w:rFonts w:eastAsia="仿宋_GB2312"/>
        </w:rPr>
      </w:r>
    </w:p>
    <w:p>
      <w:pPr>
        <w:pStyle w:val="Normal"/>
        <w:jc w:val="center"/>
        <w:outlineLvl w:val="0"/>
        <w:spacing w:line="580" w:lineRule="exact"/>
        <w:rPr>
          <w:color w:val="000000"/>
          <w:sz w:val="44"/>
          <w:szCs w:val="44"/>
          <w:rFonts w:eastAsia="方正小标宋简体" w:hint="eastAsia"/>
        </w:rPr>
      </w:pPr>
      <w:r>
        <w:rPr>
          <u val="none"/>
          <w:color w:val="000000"/>
          <w:sz w:val="44"/>
          <w:rFonts w:eastAsia="方正小标宋简体" w:hint="eastAsia"/>
        </w:rPr>
        <w:t>娄底市</w:t>
      </w:r>
      <w:r>
        <w:rPr>
          <u val="none"/>
          <w:color w:val="000000"/>
          <w:sz w:val="44"/>
          <w:rFonts w:eastAsia="方正小标宋简体" w:hint="eastAsia"/>
        </w:rPr>
        <w:t>卫生</w:t>
      </w:r>
      <w:r>
        <w:rPr>
          <u val="none"/>
          <w:color w:val="000000"/>
          <w:sz w:val="44"/>
          <w:rFonts w:eastAsia="方正小标宋简体" w:hint="eastAsia"/>
        </w:rPr>
        <w:t>健康</w:t>
      </w:r>
      <w:r>
        <w:rPr>
          <u val="none"/>
          <w:color w:val="000000"/>
          <w:sz w:val="44"/>
          <w:rFonts w:eastAsia="方正小标宋简体" w:hint="eastAsia"/>
        </w:rPr>
        <w:t>委员会</w:t>
      </w:r>
      <w:r>
        <w:rPr>
          <u val="none"/>
          <w:color w:val="000000"/>
          <w:sz w:val="44"/>
          <w:rFonts w:eastAsia="方正小标宋简体" w:hint="eastAsia"/>
        </w:rPr>
        <w:t>关</w:t>
      </w:r>
      <w:r>
        <w:rPr>
          <u val="none"/>
          <w:color w:val="000000"/>
          <w:sz w:val="44"/>
          <w:rFonts w:eastAsia="方正小标宋简体" w:hint="eastAsia"/>
        </w:rPr>
        <w:t>于</w:t>
      </w:r>
      <w:r>
        <w:rPr>
          <w:color w:val="000000"/>
          <w:sz w:val="44"/>
          <w:szCs w:val="44"/>
          <w:rFonts w:eastAsia="方正小标宋简体" w:hint="eastAsia"/>
        </w:rPr>
        <w:t xml:space="preserve">市直医疗卫生单位202</w:t>
      </w:r>
      <w:r>
        <w:rPr>
          <w:color w:val="000000"/>
          <w:sz w:val="44"/>
          <w:lang w:val="en-US" w:eastAsia="zh-CN"/>
          <w:szCs w:val="44"/>
          <w:rFonts w:eastAsia="方正小标宋简体" w:hint="eastAsia"/>
        </w:rPr>
        <w:t xml:space="preserve">3</w:t>
      </w:r>
      <w:r>
        <w:rPr>
          <w:color w:val="000000"/>
          <w:sz w:val="44"/>
          <w:szCs w:val="44"/>
          <w:rFonts w:eastAsia="方正小标宋简体" w:hint="eastAsia"/>
        </w:rPr>
        <w:t xml:space="preserve">年公开招聘</w:t>
      </w:r>
      <w:r>
        <w:rPr>
          <w:color w:val="000000"/>
          <w:sz w:val="44"/>
          <w:szCs w:val="44"/>
          <w:rFonts w:eastAsia="方正小标宋简体" w:hint="eastAsia"/>
        </w:rPr>
      </w:r>
    </w:p>
    <w:p>
      <w:pPr>
        <w:pStyle w:val="Normal"/>
        <w:jc w:val="center"/>
        <w:outlineLvl w:val="0"/>
        <w:spacing w:line="580" w:lineRule="exact"/>
        <w:rPr>
          <w:color w:val="000000"/>
          <w:sz w:val="44"/>
          <w:szCs w:val="44"/>
          <w:rFonts w:eastAsia="方正小标宋简体" w:hint="eastAsia"/>
        </w:rPr>
      </w:pPr>
      <w:r>
        <w:rPr>
          <w:color w:val="000000"/>
          <w:sz w:val="44"/>
          <w:szCs w:val="44"/>
          <w:rFonts w:eastAsia="方正小标宋简体" w:hint="eastAsia"/>
        </w:rPr>
        <w:t xml:space="preserve">（选调）专业技术人员公告</w:t>
      </w:r>
      <w:r>
        <w:rPr>
          <w:color w:val="000000"/>
          <w:sz w:val="44"/>
          <w:szCs w:val="44"/>
          <w:rFonts w:eastAsia="方正小标宋简体" w:hint="eastAsia"/>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left="181" w:leftChars="86"/>
        <w:rPr>
          <w:color w:val="000000"/>
          <w:sz w:val="32"/>
          <w:szCs w:val="32"/>
          <w:rFonts w:eastAsia="仿宋_GB2312" w:hint="eastAsia"/>
        </w:rPr>
      </w:pPr>
      <w:r>
        <w:rPr>
          <w:color w:val="000000"/>
          <w:sz w:val="32"/>
          <w:szCs w:val="32"/>
          <w:rFonts w:eastAsia="仿宋_GB2312" w:hint="eastAsia"/>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eastAsia="仿宋_GB2312"/>
        </w:rPr>
      </w:pPr>
      <w:r>
        <w:rPr>
          <w:color w:val="000000"/>
          <w:sz w:val="32"/>
          <w:szCs w:val="32"/>
          <w:rFonts w:eastAsia="仿宋_GB2312"/>
        </w:rPr>
        <w:t xml:space="preserve">经研究，并报相关部门审批，市直医疗卫生单位202</w:t>
      </w:r>
      <w:r>
        <w:rPr>
          <w:color w:val="000000"/>
          <w:sz w:val="32"/>
          <w:lang w:val="en-US" w:eastAsia="zh-CN"/>
          <w:szCs w:val="32"/>
          <w:rFonts w:eastAsia="仿宋_GB2312" w:hint="eastAsia"/>
        </w:rPr>
        <w:t xml:space="preserve">3</w:t>
      </w:r>
      <w:r>
        <w:rPr>
          <w:color w:val="000000"/>
          <w:sz w:val="32"/>
          <w:szCs w:val="32"/>
          <w:rFonts w:eastAsia="仿宋_GB2312"/>
        </w:rPr>
        <w:t xml:space="preserve">年公开招聘专业技术人员</w:t>
      </w:r>
      <w:r>
        <w:rPr>
          <w:color w:val="000000"/>
          <w:sz w:val="32"/>
          <w:lang w:val="en-US" w:eastAsia="zh-CN"/>
          <w:szCs w:val="32"/>
          <w:rFonts w:eastAsia="仿宋_GB2312" w:hint="eastAsia"/>
        </w:rPr>
        <w:t xml:space="preserve">14</w:t>
      </w:r>
      <w:r>
        <w:rPr>
          <w:color w:val="000000"/>
          <w:sz w:val="32"/>
          <w:szCs w:val="32"/>
          <w:rFonts w:eastAsia="仿宋_GB2312"/>
        </w:rPr>
        <w:t xml:space="preserve">名，选调专业技术人员</w:t>
      </w:r>
      <w:r>
        <w:rPr>
          <w:color w:val="000000"/>
          <w:sz w:val="32"/>
          <w:lang w:val="en-US" w:eastAsia="zh-CN"/>
          <w:szCs w:val="32"/>
          <w:rFonts w:eastAsia="仿宋_GB2312" w:hint="eastAsia"/>
        </w:rPr>
        <w:t xml:space="preserve">5</w:t>
      </w:r>
      <w:r>
        <w:rPr>
          <w:color w:val="000000"/>
          <w:sz w:val="32"/>
          <w:szCs w:val="32"/>
          <w:rFonts w:eastAsia="仿宋_GB2312"/>
        </w:rPr>
        <w:t xml:space="preserve">名。现就有关事项公告如下：</w:t>
      </w:r>
      <w:r>
        <w:rPr>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outlineLvl w:val="0"/>
        <w:kinsoku/>
        <w:spacing w:line="560" w:lineRule="exact"/>
        <w:ind w:firstLine="640" w:firstLineChars="200"/>
        <w:rPr>
          <w:color w:val="000000"/>
          <w:sz w:val="32"/>
          <w:szCs w:val="32"/>
          <w:rFonts w:eastAsia="黑体"/>
        </w:rPr>
      </w:pPr>
      <w:r>
        <w:rPr>
          <w:color w:val="000000"/>
          <w:sz w:val="32"/>
          <w:szCs w:val="32"/>
          <w:rFonts w:eastAsia="黑体"/>
        </w:rPr>
        <w:t xml:space="preserve">一、招聘（选调）原则</w:t>
      </w:r>
      <w:r>
        <w:rPr>
          <w:color w:val="000000"/>
          <w:sz w:val="32"/>
          <w:szCs w:val="32"/>
          <w:rFonts w:eastAsia="黑体"/>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eastAsia="仿宋_GB2312"/>
        </w:rPr>
      </w:pPr>
      <w:r>
        <w:rPr>
          <w:color w:val="000000"/>
          <w:sz w:val="32"/>
          <w:szCs w:val="32"/>
          <w:rFonts w:eastAsia="仿宋_GB2312"/>
        </w:rPr>
        <w:t xml:space="preserve">本次招聘按照“德才兼备，以德为先”的用人标准，坚持公开、平等、竞争、择优的原则，采取考试和考察相结合的方式进行。</w:t>
      </w:r>
      <w:r>
        <w:rPr>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黑体" w:hAnsi="黑体" w:eastAsia="黑体" w:hint="eastAsia"/>
        </w:rPr>
      </w:pPr>
      <w:r>
        <w:rPr>
          <w:color w:val="000000"/>
          <w:sz w:val="32"/>
          <w:szCs w:val="32"/>
          <w:rFonts w:ascii="黑体" w:hAnsi="黑体" w:eastAsia="黑体" w:hint="eastAsia"/>
        </w:rPr>
        <w:t xml:space="preserve">二、报考基本条件</w:t>
      </w:r>
      <w:r>
        <w:rPr>
          <w:color w:val="000000"/>
          <w:sz w:val="32"/>
          <w:szCs w:val="32"/>
          <w:rFonts w:ascii="黑体" w:hAnsi="黑体" w:eastAsia="黑体" w:hint="eastAsia"/>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hAnsi="楷体" w:eastAsia="楷体"/>
        </w:rPr>
      </w:pPr>
      <w:r>
        <w:rPr>
          <w:b w:val="1"/>
          <w:color w:val="000000"/>
          <w:sz w:val="32"/>
          <w:szCs w:val="32"/>
          <w:rFonts w:hAnsi="楷体" w:eastAsia="楷体"/>
        </w:rPr>
        <w:t xml:space="preserve">（一）公开招聘的基本条件</w:t>
      </w:r>
      <w:r>
        <w:rPr>
          <w:b w:val="1"/>
          <w:color w:val="000000"/>
          <w:sz w:val="32"/>
          <w:szCs w:val="32"/>
          <w:rFonts w:hAnsi="楷体" w:eastAsia="楷体"/>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1、具有中华人民共和国国籍；</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2、遵守中华人民共和国宪法和法律；</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lang w:val="en-US" w:eastAsia="zh-CN"/>
          <w:szCs w:val="32"/>
          <w:rFonts w:ascii="Times New Roman" w:hAnsi="Times New Roman" w:eastAsia="仿宋_GB2312" w:hint="eastAsia"/>
        </w:rPr>
      </w:pPr>
      <w:r>
        <w:rPr>
          <w:color w:val="000000"/>
          <w:sz w:val="32"/>
          <w:lang w:val="en-US" w:eastAsia="zh-CN"/>
          <w:szCs w:val="32"/>
          <w:rFonts w:ascii="Times New Roman" w:hAnsi="Times New Roman" w:eastAsia="仿宋_GB2312" w:hint="eastAsia"/>
        </w:rPr>
        <w:t xml:space="preserve">3</w:t>
      </w:r>
      <w:r>
        <w:rPr>
          <w:color w:val="000000"/>
          <w:sz w:val="32"/>
          <w:szCs w:val="32"/>
          <w:rFonts w:ascii="Times New Roman" w:hAnsi="Times New Roman" w:eastAsia="仿宋_GB2312"/>
        </w:rPr>
        <w:t xml:space="preserve">、具有良好的品行和职业道德；</w:t>
      </w:r>
      <w:r>
        <w:rPr>
          <w:color w:val="000000"/>
          <w:sz w:val="32"/>
          <w:lang w:val="en-US" w:eastAsia="zh-CN"/>
          <w:szCs w:val="32"/>
          <w:rFonts w:ascii="Times New Roman" w:hAnsi="Times New Roman" w:eastAsia="仿宋_GB2312" w:hint="eastAsia"/>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4</w:t>
      </w:r>
      <w:r>
        <w:rPr>
          <w:vertAlign w:val="baseline"/>
          <w:i w:val="0"/>
          <w:color w:val="333333"/>
          <w:spacing w:val="0"/>
          <w:sz w:val="32"/>
          <w:lang w:val="en-US" w:eastAsia="zh-CN" w:bidi="ar"/>
          <w:szCs w:val="32"/>
          <w:kern w:val="0"/>
          <w:iCs w:val="0"/>
          <w:shd w:val="clear" w:color="auto" w:fill="FFFFFF"/>
          <w:rFonts w:ascii="仿宋_GB2312" w:hAnsi="Times New Roman" w:eastAsia="仿宋_GB2312"/>
        </w:rPr>
        <w:t xml:space="preserve">．具有适应岗位要求的身体条件；</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pP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5</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．具有报考岗位所需的专业知识和技能条件；</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pP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6</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．符合招聘岗位所要求的具体报考条件。</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仿宋_GB2312" w:hAnsi="Times New Roman" w:eastAsia="仿宋_GB2312"/>
        </w:rPr>
      </w:pPr>
      <w:r>
        <w:rPr>
          <w:vertAlign w:val="baseline"/>
          <w:i w:val="0"/>
          <w:color w:val="333333"/>
          <w:spacing w:val="0"/>
          <w:sz w:val="32"/>
          <w:lang w:val="en-US" w:eastAsia="zh-CN" w:bidi="ar"/>
          <w:szCs w:val="32"/>
          <w:kern w:val="0"/>
          <w:iCs w:val="0"/>
          <w:shd w:val="clear" w:color="auto" w:fill="FFFFFF"/>
          <w:rFonts w:ascii="仿宋_GB2312" w:hAnsi="Times New Roman" w:eastAsia="仿宋_GB2312"/>
        </w:rPr>
        <w:t xml:space="preserve">有下列情形之一的，不得报名：</w:t>
      </w:r>
      <w:r>
        <w:rPr>
          <w:vertAlign w:val="baseline"/>
          <w:i w:val="0"/>
          <w:color w:val="333333"/>
          <w:spacing w:val="0"/>
          <w:sz w:val="32"/>
          <w:lang w:val="en-US" w:eastAsia="zh-CN" w:bidi="ar"/>
          <w:szCs w:val="32"/>
          <w:kern w:val="0"/>
          <w:iCs w:val="0"/>
          <w:shd w:val="clear" w:color="auto" w:fill="FFFFFF"/>
          <w:rFonts w:ascii="仿宋_GB2312" w:hAnsi="Times New Roman" w:eastAsia="仿宋_GB2312"/>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1</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．曾因犯罪受过刑事处罚的人员或曾被开除公职的人员；</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2</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．尚未解除党纪、政纪处分或正在接受纪律审查的人员；</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3</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．涉嫌违法犯罪正在接受司法调查尚未做出结论的人员；</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4</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．在各级各类事业单位公开招聘中因违反《事业单位公开招聘违纪违规行为处理规定》被记入事业单位公开招聘应聘人员诚信档案库，且记录期未满的人员；</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5</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．在读的普通高校全日制非</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2023</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届毕业生（在读的全日制非</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2023</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届研究生不能以本科等学历报考，其他情形依此类推）；</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6</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．法律规定不得聘用为事业单位工作人员的其他情形的人员。</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3" w:firstLineChars="200" w:right="0"/>
        <w:rPr>
          <w:b w:val="1"/>
          <w:color w:val="000000"/>
          <w:sz w:val="32"/>
          <w:szCs w:val="32"/>
          <w:rFonts w:ascii="Times New Roman" w:hAnsi="楷体" w:eastAsia="楷体"/>
        </w:rPr>
      </w:pPr>
      <w:r>
        <w:rPr>
          <w:b w:val="1"/>
          <w:color w:val="000000"/>
          <w:sz w:val="32"/>
          <w:szCs w:val="32"/>
          <w:rFonts w:ascii="Times New Roman" w:hAnsi="楷体" w:eastAsia="楷体"/>
        </w:rPr>
        <w:t xml:space="preserve">（二）公开选调</w:t>
      </w:r>
      <w:r>
        <w:rPr>
          <w:b w:val="1"/>
          <w:color w:val="000000"/>
          <w:sz w:val="32"/>
          <w:lang w:eastAsia="zh-CN"/>
          <w:szCs w:val="32"/>
          <w:rFonts w:ascii="Times New Roman" w:hAnsi="楷体" w:eastAsia="楷体" w:hint="eastAsia"/>
        </w:rPr>
        <w:t xml:space="preserve">的</w:t>
      </w:r>
      <w:r>
        <w:rPr>
          <w:b w:val="1"/>
          <w:color w:val="000000"/>
          <w:sz w:val="32"/>
          <w:szCs w:val="32"/>
          <w:rFonts w:ascii="Times New Roman" w:hAnsi="楷体" w:eastAsia="楷体"/>
        </w:rPr>
        <w:t xml:space="preserve">基本条件</w:t>
      </w:r>
      <w:r>
        <w:rPr>
          <w:b w:val="1"/>
          <w:color w:val="000000"/>
          <w:sz w:val="32"/>
          <w:szCs w:val="32"/>
          <w:rFonts w:ascii="Times New Roman" w:hAnsi="楷体" w:eastAsia="楷体"/>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i w:val="0"/>
          <w:color w:val="333333"/>
          <w:spacing w:val="0"/>
          <w:sz w:val="32"/>
          <w:szCs w:val="32"/>
          <w:iCs w:val="0"/>
          <w:shd w:val="clear" w:color="auto" w:fill="FFFFFF"/>
          <w:rFonts w:ascii="仿宋_GB2312" w:hAnsi="宋体" w:eastAsia="仿宋_GB2312"/>
        </w:rPr>
      </w:pPr>
      <w:r>
        <w:rPr>
          <w:i w:val="0"/>
          <w:color w:val="333333"/>
          <w:spacing w:val="0"/>
          <w:sz w:val="32"/>
          <w:szCs w:val="32"/>
          <w:iCs w:val="0"/>
          <w:shd w:val="clear" w:color="auto" w:fill="FFFFFF"/>
          <w:rFonts w:ascii="仿宋_GB2312" w:hAnsi="宋体" w:eastAsia="仿宋_GB2312"/>
        </w:rPr>
        <w:t xml:space="preserve">选调范围：</w:t>
      </w:r>
      <w:r>
        <w:rPr>
          <w:i w:val="0"/>
          <w:color w:val="333333"/>
          <w:spacing w:val="0"/>
          <w:sz w:val="32"/>
          <w:lang w:eastAsia="zh-CN"/>
          <w:szCs w:val="32"/>
          <w:iCs w:val="0"/>
          <w:shd w:val="clear" w:color="auto" w:fill="FFFFFF"/>
          <w:rFonts w:ascii="仿宋_GB2312" w:hAnsi="宋体" w:eastAsia="仿宋_GB2312" w:hint="eastAsia"/>
        </w:rPr>
        <w:t xml:space="preserve">事业单业正式在编在岗人员(工勤人员除外)</w:t>
      </w:r>
      <w:r>
        <w:rPr>
          <w:i w:val="0"/>
          <w:color w:val="333333"/>
          <w:spacing w:val="0"/>
          <w:sz w:val="32"/>
          <w:szCs w:val="32"/>
          <w:iCs w:val="0"/>
          <w:shd w:val="clear" w:color="auto" w:fill="FFFFFF"/>
          <w:rFonts w:ascii="仿宋_GB2312" w:hAnsi="宋体" w:eastAsia="仿宋_GB2312"/>
        </w:rPr>
        <w:t xml:space="preserve">。</w:t>
      </w:r>
      <w:r>
        <w:rPr>
          <w:i w:val="0"/>
          <w:color w:val="333333"/>
          <w:spacing w:val="0"/>
          <w:sz w:val="32"/>
          <w:szCs w:val="32"/>
          <w:iCs w:val="0"/>
          <w:shd w:val="clear" w:color="auto" w:fill="FFFFFF"/>
          <w:rFonts w:ascii="仿宋_GB2312" w:hAnsi="宋体" w:eastAsia="仿宋_GB2312"/>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szCs w:val="32"/>
          <w:iCs w:val="0"/>
          <w:shd w:val="clear" w:color="auto" w:fill="FFFFFF"/>
          <w:rFonts w:ascii="仿宋_GB2312" w:hAnsi="Times New Roman" w:eastAsia="仿宋_GB2312"/>
        </w:rPr>
      </w:pPr>
      <w:r>
        <w:rPr>
          <w:vertAlign w:val="baseline"/>
          <w:i w:val="0"/>
          <w:color w:val="333333"/>
          <w:spacing w:val="0"/>
          <w:sz w:val="32"/>
          <w:szCs w:val="32"/>
          <w:iCs w:val="0"/>
          <w:shd w:val="clear" w:color="auto" w:fill="FFFFFF"/>
          <w:rFonts w:ascii="仿宋_GB2312" w:hAnsi="Times New Roman" w:eastAsia="仿宋_GB2312"/>
        </w:rPr>
        <w:t xml:space="preserve">公开选调人员必须具备下列基本条件：</w:t>
      </w:r>
      <w:r>
        <w:rPr>
          <w:vertAlign w:val="baseline"/>
          <w:i w:val="0"/>
          <w:color w:val="333333"/>
          <w:spacing w:val="0"/>
          <w:sz w:val="32"/>
          <w:szCs w:val="32"/>
          <w:iCs w:val="0"/>
          <w:shd w:val="clear" w:color="auto" w:fill="FFFFFF"/>
          <w:rFonts w:ascii="仿宋_GB2312" w:hAnsi="Times New Roman" w:eastAsia="仿宋_GB2312"/>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szCs w:val="32"/>
          <w:iCs w:val="0"/>
          <w:shd w:val="clear" w:color="auto" w:fill="FFFFFF"/>
          <w:rFonts w:ascii="Times New Roman" w:hAnsi="Times New Roman" w:eastAsia="微软雅黑"/>
        </w:rPr>
      </w:pPr>
      <w:r>
        <w:rPr>
          <w:vertAlign w:val="baseline"/>
          <w:i w:val="0"/>
          <w:color w:val="333333"/>
          <w:spacing w:val="0"/>
          <w:sz w:val="32"/>
          <w:szCs w:val="32"/>
          <w:iCs w:val="0"/>
          <w:shd w:val="clear" w:color="auto" w:fill="FFFFFF"/>
          <w:rFonts w:ascii="Times New Roman" w:hAnsi="Times New Roman" w:eastAsia="微软雅黑"/>
        </w:rPr>
        <w:t xml:space="preserve">1</w:t>
      </w:r>
      <w:r>
        <w:rPr>
          <w:vertAlign w:val="baseline"/>
          <w:i w:val="0"/>
          <w:color w:val="333333"/>
          <w:spacing w:val="0"/>
          <w:sz w:val="32"/>
          <w:szCs w:val="32"/>
          <w:iCs w:val="0"/>
          <w:shd w:val="clear" w:color="auto" w:fill="FFFFFF"/>
          <w:rFonts w:ascii="仿宋_GB2312" w:hAnsi="Times New Roman" w:eastAsia="仿宋_GB2312" w:hint="eastAsia"/>
        </w:rPr>
        <w:t xml:space="preserve">．具有中华人民共和国国籍；</w:t>
      </w:r>
      <w:r>
        <w:rPr>
          <w:vertAlign w:val="baseline"/>
          <w:i w:val="0"/>
          <w:color w:val="333333"/>
          <w:spacing w:val="0"/>
          <w:sz w:val="32"/>
          <w:szCs w:val="32"/>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szCs w:val="32"/>
          <w:iCs w:val="0"/>
          <w:shd w:val="clear" w:color="auto" w:fill="FFFFFF"/>
          <w:rFonts w:ascii="Times New Roman" w:hAnsi="Times New Roman" w:eastAsia="微软雅黑"/>
        </w:rPr>
      </w:pPr>
      <w:r>
        <w:rPr>
          <w:vertAlign w:val="baseline"/>
          <w:i w:val="0"/>
          <w:color w:val="333333"/>
          <w:spacing w:val="0"/>
          <w:sz w:val="32"/>
          <w:szCs w:val="32"/>
          <w:iCs w:val="0"/>
          <w:shd w:val="clear" w:color="auto" w:fill="FFFFFF"/>
          <w:rFonts w:ascii="Times New Roman" w:hAnsi="Times New Roman" w:eastAsia="微软雅黑"/>
        </w:rPr>
        <w:t xml:space="preserve">2</w:t>
      </w:r>
      <w:r>
        <w:rPr>
          <w:vertAlign w:val="baseline"/>
          <w:i w:val="0"/>
          <w:color w:val="333333"/>
          <w:spacing w:val="0"/>
          <w:sz w:val="32"/>
          <w:szCs w:val="32"/>
          <w:iCs w:val="0"/>
          <w:shd w:val="clear" w:color="auto" w:fill="FFFFFF"/>
          <w:rFonts w:ascii="仿宋_GB2312" w:hAnsi="Times New Roman" w:eastAsia="仿宋_GB2312" w:hint="eastAsia"/>
        </w:rPr>
        <w:t xml:space="preserve">．遵守中华人民共和国宪法和法律；</w:t>
      </w:r>
      <w:r>
        <w:rPr>
          <w:vertAlign w:val="baseline"/>
          <w:i w:val="0"/>
          <w:color w:val="333333"/>
          <w:spacing w:val="0"/>
          <w:sz w:val="32"/>
          <w:szCs w:val="32"/>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szCs w:val="32"/>
          <w:iCs w:val="0"/>
          <w:shd w:val="clear" w:color="auto" w:fill="FFFFFF"/>
          <w:rFonts w:ascii="Times New Roman" w:hAnsi="Times New Roman" w:eastAsia="微软雅黑"/>
        </w:rPr>
      </w:pPr>
      <w:r>
        <w:rPr>
          <w:vertAlign w:val="baseline"/>
          <w:i w:val="0"/>
          <w:color w:val="333333"/>
          <w:spacing w:val="0"/>
          <w:sz w:val="32"/>
          <w:szCs w:val="32"/>
          <w:iCs w:val="0"/>
          <w:shd w:val="clear" w:color="auto" w:fill="FFFFFF"/>
          <w:rFonts w:ascii="Times New Roman" w:hAnsi="Times New Roman" w:eastAsia="微软雅黑"/>
        </w:rPr>
        <w:t xml:space="preserve">3</w:t>
      </w:r>
      <w:r>
        <w:rPr>
          <w:vertAlign w:val="baseline"/>
          <w:i w:val="0"/>
          <w:color w:val="333333"/>
          <w:spacing w:val="0"/>
          <w:sz w:val="32"/>
          <w:szCs w:val="32"/>
          <w:iCs w:val="0"/>
          <w:shd w:val="clear" w:color="auto" w:fill="FFFFFF"/>
          <w:rFonts w:ascii="仿宋_GB2312" w:hAnsi="Times New Roman" w:eastAsia="仿宋_GB2312" w:hint="eastAsia"/>
        </w:rPr>
        <w:t xml:space="preserve">．具有良好的品行和职业道德；</w:t>
      </w:r>
      <w:r>
        <w:rPr>
          <w:vertAlign w:val="baseline"/>
          <w:i w:val="0"/>
          <w:color w:val="333333"/>
          <w:spacing w:val="0"/>
          <w:sz w:val="32"/>
          <w:szCs w:val="32"/>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szCs w:val="32"/>
          <w:iCs w:val="0"/>
          <w:shd w:val="clear" w:color="auto" w:fill="FFFFFF"/>
          <w:rFonts w:ascii="Times New Roman" w:hAnsi="Times New Roman" w:eastAsia="微软雅黑"/>
        </w:rPr>
      </w:pPr>
      <w:r>
        <w:rPr>
          <w:vertAlign w:val="baseline"/>
          <w:i w:val="0"/>
          <w:color w:val="333333"/>
          <w:spacing w:val="0"/>
          <w:sz w:val="32"/>
          <w:szCs w:val="32"/>
          <w:iCs w:val="0"/>
          <w:shd w:val="clear" w:color="auto" w:fill="FFFFFF"/>
          <w:rFonts w:ascii="Times New Roman" w:hAnsi="Times New Roman" w:eastAsia="微软雅黑"/>
        </w:rPr>
        <w:t xml:space="preserve">4</w:t>
      </w:r>
      <w:r>
        <w:rPr>
          <w:vertAlign w:val="baseline"/>
          <w:i w:val="0"/>
          <w:color w:val="333333"/>
          <w:spacing w:val="0"/>
          <w:sz w:val="32"/>
          <w:szCs w:val="32"/>
          <w:iCs w:val="0"/>
          <w:shd w:val="clear" w:color="auto" w:fill="FFFFFF"/>
          <w:rFonts w:ascii="仿宋_GB2312" w:hAnsi="Times New Roman" w:eastAsia="仿宋_GB2312" w:hint="eastAsia"/>
        </w:rPr>
        <w:t xml:space="preserve">．具有适应岗位要求的身体条件；</w:t>
      </w:r>
      <w:r>
        <w:rPr>
          <w:vertAlign w:val="baseline"/>
          <w:i w:val="0"/>
          <w:color w:val="333333"/>
          <w:spacing w:val="0"/>
          <w:sz w:val="32"/>
          <w:szCs w:val="32"/>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i w:val="0"/>
          <w:color w:val="333333"/>
          <w:spacing w:val="0"/>
          <w:sz w:val="32"/>
          <w:lang w:val="en-US" w:eastAsia="zh-CN" w:bidi="ar"/>
          <w:szCs w:val="32"/>
          <w:kern w:val="0"/>
          <w:iCs w:val="0"/>
          <w:shd w:val="clear" w:color="auto" w:fill="FFFFFF"/>
          <w:rFonts w:ascii="Times New Roman" w:hAnsi="Times New Roman" w:eastAsia="微软雅黑"/>
        </w:rPr>
      </w:pPr>
      <w:r>
        <w:rPr>
          <w:i w:val="0"/>
          <w:color w:val="333333"/>
          <w:spacing w:val="0"/>
          <w:sz w:val="32"/>
          <w:lang w:val="en-US" w:eastAsia="zh-CN" w:bidi="ar"/>
          <w:szCs w:val="32"/>
          <w:kern w:val="0"/>
          <w:iCs w:val="0"/>
          <w:shd w:val="clear" w:color="auto" w:fill="FFFFFF"/>
          <w:rFonts w:ascii="Times New Roman" w:hAnsi="Times New Roman" w:eastAsia="微软雅黑"/>
        </w:rPr>
        <w:t xml:space="preserve">5</w:t>
      </w:r>
      <w:r>
        <w:rPr>
          <w:i w:val="0"/>
          <w:color w:val="333333"/>
          <w:spacing w:val="0"/>
          <w:sz w:val="32"/>
          <w:lang w:val="en-US" w:eastAsia="zh-CN" w:bidi="ar"/>
          <w:szCs w:val="32"/>
          <w:kern w:val="0"/>
          <w:iCs w:val="0"/>
          <w:shd w:val="clear" w:color="auto" w:fill="FFFFFF"/>
          <w:rFonts w:ascii="仿宋_GB2312" w:hAnsi="Times New Roman" w:eastAsia="仿宋_GB2312" w:hint="eastAsia"/>
        </w:rPr>
        <w:t xml:space="preserve">．近三年年度考核均为称职（合格）及以上等次（参加工作年限不足的，提供参加工作以来的年度考核情况），试用期内不定等次视为称职（合格）；</w:t>
      </w:r>
      <w:r>
        <w:rPr>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6</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．所在单位同意报考；</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szCs w:val="32"/>
          <w:iCs w:val="0"/>
          <w:shd w:val="clear" w:color="auto" w:fill="FFFFFF"/>
          <w:rFonts w:ascii="Times New Roman" w:hAnsi="Times New Roman" w:eastAsia="微软雅黑"/>
        </w:rPr>
      </w:pPr>
      <w:r>
        <w:rPr>
          <w:vertAlign w:val="baseline"/>
          <w:i w:val="0"/>
          <w:color w:val="333333"/>
          <w:spacing w:val="0"/>
          <w:sz w:val="32"/>
          <w:szCs w:val="32"/>
          <w:iCs w:val="0"/>
          <w:shd w:val="clear" w:color="auto" w:fill="FFFFFF"/>
          <w:rFonts w:ascii="Times New Roman" w:hAnsi="Times New Roman" w:eastAsia="微软雅黑"/>
        </w:rPr>
        <w:t xml:space="preserve">7</w:t>
      </w:r>
      <w:r>
        <w:rPr>
          <w:vertAlign w:val="baseline"/>
          <w:i w:val="0"/>
          <w:color w:val="333333"/>
          <w:spacing w:val="0"/>
          <w:sz w:val="32"/>
          <w:szCs w:val="32"/>
          <w:iCs w:val="0"/>
          <w:shd w:val="clear" w:color="auto" w:fill="FFFFFF"/>
          <w:rFonts w:ascii="仿宋_GB2312" w:hAnsi="Times New Roman" w:eastAsia="仿宋_GB2312" w:hint="eastAsia"/>
        </w:rPr>
        <w:t xml:space="preserve">．符合选调岗位所要求的其他资格条件；</w:t>
      </w:r>
      <w:r>
        <w:rPr>
          <w:vertAlign w:val="baseline"/>
          <w:i w:val="0"/>
          <w:color w:val="333333"/>
          <w:spacing w:val="0"/>
          <w:sz w:val="32"/>
          <w:szCs w:val="32"/>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szCs w:val="32"/>
          <w:iCs w:val="0"/>
          <w:shd w:val="clear" w:color="auto" w:fill="FFFFFF"/>
          <w:rFonts w:ascii="Times New Roman" w:hAnsi="Times New Roman" w:eastAsia="微软雅黑"/>
        </w:rPr>
      </w:pPr>
      <w:r>
        <w:rPr>
          <w:vertAlign w:val="baseline"/>
          <w:i w:val="0"/>
          <w:color w:val="333333"/>
          <w:spacing w:val="0"/>
          <w:sz w:val="32"/>
          <w:szCs w:val="32"/>
          <w:iCs w:val="0"/>
          <w:shd w:val="clear" w:color="auto" w:fill="FFFFFF"/>
          <w:rFonts w:ascii="Times New Roman" w:hAnsi="Times New Roman" w:eastAsia="微软雅黑"/>
        </w:rPr>
        <w:t xml:space="preserve">8</w:t>
      </w:r>
      <w:r>
        <w:rPr>
          <w:vertAlign w:val="baseline"/>
          <w:i w:val="0"/>
          <w:color w:val="333333"/>
          <w:spacing w:val="0"/>
          <w:sz w:val="32"/>
          <w:szCs w:val="32"/>
          <w:iCs w:val="0"/>
          <w:shd w:val="clear" w:color="auto" w:fill="FFFFFF"/>
          <w:rFonts w:ascii="仿宋_GB2312" w:hAnsi="Times New Roman" w:eastAsia="仿宋_GB2312" w:hint="eastAsia"/>
        </w:rPr>
        <w:t xml:space="preserve">．法律法规及政策规定的其他条件。</w:t>
      </w:r>
      <w:r>
        <w:rPr>
          <w:vertAlign w:val="baseline"/>
          <w:i w:val="0"/>
          <w:color w:val="333333"/>
          <w:spacing w:val="0"/>
          <w:sz w:val="32"/>
          <w:szCs w:val="32"/>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仿宋_GB2312" w:hAnsi="Times New Roman" w:eastAsia="仿宋_GB2312"/>
        </w:rPr>
      </w:pPr>
      <w:r>
        <w:rPr>
          <w:vertAlign w:val="baseline"/>
          <w:i w:val="0"/>
          <w:color w:val="333333"/>
          <w:spacing w:val="0"/>
          <w:sz w:val="32"/>
          <w:lang w:val="en-US" w:eastAsia="zh-CN" w:bidi="ar"/>
          <w:szCs w:val="32"/>
          <w:kern w:val="0"/>
          <w:iCs w:val="0"/>
          <w:shd w:val="clear" w:color="auto" w:fill="FFFFFF"/>
          <w:rFonts w:ascii="仿宋_GB2312" w:hAnsi="Times New Roman" w:eastAsia="仿宋_GB2312"/>
        </w:rPr>
        <w:t xml:space="preserve">有下列情形之一的，不得报名：</w:t>
      </w:r>
      <w:r>
        <w:rPr>
          <w:vertAlign w:val="baseline"/>
          <w:i w:val="0"/>
          <w:color w:val="333333"/>
          <w:spacing w:val="0"/>
          <w:sz w:val="32"/>
          <w:lang w:val="en-US" w:eastAsia="zh-CN" w:bidi="ar"/>
          <w:szCs w:val="32"/>
          <w:kern w:val="0"/>
          <w:iCs w:val="0"/>
          <w:shd w:val="clear" w:color="auto" w:fill="FFFFFF"/>
          <w:rFonts w:ascii="仿宋_GB2312" w:hAnsi="Times New Roman" w:eastAsia="仿宋_GB2312"/>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1</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．在试用期内或未满最低服务年限的</w:t>
      </w:r>
      <w:r>
        <w:rPr>
          <w:vertAlign w:val="baseline"/>
          <w:i w:val="0"/>
          <w:color w:val="333333"/>
          <w:spacing w:val="0"/>
          <w:sz w:val="32"/>
          <w:lang w:val="en-US" w:eastAsia="zh-CN" w:bidi="ar"/>
          <w:szCs w:val="32"/>
          <w:kern w:val="0"/>
          <w:iCs w:val="0"/>
          <w:shd w:val="clear" w:color="auto" w:fill="FFFFFF"/>
          <w:rFonts w:ascii="仿宋_GB2312" w:hAnsi="微软雅黑" w:eastAsia="仿宋_GB2312" w:hint="eastAsia"/>
        </w:rPr>
        <w:t xml:space="preserve">；</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2</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．在拟调出单位工作未满一年，新提拔领导职务未满一年的；</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3</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．违规进入机关事业单位、违规取得相应身份尚未作出处理的</w:t>
      </w:r>
      <w:r>
        <w:rPr>
          <w:vertAlign w:val="baseline"/>
          <w:i w:val="0"/>
          <w:color w:val="333333"/>
          <w:spacing w:val="0"/>
          <w:sz w:val="32"/>
          <w:lang w:val="en-US" w:eastAsia="zh-CN" w:bidi="ar"/>
          <w:szCs w:val="32"/>
          <w:kern w:val="0"/>
          <w:iCs w:val="0"/>
          <w:shd w:val="clear" w:color="auto" w:fill="FFFFFF"/>
          <w:rFonts w:ascii="仿宋_GB2312" w:hAnsi="微软雅黑" w:eastAsia="仿宋_GB2312" w:hint="eastAsia"/>
        </w:rPr>
        <w:t xml:space="preserve">；</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4</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．受处分期间或未满影响期限，或涉嫌违纪违法正在接受有关部门审查尚未作出结论的</w:t>
      </w:r>
      <w:r>
        <w:rPr>
          <w:vertAlign w:val="baseline"/>
          <w:i w:val="0"/>
          <w:color w:val="333333"/>
          <w:spacing w:val="0"/>
          <w:sz w:val="32"/>
          <w:lang w:val="en-US" w:eastAsia="zh-CN" w:bidi="ar"/>
          <w:szCs w:val="32"/>
          <w:kern w:val="0"/>
          <w:iCs w:val="0"/>
          <w:shd w:val="clear" w:color="auto" w:fill="FFFFFF"/>
          <w:rFonts w:ascii="仿宋_GB2312" w:hAnsi="微软雅黑" w:eastAsia="仿宋_GB2312" w:hint="eastAsia"/>
        </w:rPr>
        <w:t xml:space="preserve">；</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5</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．存在违规破格提拔、突击提拔等违反干部选拔任用政策规定尚未作出处理的</w:t>
      </w:r>
      <w:r>
        <w:rPr>
          <w:vertAlign w:val="baseline"/>
          <w:i w:val="0"/>
          <w:color w:val="333333"/>
          <w:spacing w:val="0"/>
          <w:sz w:val="32"/>
          <w:lang w:val="en-US" w:eastAsia="zh-CN" w:bidi="ar"/>
          <w:szCs w:val="32"/>
          <w:kern w:val="0"/>
          <w:iCs w:val="0"/>
          <w:shd w:val="clear" w:color="auto" w:fill="FFFFFF"/>
          <w:rFonts w:ascii="仿宋_GB2312" w:hAnsi="微软雅黑" w:eastAsia="仿宋_GB2312" w:hint="eastAsia"/>
        </w:rPr>
        <w:t xml:space="preserve">；</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6</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．报考人员不得报考调动后即构成应回避关系的岗位；</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7</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．法律法规规定的其他情形。</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3" w:firstLineChars="200" w:right="0"/>
        <w:rPr>
          <w:vertAlign w:val="baseline"/>
          <w:b w:val="1"/>
          <w:i w:val="0"/>
          <w:color w:val="333333"/>
          <w:spacing w:val="0"/>
          <w:sz w:val="32"/>
          <w:lang w:val="en-US" w:eastAsia="zh-CN" w:bidi="ar"/>
          <w:szCs w:val="32"/>
          <w:kern w:val="0"/>
          <w:bCs/>
          <w:iCs w:val="0"/>
          <w:shd w:val="clear" w:color="auto" w:fill="FFFFFF"/>
          <w:rFonts w:ascii="楷体_GB2312" w:hAnsi="Times New Roman" w:eastAsia="楷体_GB2312"/>
        </w:rPr>
      </w:pPr>
      <w:r>
        <w:rPr>
          <w:vertAlign w:val="baseline"/>
          <w:b w:val="1"/>
          <w:i w:val="0"/>
          <w:color w:val="333333"/>
          <w:spacing w:val="0"/>
          <w:sz w:val="32"/>
          <w:lang w:val="en-US" w:eastAsia="zh-CN" w:bidi="ar"/>
          <w:szCs w:val="32"/>
          <w:kern w:val="0"/>
          <w:bCs/>
          <w:iCs w:val="0"/>
          <w:shd w:val="clear" w:color="auto" w:fill="FFFFFF"/>
          <w:rFonts w:ascii="楷体_GB2312" w:hAnsi="Times New Roman" w:eastAsia="楷体_GB2312"/>
        </w:rPr>
        <w:t xml:space="preserve">（三）有关公开招聘、公开选调报名条件的几点说明</w:t>
      </w:r>
      <w:r>
        <w:rPr>
          <w:vertAlign w:val="baseline"/>
          <w:b w:val="1"/>
          <w:i w:val="0"/>
          <w:color w:val="333333"/>
          <w:spacing w:val="0"/>
          <w:sz w:val="32"/>
          <w:lang w:val="en-US" w:eastAsia="zh-CN" w:bidi="ar"/>
          <w:szCs w:val="32"/>
          <w:kern w:val="0"/>
          <w:bCs/>
          <w:iCs w:val="0"/>
          <w:shd w:val="clear" w:color="auto" w:fill="FFFFFF"/>
          <w:rFonts w:ascii="楷体_GB2312" w:hAnsi="Times New Roman" w:eastAsia="楷体_GB2312"/>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1</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．年龄在</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35</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周岁以下是指</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1987</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年</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7</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月</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1</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hint="eastAsia"/>
        </w:rPr>
        <w:t xml:space="preserve">0</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日以后出生，</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40</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周岁以下是指</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1982</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年</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7</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月</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1</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hint="eastAsia"/>
        </w:rPr>
        <w:t xml:space="preserve">0</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日以后出生，其他年龄要求依此类推。具体岗位的年龄要求，以招聘（选调）岗位表为准；</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2</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．报考人员应取得毕业证书且为国家承认的学历（学位），结业证书、肄业证书等不符合要求。对有疑义的国民教育学历（学位），以省以上教育行政部门认定的结果为准。</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3</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．报考人员的专业为最低学历要求（或以上学历）毕业证书上的专业。</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4</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公开招聘岗位要求有工作经历的，报考人员必须具备相应的工作经历并出具相应的工作经历证明。工作经历是指：具有在各级党政机关、各类企事业单位、村（社区）组织、其他经济组织、社会组织等工作以及自主创业的经历；离校未就业高校毕业生到高校毕业生实习见习基地参加见习或者到企事业单位参加项目研究的经历；军队工作经历。全日制高校毕业生在校期间参加社会实践、实习、兼职等经历，不能视为工作经历。工作经历计算时间截至</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2023</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年</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7</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月</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1</w:t>
      </w:r>
      <w:r>
        <w:rPr>
          <w:vertAlign w:val="baseline"/>
          <w:i w:val="0"/>
          <w:color w:val="333333"/>
          <w:spacing w:val="0"/>
          <w:sz w:val="32"/>
          <w:lang w:val="en-US" w:eastAsia="zh-CN" w:bidi="ar"/>
          <w:szCs w:val="32"/>
          <w:kern w:val="0"/>
          <w:iCs w:val="0"/>
          <w:shd w:val="clear" w:color="auto" w:fill="FFFFFF"/>
          <w:rFonts w:ascii="Times New Roman" w:hAnsi="Times New Roman" w:eastAsia="微软雅黑" w:hint="eastAsia"/>
        </w:rPr>
        <w:t xml:space="preserve">0</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日，年限按足年足月计算。</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vertAlign w:val="baseline"/>
          <w:i w:val="0"/>
          <w:color w:val="333333"/>
          <w:spacing w:val="0"/>
          <w:sz w:val="32"/>
          <w:lang w:val="en-US" w:eastAsia="zh-CN" w:bidi="ar"/>
          <w:szCs w:val="32"/>
          <w:kern w:val="0"/>
          <w:iCs w:val="0"/>
          <w:shd w:val="clear" w:color="auto" w:fill="FFFFFF"/>
          <w:rFonts w:ascii="Times New Roman" w:hAnsi="Times New Roman" w:eastAsia="微软雅黑"/>
        </w:rPr>
      </w:pPr>
      <w:r>
        <w:rPr>
          <w:vertAlign w:val="baseline"/>
          <w:i w:val="0"/>
          <w:color w:val="333333"/>
          <w:spacing w:val="0"/>
          <w:sz w:val="32"/>
          <w:lang w:val="en-US" w:eastAsia="zh-CN" w:bidi="ar"/>
          <w:szCs w:val="32"/>
          <w:kern w:val="0"/>
          <w:iCs w:val="0"/>
          <w:shd w:val="clear" w:color="auto" w:fill="FFFFFF"/>
          <w:rFonts w:ascii="Times New Roman" w:hAnsi="Times New Roman" w:eastAsia="微软雅黑"/>
        </w:rPr>
        <w:t xml:space="preserve">5</w:t>
      </w:r>
      <w:r>
        <w:rPr>
          <w:vertAlign w:val="baseline"/>
          <w:i w:val="0"/>
          <w:color w:val="333333"/>
          <w:spacing w:val="0"/>
          <w:sz w:val="32"/>
          <w:lang w:val="en-US" w:eastAsia="zh-CN" w:bidi="ar"/>
          <w:szCs w:val="32"/>
          <w:kern w:val="0"/>
          <w:iCs w:val="0"/>
          <w:shd w:val="clear" w:color="auto" w:fill="FFFFFF"/>
          <w:rFonts w:ascii="仿宋_GB2312" w:hAnsi="Times New Roman" w:eastAsia="仿宋_GB2312" w:hint="eastAsia"/>
        </w:rPr>
        <w:t xml:space="preserve">．</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岗位要求的其他资格条件（如职称、资格证等）截止</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2023</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年</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7</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月</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1</w:t>
      </w:r>
      <w:r>
        <w:rPr>
          <w:vertAlign w:val="baseline"/>
          <w:b w:val="0"/>
          <w:i w:val="0"/>
          <w:color w:val="333333"/>
          <w:spacing w:val="0"/>
          <w:sz w:val="32"/>
          <w:lang w:val="en-US" w:eastAsia="zh-CN" w:bidi="ar"/>
          <w:szCs w:val="32"/>
          <w:kern w:val="0"/>
          <w:bCs w:val="0"/>
          <w:iCs w:val="0"/>
          <w:shd w:val="clear" w:color="auto" w:fill="FFFFFF"/>
          <w:rFonts w:ascii="Times New Roman" w:hAnsi="Times New Roman" w:eastAsia="微软雅黑" w:hint="eastAsia"/>
        </w:rPr>
        <w:t xml:space="preserve">0</w:t>
      </w:r>
      <w:r>
        <w:rPr>
          <w:vertAlign w:val="baseline"/>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日。</w:t>
      </w:r>
      <w:r>
        <w:rPr>
          <w:vertAlign w:val="baseline"/>
          <w:i w:val="0"/>
          <w:color w:val="333333"/>
          <w:spacing w:val="0"/>
          <w:sz w:val="32"/>
          <w:lang w:val="en-US" w:eastAsia="zh-CN" w:bidi="ar"/>
          <w:szCs w:val="32"/>
          <w:kern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b w:val="0"/>
          <w:i w:val="0"/>
          <w:color w:val="333333"/>
          <w:spacing w:val="0"/>
          <w:sz w:val="32"/>
          <w:lang w:val="en-US" w:eastAsia="zh-CN" w:bidi="ar"/>
          <w:szCs w:val="32"/>
          <w:kern w:val="0"/>
          <w:bCs w:val="0"/>
          <w:iCs w:val="0"/>
          <w:shd w:val="clear" w:color="auto" w:fill="FFFFFF"/>
          <w:rFonts w:ascii="Times New Roman" w:hAnsi="Times New Roman" w:eastAsia="微软雅黑"/>
        </w:rPr>
      </w:pPr>
      <w:r>
        <w:rPr>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6</w:t>
      </w:r>
      <w:r>
        <w:rPr>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．岗位表备注为高校毕业生岗位的仅限</w:t>
      </w:r>
      <w:r>
        <w:rPr>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2023</w:t>
      </w:r>
      <w:r>
        <w:rPr>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年应届高校毕业生（含</w:t>
      </w:r>
      <w:r>
        <w:rPr>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2021</w:t>
      </w:r>
      <w:r>
        <w:rPr>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w:t>
      </w:r>
      <w:r>
        <w:rPr>
          <w:b w:val="0"/>
          <w:i w:val="0"/>
          <w:color w:val="333333"/>
          <w:spacing w:val="0"/>
          <w:sz w:val="32"/>
          <w:lang w:val="en-US" w:eastAsia="zh-CN" w:bidi="ar"/>
          <w:szCs w:val="32"/>
          <w:kern w:val="0"/>
          <w:bCs w:val="0"/>
          <w:iCs w:val="0"/>
          <w:shd w:val="clear" w:color="auto" w:fill="FFFFFF"/>
          <w:rFonts w:ascii="Times New Roman" w:hAnsi="Times New Roman" w:eastAsia="微软雅黑"/>
        </w:rPr>
        <w:t xml:space="preserve">2022</w:t>
      </w:r>
      <w:r>
        <w:rPr>
          <w:b w:val="0"/>
          <w:i w:val="0"/>
          <w:color w:val="333333"/>
          <w:spacing w:val="0"/>
          <w:sz w:val="32"/>
          <w:lang w:val="en-US" w:eastAsia="zh-CN" w:bidi="ar"/>
          <w:szCs w:val="32"/>
          <w:kern w:val="0"/>
          <w:bCs w:val="0"/>
          <w:iCs w:val="0"/>
          <w:shd w:val="clear" w:color="auto" w:fill="FFFFFF"/>
          <w:rFonts w:ascii="仿宋_GB2312" w:hAnsi="Times New Roman" w:eastAsia="仿宋_GB2312" w:hint="eastAsia"/>
        </w:rPr>
        <w:t xml:space="preserve">年毕业尚在择业期内未落实工作单位的高校毕业生）报考。</w:t>
      </w:r>
      <w:r>
        <w:rPr>
          <w:b w:val="0"/>
          <w:i w:val="0"/>
          <w:color w:val="333333"/>
          <w:spacing w:val="0"/>
          <w:sz w:val="32"/>
          <w:lang w:val="en-US" w:eastAsia="zh-CN" w:bidi="ar"/>
          <w:szCs w:val="32"/>
          <w:kern w:val="0"/>
          <w:bCs w:val="0"/>
          <w:iCs w:val="0"/>
          <w:shd w:val="clear" w:color="auto" w:fill="FFFFFF"/>
          <w:rFonts w:ascii="Times New Roman" w:hAnsi="Times New Roman" w:eastAsia="微软雅黑"/>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color w:val="000000"/>
          <w:sz w:val="32"/>
          <w:lang w:val="en-US" w:eastAsia="zh-CN"/>
          <w:szCs w:val="32"/>
          <w:rFonts w:eastAsia="仿宋_GB2312" w:hint="eastAsia"/>
        </w:rPr>
      </w:pPr>
      <w:r>
        <w:rPr>
          <w:color w:val="000000"/>
          <w:sz w:val="32"/>
          <w:lang w:val="en-US" w:eastAsia="zh-CN"/>
          <w:szCs w:val="32"/>
          <w:rFonts w:eastAsia="仿宋_GB2312" w:hint="eastAsia"/>
        </w:rPr>
        <w:t xml:space="preserve">7.</w:t>
      </w:r>
      <w:r>
        <w:rPr>
          <w:color w:val="000000"/>
          <w:sz w:val="32"/>
          <w:szCs w:val="32"/>
          <w:rFonts w:eastAsia="仿宋_GB2312"/>
        </w:rPr>
        <w:t xml:space="preserve">凡违约或服务期未满的农村订单定向免费培养医学生和特岗全科医生不得参加公开招聘（选调）考试。</w:t>
      </w:r>
      <w:r>
        <w:rPr>
          <w:color w:val="000000"/>
          <w:sz w:val="32"/>
          <w:lang w:val="en-US" w:eastAsia="zh-CN"/>
          <w:szCs w:val="32"/>
          <w:rFonts w:eastAsia="仿宋_GB2312" w:hint="eastAsia"/>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color w:val="000000"/>
          <w:sz w:val="32"/>
          <w:szCs w:val="32"/>
          <w:rFonts w:ascii="黑体" w:hAnsi="黑体" w:eastAsia="黑体" w:hint="eastAsia"/>
        </w:rPr>
      </w:pPr>
      <w:r>
        <w:rPr>
          <w:color w:val="000000"/>
          <w:sz w:val="32"/>
          <w:szCs w:val="32"/>
          <w:rFonts w:ascii="黑体" w:hAnsi="黑体" w:eastAsia="黑体" w:hint="eastAsia"/>
        </w:rPr>
        <w:t xml:space="preserve">三、招聘（选调）计划及要求</w:t>
      </w:r>
      <w:r>
        <w:rPr>
          <w:color w:val="000000"/>
          <w:sz w:val="32"/>
          <w:szCs w:val="32"/>
          <w:rFonts w:ascii="黑体" w:hAnsi="黑体" w:eastAsia="黑体" w:hint="eastAsia"/>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color w:val="000000"/>
          <w:sz w:val="32"/>
          <w:szCs w:val="32"/>
          <w:rFonts w:eastAsia="仿宋_GB2312"/>
        </w:rPr>
      </w:pPr>
      <w:r>
        <w:rPr>
          <w:color w:val="000000"/>
          <w:sz w:val="32"/>
          <w:szCs w:val="32"/>
          <w:rFonts w:eastAsia="仿宋_GB2312"/>
        </w:rPr>
        <w:t xml:space="preserve">市直各医疗卫生单位公开招聘工作人员共</w:t>
      </w:r>
      <w:r>
        <w:rPr>
          <w:color w:val="000000"/>
          <w:sz w:val="32"/>
          <w:lang w:val="en-US" w:eastAsia="zh-CN"/>
          <w:szCs w:val="32"/>
          <w:rFonts w:eastAsia="仿宋_GB2312" w:hint="eastAsia"/>
        </w:rPr>
        <w:t xml:space="preserve">14</w:t>
      </w:r>
      <w:r>
        <w:rPr>
          <w:color w:val="000000"/>
          <w:sz w:val="32"/>
          <w:szCs w:val="32"/>
          <w:rFonts w:eastAsia="仿宋_GB2312"/>
        </w:rPr>
        <w:t xml:space="preserve">名，公开选调</w:t>
      </w:r>
      <w:r>
        <w:rPr>
          <w:color w:val="000000"/>
          <w:sz w:val="32"/>
          <w:lang w:val="en-US" w:eastAsia="zh-CN"/>
          <w:szCs w:val="32"/>
          <w:rFonts w:eastAsia="仿宋_GB2312" w:hint="eastAsia"/>
        </w:rPr>
        <w:t xml:space="preserve">5</w:t>
      </w:r>
      <w:r>
        <w:rPr>
          <w:color w:val="000000"/>
          <w:sz w:val="32"/>
          <w:szCs w:val="32"/>
          <w:rFonts w:eastAsia="仿宋_GB2312"/>
        </w:rPr>
        <w:t xml:space="preserve">名（岗位及报考具体条件详见附表）。</w:t>
      </w:r>
      <w:r>
        <w:rPr>
          <w:color w:val="000000"/>
          <w:sz w:val="32"/>
          <w:szCs w:val="32"/>
          <w:rFonts w:eastAsia="仿宋_GB2312"/>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color w:val="000000"/>
          <w:sz w:val="32"/>
          <w:szCs w:val="32"/>
          <w:rFonts w:eastAsia="黑体"/>
        </w:rPr>
      </w:pPr>
      <w:r>
        <w:rPr>
          <w:color w:val="000000"/>
          <w:sz w:val="32"/>
          <w:szCs w:val="32"/>
          <w:rFonts w:eastAsia="黑体"/>
        </w:rPr>
        <w:t xml:space="preserve">四、招聘（选调）程序</w:t>
      </w:r>
      <w:r>
        <w:rPr>
          <w:color w:val="000000"/>
          <w:sz w:val="32"/>
          <w:szCs w:val="32"/>
          <w:rFonts w:eastAsia="黑体"/>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按照发布招聘（选调）公告、报名与资格审查、考试、体检、考察、公示、办理聘用手续等程序进行。</w:t>
      </w:r>
      <w:r>
        <w:rPr>
          <w:color w:val="000000"/>
          <w:sz w:val="32"/>
          <w:szCs w:val="32"/>
          <w:rFonts w:ascii="Times New Roman" w:hAnsi="Times New Roman" w:eastAsia="仿宋_GB2312"/>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3" w:firstLineChars="200" w:right="0"/>
        <w:rPr>
          <w:b w:val="1"/>
          <w:color w:val="000000"/>
          <w:sz w:val="32"/>
          <w:szCs w:val="32"/>
          <w:rFonts w:hAnsi="楷体" w:eastAsia="楷体"/>
        </w:rPr>
      </w:pPr>
      <w:r>
        <w:rPr>
          <w:b w:val="1"/>
          <w:color w:val="000000"/>
          <w:sz w:val="32"/>
          <w:szCs w:val="32"/>
          <w:rFonts w:hAnsi="楷体" w:eastAsia="楷体"/>
        </w:rPr>
        <w:t xml:space="preserve">（一）发布公告</w:t>
      </w:r>
      <w:r>
        <w:rPr>
          <w:b w:val="1"/>
          <w:color w:val="000000"/>
          <w:sz w:val="32"/>
          <w:szCs w:val="32"/>
          <w:rFonts w:hAnsi="楷体" w:eastAsia="楷体"/>
        </w:rPr>
      </w:r>
    </w:p>
    <w:p>
      <w:pPr>
        <w:pStyle w:val="UserStyle_2"/>
        <w:keepNext w:val="0"/>
        <w:keepLines w:val="0"/>
        <w:pageBreakBefore w:val="0"/>
        <w:wordWrap w:val="1"/>
        <w:overflowPunct w:val="0"/>
        <w:topLinePunct w:val="0"/>
        <w:autoSpaceDE w:val="1"/>
        <w:autoSpaceDN w:val="1"/>
        <w:bidi w:val="0"/>
        <w:snapToGrid w:val="1"/>
        <w:jc w:val="both"/>
        <w:widowControl w:val="off"/>
        <w:suppressLineNumbers w:val="off"/>
        <w:kinsoku/>
        <w:pBdr>
          <w:top w:val="none" w:color="000000" w:sz="0" w:space="0"/>
          <w:left w:val="none" w:color="000000" w:sz="0" w:space="0"/>
          <w:bottom w:val="none" w:color="000000" w:sz="0" w:space="0"/>
          <w:right w:val="none" w:color="000000" w:sz="0" w:space="0"/>
        </w:pBdr>
        <w:shd w:val="clear" w:color="auto" w:fill="FFFFFF"/>
        <w:spacing w:after="0" w:afterAutospacing="0" w:before="0" w:beforeAutospacing="0" w:line="560" w:lineRule="exact"/>
        <w:ind w:firstLine="640" w:firstLineChars="200" w:right="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招聘（选调）公告和拟聘人员名单统一在娄底市人社局网站和娄底市卫健委网站上发布，公告时间不少于</w:t>
      </w:r>
      <w:r>
        <w:rPr>
          <w:color w:val="000000"/>
          <w:sz w:val="32"/>
          <w:lang w:val="en-US" w:eastAsia="zh-CN"/>
          <w:szCs w:val="32"/>
          <w:rFonts w:ascii="Times New Roman" w:hAnsi="Times New Roman" w:eastAsia="仿宋_GB2312" w:hint="eastAsia"/>
        </w:rPr>
        <w:t xml:space="preserve">7</w:t>
      </w:r>
      <w:r>
        <w:rPr>
          <w:color w:val="000000"/>
          <w:sz w:val="32"/>
          <w:szCs w:val="32"/>
          <w:rFonts w:ascii="Times New Roman" w:hAnsi="Times New Roman" w:eastAsia="仿宋_GB2312"/>
        </w:rPr>
        <w:t xml:space="preserve">个工作日。笔试成绩、面试成绩、综合成绩、体检入围人员名单等信息在娄底市卫健委网站上公布。</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outlineLvl w:val="1"/>
        <w:kinsoku/>
        <w:spacing w:line="560" w:lineRule="exact"/>
        <w:ind w:firstLine="643" w:firstLineChars="200"/>
        <w:rPr>
          <w:b w:val="1"/>
          <w:color w:val="000000"/>
          <w:sz w:val="32"/>
          <w:szCs w:val="32"/>
          <w:rFonts w:hAnsi="楷体" w:eastAsia="楷体"/>
        </w:rPr>
      </w:pPr>
      <w:r>
        <w:rPr>
          <w:b w:val="1"/>
          <w:color w:val="000000"/>
          <w:sz w:val="32"/>
          <w:szCs w:val="32"/>
          <w:rFonts w:hAnsi="楷体" w:eastAsia="楷体"/>
        </w:rPr>
        <w:t xml:space="preserve">（二）报名与资格审查</w:t>
      </w:r>
      <w:r>
        <w:rPr>
          <w:b w:val="1"/>
          <w:color w:val="000000"/>
          <w:sz w:val="32"/>
          <w:szCs w:val="32"/>
          <w:rFonts w:eastAsia="楷体"/>
        </w:rPr>
        <w:t xml:space="preserve">(</w:t>
      </w:r>
      <w:r>
        <w:rPr>
          <w:b w:val="1"/>
          <w:color w:val="000000"/>
          <w:sz w:val="32"/>
          <w:szCs w:val="32"/>
          <w:rFonts w:hAnsi="楷体" w:eastAsia="楷体"/>
        </w:rPr>
        <w:t xml:space="preserve">现场报名方式</w:t>
      </w:r>
      <w:r>
        <w:rPr>
          <w:b w:val="1"/>
          <w:color w:val="000000"/>
          <w:sz w:val="32"/>
          <w:szCs w:val="32"/>
          <w:rFonts w:eastAsia="楷体"/>
        </w:rPr>
        <w:t xml:space="preserve">)</w:t>
      </w:r>
      <w:r>
        <w:rPr>
          <w:b w:val="1"/>
          <w:color w:val="000000"/>
          <w:sz w:val="32"/>
          <w:szCs w:val="32"/>
          <w:rFonts w:hAnsi="楷体" w:eastAsia="楷体"/>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1、报名时间：202</w:t>
      </w:r>
      <w:r>
        <w:rPr>
          <w:color w:val="000000"/>
          <w:sz w:val="32"/>
          <w:lang w:val="en-US" w:eastAsia="zh-CN"/>
          <w:szCs w:val="32"/>
          <w:rFonts w:ascii="Times New Roman" w:hAnsi="Times New Roman" w:eastAsia="仿宋_GB2312" w:hint="eastAsia"/>
        </w:rPr>
        <w:t xml:space="preserve">3</w:t>
      </w:r>
      <w:r>
        <w:rPr>
          <w:color w:val="000000"/>
          <w:sz w:val="32"/>
          <w:szCs w:val="32"/>
          <w:rFonts w:ascii="Times New Roman" w:hAnsi="Times New Roman" w:eastAsia="仿宋_GB2312"/>
        </w:rPr>
        <w:t xml:space="preserve">年</w:t>
      </w:r>
      <w:r>
        <w:rPr>
          <w:color w:val="000000"/>
          <w:sz w:val="32"/>
          <w:lang w:val="en-US" w:eastAsia="zh-CN"/>
          <w:szCs w:val="32"/>
          <w:rFonts w:ascii="Times New Roman" w:hAnsi="Times New Roman" w:eastAsia="仿宋_GB2312" w:hint="eastAsia"/>
        </w:rPr>
        <w:t xml:space="preserve">7</w:t>
      </w:r>
      <w:r>
        <w:rPr>
          <w:color w:val="000000"/>
          <w:sz w:val="32"/>
          <w:szCs w:val="32"/>
          <w:rFonts w:ascii="Times New Roman" w:hAnsi="Times New Roman" w:eastAsia="仿宋_GB2312"/>
        </w:rPr>
        <w:t xml:space="preserve">月</w:t>
      </w:r>
      <w:r>
        <w:rPr>
          <w:color w:val="000000"/>
          <w:sz w:val="32"/>
          <w:lang w:val="en-US" w:eastAsia="zh-CN"/>
          <w:szCs w:val="32"/>
          <w:rFonts w:ascii="Times New Roman" w:hAnsi="Times New Roman" w:eastAsia="仿宋_GB2312" w:hint="eastAsia"/>
        </w:rPr>
        <w:t xml:space="preserve">11</w:t>
      </w:r>
      <w:r>
        <w:rPr>
          <w:color w:val="000000"/>
          <w:sz w:val="32"/>
          <w:szCs w:val="32"/>
          <w:rFonts w:ascii="Times New Roman" w:hAnsi="Times New Roman" w:eastAsia="仿宋_GB2312"/>
        </w:rPr>
        <w:t xml:space="preserve">日至</w:t>
      </w:r>
      <w:r>
        <w:rPr>
          <w:color w:val="000000"/>
          <w:sz w:val="32"/>
          <w:lang w:val="en-US" w:eastAsia="zh-CN"/>
          <w:szCs w:val="32"/>
          <w:rFonts w:ascii="Times New Roman" w:hAnsi="Times New Roman" w:eastAsia="仿宋_GB2312" w:hint="eastAsia"/>
        </w:rPr>
        <w:t xml:space="preserve">7</w:t>
      </w:r>
      <w:r>
        <w:rPr>
          <w:color w:val="000000"/>
          <w:sz w:val="32"/>
          <w:szCs w:val="32"/>
          <w:rFonts w:ascii="Times New Roman" w:hAnsi="Times New Roman" w:eastAsia="仿宋_GB2312"/>
        </w:rPr>
        <w:t xml:space="preserve">月</w:t>
      </w:r>
      <w:r>
        <w:rPr>
          <w:color w:val="000000"/>
          <w:sz w:val="32"/>
          <w:lang w:val="en-US" w:eastAsia="zh-CN"/>
          <w:szCs w:val="32"/>
          <w:rFonts w:ascii="Times New Roman" w:hAnsi="Times New Roman" w:eastAsia="仿宋_GB2312" w:hint="eastAsia"/>
        </w:rPr>
        <w:t xml:space="preserve">13</w:t>
      </w:r>
      <w:r>
        <w:rPr>
          <w:color w:val="000000"/>
          <w:sz w:val="32"/>
          <w:szCs w:val="32"/>
          <w:rFonts w:ascii="Times New Roman" w:hAnsi="Times New Roman" w:eastAsia="仿宋_GB2312"/>
        </w:rPr>
        <w:t xml:space="preserve">日每天上午8:30-12:00，下午</w:t>
      </w:r>
      <w:r>
        <w:rPr>
          <w:color w:val="000000"/>
          <w:sz w:val="32"/>
          <w:lang w:val="en-US" w:eastAsia="zh-CN"/>
          <w:szCs w:val="32"/>
          <w:rFonts w:ascii="Times New Roman" w:hAnsi="Times New Roman" w:eastAsia="仿宋_GB2312" w:hint="eastAsia"/>
        </w:rPr>
        <w:t xml:space="preserve">3</w:t>
      </w:r>
      <w:r>
        <w:rPr>
          <w:color w:val="000000"/>
          <w:sz w:val="32"/>
          <w:szCs w:val="32"/>
          <w:rFonts w:ascii="Times New Roman" w:hAnsi="Times New Roman" w:eastAsia="仿宋_GB2312"/>
        </w:rPr>
        <w:t xml:space="preserve">:</w:t>
      </w:r>
      <w:r>
        <w:rPr>
          <w:color w:val="000000"/>
          <w:sz w:val="32"/>
          <w:lang w:val="en-US" w:eastAsia="zh-CN"/>
          <w:szCs w:val="32"/>
          <w:rFonts w:ascii="Times New Roman" w:hAnsi="Times New Roman" w:eastAsia="仿宋_GB2312" w:hint="eastAsia"/>
        </w:rPr>
        <w:t xml:space="preserve">0</w:t>
      </w:r>
      <w:r>
        <w:rPr>
          <w:color w:val="000000"/>
          <w:sz w:val="32"/>
          <w:szCs w:val="32"/>
          <w:rFonts w:ascii="Times New Roman" w:hAnsi="Times New Roman" w:eastAsia="仿宋_GB2312"/>
        </w:rPr>
        <w:t xml:space="preserve">0-</w:t>
      </w:r>
      <w:r>
        <w:rPr>
          <w:color w:val="000000"/>
          <w:sz w:val="32"/>
          <w:lang w:val="en-US" w:eastAsia="zh-CN"/>
          <w:szCs w:val="32"/>
          <w:rFonts w:ascii="Times New Roman" w:hAnsi="Times New Roman" w:eastAsia="仿宋_GB2312" w:hint="eastAsia"/>
        </w:rPr>
        <w:t xml:space="preserve">6</w:t>
      </w:r>
      <w:r>
        <w:rPr>
          <w:color w:val="000000"/>
          <w:sz w:val="32"/>
          <w:szCs w:val="32"/>
          <w:rFonts w:ascii="Times New Roman" w:hAnsi="Times New Roman" w:eastAsia="仿宋_GB2312"/>
        </w:rPr>
        <w:t xml:space="preserve">:</w:t>
      </w:r>
      <w:r>
        <w:rPr>
          <w:color w:val="000000"/>
          <w:sz w:val="32"/>
          <w:lang w:val="en-US" w:eastAsia="zh-CN"/>
          <w:szCs w:val="32"/>
          <w:rFonts w:ascii="Times New Roman" w:hAnsi="Times New Roman" w:eastAsia="仿宋_GB2312" w:hint="eastAsia"/>
        </w:rPr>
        <w:t xml:space="preserve">0</w:t>
      </w:r>
      <w:r>
        <w:rPr>
          <w:color w:val="000000"/>
          <w:sz w:val="32"/>
          <w:szCs w:val="32"/>
          <w:rFonts w:ascii="Times New Roman" w:hAnsi="Times New Roman" w:eastAsia="仿宋_GB2312"/>
        </w:rPr>
        <w:t xml:space="preserve">0。</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eastAsia="仿宋"/>
        </w:rPr>
      </w:pPr>
      <w:r>
        <w:rPr>
          <w:color w:val="000000"/>
          <w:sz w:val="32"/>
          <w:szCs w:val="32"/>
          <w:rFonts w:eastAsia="仿宋"/>
        </w:rPr>
        <w:t xml:space="preserve">2、</w:t>
      </w:r>
      <w:r>
        <w:rPr>
          <w:b w:val="1"/>
          <w:color w:val="000000"/>
          <w:sz w:val="32"/>
          <w:szCs w:val="32"/>
          <w:rFonts w:eastAsia="仿宋_GB2312"/>
        </w:rPr>
        <w:t xml:space="preserve">报名地点及程序：</w:t>
      </w:r>
      <w:r>
        <w:rPr>
          <w:color w:val="000000"/>
          <w:spacing w:val="-4"/>
          <w:sz w:val="32"/>
          <w:szCs w:val="32"/>
          <w:rFonts w:eastAsia="仿宋_GB2312"/>
        </w:rPr>
        <w:t xml:space="preserve">报考人员统一到娄底市卫健委一楼会议室报名，先领取《娄底市事业单位公开招聘人员报名登记表》或《娄底市事业单位公开选调人员报名登记表》，由市直各医疗卫生单位对报考人员进行资格初审（包括网上毕业证查询），娄底市卫健委复审。</w:t>
      </w:r>
      <w:r>
        <w:rPr>
          <w:color w:val="000000"/>
          <w:sz w:val="32"/>
          <w:szCs w:val="32"/>
          <w:rFonts w:eastAsia="仿宋"/>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eastAsia="仿宋_GB2312"/>
        </w:rPr>
      </w:pPr>
      <w:r>
        <w:rPr>
          <w:b w:val="1"/>
          <w:color w:val="000000"/>
          <w:sz w:val="32"/>
          <w:szCs w:val="32"/>
          <w:rFonts w:eastAsia="仿宋_GB2312"/>
        </w:rPr>
        <w:t xml:space="preserve">3</w:t>
      </w:r>
      <w:r>
        <w:rPr>
          <w:color w:val="000000"/>
          <w:sz w:val="32"/>
          <w:szCs w:val="32"/>
          <w:rFonts w:eastAsia="仿宋"/>
        </w:rPr>
        <w:t xml:space="preserve">、</w:t>
      </w:r>
      <w:r>
        <w:rPr>
          <w:b w:val="1"/>
          <w:color w:val="000000"/>
          <w:sz w:val="32"/>
          <w:szCs w:val="32"/>
          <w:rFonts w:eastAsia="仿宋_GB2312"/>
        </w:rPr>
        <w:t xml:space="preserve">开考比例：</w:t>
      </w:r>
      <w:r>
        <w:rPr>
          <w:color w:val="000000"/>
          <w:sz w:val="32"/>
          <w:szCs w:val="32"/>
          <w:rFonts w:eastAsia="仿宋_GB2312"/>
        </w:rPr>
        <w:t xml:space="preserve">每名报考人员只能报考一个岗位。同一岗位招聘（选调）计划与报考人数的开考比例须达到1:3，达不到这一比例的，则相应核减或取消招聘（选调）岗位计划数。对特殊岗位，确需降低开考比例的，由招聘（选调）单位及其主管部门提出申请，报请娄底市人社局批准后可适当降低开考比例。经批准降低开考比例的，或实际参考人数未达到开考比例的，设置笔试最低合格分数线60分（含60分），低于合格分数线的不得进入下一环节。</w:t>
      </w:r>
      <w:r>
        <w:rPr>
          <w:b w:val="1"/>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4、报名要求：</w:t>
      </w:r>
      <w:r>
        <w:rPr>
          <w:color w:val="000000"/>
          <w:sz w:val="32"/>
          <w:szCs w:val="32"/>
          <w:rFonts w:ascii="Times New Roman" w:hAnsi="Times New Roman" w:eastAsia="仿宋_GB2312"/>
        </w:rPr>
        <w:t xml:space="preserve">报考人员须持本人有效身份证(不含电子身份证)、学历证（应届毕业生凭毕业生推荐表，但考察时须提供毕业证原件）等相关证件的原件和复印件、毕业证网上查询单、两张1寸免冠半身彩色近照现场报名。在202</w:t>
      </w:r>
      <w:r>
        <w:rPr>
          <w:color w:val="000000"/>
          <w:sz w:val="32"/>
          <w:lang w:val="en-US" w:eastAsia="zh-CN"/>
          <w:szCs w:val="32"/>
          <w:rFonts w:ascii="Times New Roman" w:hAnsi="Times New Roman" w:eastAsia="仿宋_GB2312" w:hint="eastAsia"/>
        </w:rPr>
        <w:t xml:space="preserve">3</w:t>
      </w:r>
      <w:r>
        <w:rPr>
          <w:color w:val="000000"/>
          <w:sz w:val="32"/>
          <w:szCs w:val="32"/>
          <w:rFonts w:ascii="Times New Roman" w:hAnsi="Times New Roman" w:eastAsia="仿宋_GB2312"/>
        </w:rPr>
        <w:t xml:space="preserve">年7月31日前取得学历学位证书的202</w:t>
      </w:r>
      <w:r>
        <w:rPr>
          <w:color w:val="000000"/>
          <w:sz w:val="32"/>
          <w:lang w:val="en-US" w:eastAsia="zh-CN"/>
          <w:szCs w:val="32"/>
          <w:rFonts w:ascii="Times New Roman" w:hAnsi="Times New Roman" w:eastAsia="仿宋_GB2312" w:hint="eastAsia"/>
        </w:rPr>
        <w:t xml:space="preserve">3</w:t>
      </w:r>
      <w:r>
        <w:rPr>
          <w:color w:val="000000"/>
          <w:sz w:val="32"/>
          <w:szCs w:val="32"/>
          <w:rFonts w:ascii="Times New Roman" w:hAnsi="Times New Roman" w:eastAsia="仿宋_GB2312"/>
        </w:rPr>
        <w:t xml:space="preserve">届高校毕业生，可凭毕业院校就业部门盖章的含学业成绩的就业推荐表原件及岗位要求的其他相关材料报名参加此次公开招聘考试（考察时须提供毕业证原件）。有工作单位的报考人员需持单位同意报考的证明(加盖单位行政公章)。202</w:t>
      </w:r>
      <w:r>
        <w:rPr>
          <w:color w:val="000000"/>
          <w:sz w:val="32"/>
          <w:lang w:val="en-US" w:eastAsia="zh-CN"/>
          <w:szCs w:val="32"/>
          <w:rFonts w:ascii="Times New Roman" w:hAnsi="Times New Roman" w:eastAsia="仿宋_GB2312" w:hint="eastAsia"/>
        </w:rPr>
        <w:t xml:space="preserve">1</w:t>
      </w:r>
      <w:r>
        <w:rPr>
          <w:color w:val="000000"/>
          <w:sz w:val="32"/>
          <w:szCs w:val="32"/>
          <w:rFonts w:ascii="Times New Roman" w:hAnsi="Times New Roman" w:eastAsia="仿宋_GB2312"/>
        </w:rPr>
        <w:t xml:space="preserve">、20</w:t>
      </w:r>
      <w:r>
        <w:rPr>
          <w:color w:val="000000"/>
          <w:sz w:val="32"/>
          <w:lang w:val="en-US" w:eastAsia="zh-CN"/>
          <w:szCs w:val="32"/>
          <w:rFonts w:ascii="Times New Roman" w:hAnsi="Times New Roman" w:eastAsia="仿宋_GB2312" w:hint="eastAsia"/>
        </w:rPr>
        <w:t xml:space="preserve">22</w:t>
      </w:r>
      <w:r>
        <w:rPr>
          <w:color w:val="000000"/>
          <w:sz w:val="32"/>
          <w:szCs w:val="32"/>
          <w:rFonts w:ascii="Times New Roman" w:hAnsi="Times New Roman" w:eastAsia="仿宋_GB2312"/>
        </w:rPr>
        <w:t xml:space="preserve">年尚在择业期内未落实工作单位的，须持未落实工作单位的有效证明（如档案寄存证明等）。报名条件详见《市直医疗卫生单位</w:t>
      </w:r>
      <w:r>
        <w:rPr>
          <w:color w:val="000000"/>
          <w:sz w:val="32"/>
          <w:lang w:val="en-US" w:eastAsia="zh-CN"/>
          <w:szCs w:val="32"/>
          <w:rFonts w:ascii="Times New Roman" w:hAnsi="Times New Roman" w:eastAsia="仿宋_GB2312" w:hint="eastAsia"/>
        </w:rPr>
        <w:t xml:space="preserve">2023年</w:t>
      </w:r>
      <w:r>
        <w:rPr>
          <w:color w:val="000000"/>
          <w:sz w:val="32"/>
          <w:szCs w:val="32"/>
          <w:rFonts w:ascii="Times New Roman" w:hAnsi="Times New Roman" w:eastAsia="仿宋_GB2312"/>
        </w:rPr>
        <w:t xml:space="preserve">公开招聘岗位及要求一览表》和《市直医疗卫生单位</w:t>
      </w:r>
      <w:r>
        <w:rPr>
          <w:color w:val="000000"/>
          <w:sz w:val="32"/>
          <w:lang w:val="en-US" w:eastAsia="zh-CN"/>
          <w:szCs w:val="32"/>
          <w:rFonts w:ascii="Times New Roman" w:hAnsi="Times New Roman" w:eastAsia="仿宋_GB2312" w:hint="eastAsia"/>
        </w:rPr>
        <w:t xml:space="preserve">2023年</w:t>
      </w:r>
      <w:r>
        <w:rPr>
          <w:color w:val="000000"/>
          <w:sz w:val="32"/>
          <w:szCs w:val="32"/>
          <w:rFonts w:ascii="Times New Roman" w:hAnsi="Times New Roman" w:eastAsia="仿宋_GB2312"/>
        </w:rPr>
        <w:t xml:space="preserve">公开选调岗位及要求一览表》。</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5、领取准考证要求：</w:t>
      </w:r>
      <w:r>
        <w:rPr>
          <w:color w:val="000000"/>
          <w:sz w:val="32"/>
          <w:szCs w:val="32"/>
          <w:rFonts w:ascii="Times New Roman" w:hAnsi="Times New Roman" w:eastAsia="仿宋_GB2312"/>
        </w:rPr>
        <w:t xml:space="preserve">报考人员凭身份证按通知的时间到娄底市卫健委人事科（311室）领取，过期未领视为自动放弃。</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outlineLvl w:val="1"/>
        <w:kinsoku/>
        <w:spacing w:line="560" w:lineRule="exact"/>
        <w:ind w:firstLine="643" w:firstLineChars="200"/>
        <w:rPr>
          <w:b w:val="1"/>
          <w:color w:val="000000"/>
          <w:sz w:val="32"/>
          <w:szCs w:val="32"/>
          <w:rFonts w:hAnsi="楷体" w:eastAsia="楷体"/>
        </w:rPr>
      </w:pPr>
      <w:r>
        <w:rPr>
          <w:b w:val="1"/>
          <w:color w:val="000000"/>
          <w:sz w:val="32"/>
          <w:szCs w:val="32"/>
          <w:rFonts w:hAnsi="楷体" w:eastAsia="楷体"/>
        </w:rPr>
        <w:t xml:space="preserve">（三）考试</w:t>
      </w:r>
      <w:r>
        <w:rPr>
          <w:b w:val="1"/>
          <w:color w:val="000000"/>
          <w:sz w:val="32"/>
          <w:szCs w:val="32"/>
          <w:rFonts w:hAnsi="楷体" w:eastAsia="楷体"/>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eastAsia="仿宋_GB2312"/>
        </w:rPr>
      </w:pPr>
      <w:r>
        <w:rPr>
          <w:color w:val="000000"/>
          <w:sz w:val="32"/>
          <w:szCs w:val="32"/>
          <w:rFonts w:eastAsia="仿宋_GB2312"/>
        </w:rPr>
        <w:t xml:space="preserve">考试分笔试和面试，考生的综合成绩按笔试成绩占60%</w:t>
      </w:r>
      <w:r>
        <w:rPr>
          <w:color w:val="000000"/>
          <w:sz w:val="32"/>
          <w:lang w:eastAsia="zh-CN"/>
          <w:szCs w:val="32"/>
          <w:rFonts w:eastAsia="仿宋_GB2312" w:hint="eastAsia"/>
        </w:rPr>
        <w:t xml:space="preserve">、</w:t>
      </w:r>
      <w:r>
        <w:rPr>
          <w:color w:val="000000"/>
          <w:sz w:val="32"/>
          <w:szCs w:val="32"/>
          <w:rFonts w:eastAsia="仿宋_GB2312"/>
        </w:rPr>
        <w:t xml:space="preserve">面试成绩占40%的比例合成，笔试成绩、面试成绩保留小数点后两位数, 综合成绩保留小数点后三位数。</w:t>
      </w:r>
      <w:r>
        <w:rPr>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笔试</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1、笔试内容及形式：</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笔试采取统一闭卷考试的形式，满分为100分。笔试内容为报考岗位所对应的专业知识。</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2、笔试时间、地点及注意事项详见准考证。</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eastAsia="仿宋_GB2312"/>
        </w:rPr>
      </w:pPr>
      <w:r>
        <w:rPr>
          <w:color w:val="000000"/>
          <w:sz w:val="32"/>
          <w:szCs w:val="32"/>
          <w:rFonts w:eastAsia="仿宋_GB2312"/>
        </w:rPr>
        <w:t xml:space="preserve">考生须持笔试准考证和报名时使用的本人第二代有效居民身份证（不含电子身份证）按时进入笔试考场参加考试，未带以上证件或证件不齐者禁止入场，取消笔试资格。未在规定时间内参加考试的视为自动放弃。</w:t>
      </w:r>
      <w:r>
        <w:rPr>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面试</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1、面试人选的确定：</w:t>
      </w:r>
      <w:r>
        <w:rPr>
          <w:color w:val="000000"/>
          <w:sz w:val="32"/>
          <w:szCs w:val="32"/>
          <w:rFonts w:ascii="Times New Roman" w:hAnsi="Times New Roman" w:eastAsia="仿宋_GB2312"/>
        </w:rPr>
        <w:t xml:space="preserve">按招聘</w:t>
      </w:r>
      <w:r>
        <w:rPr>
          <w:color w:val="000000"/>
          <w:sz w:val="32"/>
          <w:lang w:eastAsia="zh-CN"/>
          <w:szCs w:val="32"/>
          <w:rFonts w:ascii="Times New Roman" w:hAnsi="Times New Roman" w:eastAsia="仿宋_GB2312" w:hint="eastAsia"/>
        </w:rPr>
        <w:t xml:space="preserve">（选调）</w:t>
      </w:r>
      <w:r>
        <w:rPr>
          <w:color w:val="000000"/>
          <w:sz w:val="32"/>
          <w:szCs w:val="32"/>
          <w:rFonts w:ascii="Times New Roman" w:hAnsi="Times New Roman" w:eastAsia="仿宋_GB2312"/>
        </w:rPr>
        <w:t xml:space="preserve">计划和参加面试人员1:2的比例从报考同一岗位的人员中按笔试总成绩从高分到低分确定面试人选。对达不到该比例而出现1:1的特殊岗位，须报请娄底市人社局批准后，方可参加面试。经批准降低开考比例或实际参考人数未达到面试开考比例的，设置最低合格分数线70分（含70</w:t>
      </w:r>
      <w:r>
        <w:rPr>
          <w:color w:val="000000"/>
          <w:sz w:val="32"/>
          <w:szCs w:val="32"/>
          <w:rFonts w:ascii="Times New Roman" w:hAnsi="Times New Roman" w:eastAsia="仿宋_GB2312" w:hint="eastAsia"/>
        </w:rPr>
        <w:t xml:space="preserve">分），低于合格分数线的不得进入下一环节。</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2、面试形式：</w:t>
      </w:r>
      <w:r>
        <w:rPr>
          <w:color w:val="000000"/>
          <w:sz w:val="32"/>
          <w:szCs w:val="32"/>
          <w:rFonts w:ascii="Times New Roman" w:hAnsi="Times New Roman" w:eastAsia="仿宋_GB2312"/>
        </w:rPr>
        <w:t xml:space="preserve">面试采用技能考核和专业知识面试相结合的方式，其中技能考核部分占60分，专业知识面试部分占40分。面试成绩满分为100分。</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3" w:firstLineChars="200"/>
        <w:rPr>
          <w:b w:val="1"/>
          <w:color w:val="000000"/>
          <w:sz w:val="32"/>
          <w:szCs w:val="32"/>
          <w:rFonts w:ascii="Times New Roman" w:hAnsi="Times New Roman" w:eastAsia="仿宋_GB2312"/>
        </w:rPr>
      </w:pPr>
      <w:r>
        <w:rPr>
          <w:b w:val="1"/>
          <w:color w:val="000000"/>
          <w:sz w:val="32"/>
          <w:szCs w:val="32"/>
          <w:rFonts w:ascii="Times New Roman" w:hAnsi="Times New Roman" w:eastAsia="仿宋_GB2312"/>
        </w:rPr>
        <w:t xml:space="preserve">3、面试时间和地点另行通知。</w:t>
      </w:r>
      <w:r>
        <w:rPr>
          <w:b w:val="1"/>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outlineLvl w:val="1"/>
        <w:kinsoku/>
        <w:spacing w:line="560" w:lineRule="exact"/>
        <w:ind w:firstLine="643" w:firstLineChars="200"/>
        <w:rPr>
          <w:b w:val="1"/>
          <w:color w:val="000000"/>
          <w:sz w:val="32"/>
          <w:szCs w:val="32"/>
          <w:rFonts w:hAnsi="楷体" w:eastAsia="楷体"/>
        </w:rPr>
      </w:pPr>
      <w:r>
        <w:rPr>
          <w:b w:val="1"/>
          <w:color w:val="000000"/>
          <w:sz w:val="32"/>
          <w:szCs w:val="32"/>
          <w:rFonts w:hAnsi="楷体" w:eastAsia="楷体"/>
        </w:rPr>
        <w:t xml:space="preserve">（四）体检</w:t>
      </w:r>
      <w:r>
        <w:rPr>
          <w:b w:val="1"/>
          <w:color w:val="000000"/>
          <w:sz w:val="32"/>
          <w:szCs w:val="32"/>
          <w:rFonts w:hAnsi="楷体" w:eastAsia="楷体"/>
        </w:rPr>
      </w:r>
    </w:p>
    <w:p>
      <w:pPr>
        <w:pStyle w:val="UserStyle_3"/>
        <w:keepNext w:val="0"/>
        <w:keepLines w:val="0"/>
        <w:pageBreakBefore w:val="0"/>
        <w:wordWrap w:val="1"/>
        <w:overflowPunct w:val="0"/>
        <w:topLinePunct w:val="0"/>
        <w:autoSpaceDE w:val="1"/>
        <w:autoSpaceDN w:val="1"/>
        <w:bidi w:val="0"/>
        <w:snapToGrid w:val="1"/>
        <w:jc w:val="both"/>
        <w:widowControl w:val="off"/>
        <w:kinsoku/>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560" w:lineRule="exact"/>
        <w:ind w:firstLine="640" w:firstLineChars="200"/>
        <w:rPr>
          <w:color w:val="000000"/>
          <w:sz w:val="32"/>
          <w:lang w:val="en-US" w:eastAsia="zh-CN" w:bidi="ar-SA"/>
          <w:szCs w:val="32"/>
          <w:kern w:val="2"/>
          <w:rFonts w:ascii="Times New Roman" w:hAnsi="Times New Roman" w:eastAsia="仿宋_GB2312"/>
        </w:rPr>
      </w:pPr>
      <w:r>
        <w:rPr>
          <w:color w:val="000000"/>
          <w:sz w:val="32"/>
          <w:lang w:val="en-US" w:eastAsia="zh-CN" w:bidi="ar-SA"/>
          <w:szCs w:val="32"/>
          <w:kern w:val="2"/>
          <w:rFonts w:ascii="Times New Roman" w:hAnsi="Times New Roman" w:eastAsia="仿宋_GB2312"/>
        </w:rPr>
        <w:t xml:space="preserve">体检按照招聘（选调）岗位计划1∶1的比例，在参加面试人员中按综合成绩从高分到低分的顺序确定体检对象。体检医院根据有关规定选定，体检按国家人社部 国家卫生计生委 国家公务员局《关于修订《公务员录用体检通用标准(试行)》及《公务员录用体检操作手册(试行)》有关内容的通知》(人社部发〔2016〕140号)等规定执行。同时根据国家关于遏制公职人员涉毒吸毒工作的统一部署，将吸毒检测纳入新进人员的体检范围。</w:t>
      </w:r>
      <w:r>
        <w:rPr>
          <w:color w:val="000000"/>
          <w:sz w:val="32"/>
          <w:lang w:val="en-US" w:eastAsia="zh-CN" w:bidi="ar-SA"/>
          <w:szCs w:val="32"/>
          <w:kern w:val="2"/>
          <w:rFonts w:ascii="Times New Roman" w:hAnsi="Times New Roman" w:eastAsia="仿宋_GB2312"/>
        </w:rPr>
      </w:r>
    </w:p>
    <w:p>
      <w:pPr>
        <w:pStyle w:val="UserStyle_3"/>
        <w:keepNext w:val="0"/>
        <w:keepLines w:val="0"/>
        <w:pageBreakBefore w:val="0"/>
        <w:wordWrap w:val="1"/>
        <w:overflowPunct w:val="0"/>
        <w:topLinePunct w:val="0"/>
        <w:autoSpaceDE w:val="1"/>
        <w:autoSpaceDN w:val="1"/>
        <w:bidi w:val="0"/>
        <w:snapToGrid w:val="1"/>
        <w:jc w:val="both"/>
        <w:widowControl w:val="off"/>
        <w:kinsoku/>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560" w:lineRule="exact"/>
        <w:ind w:firstLine="640" w:firstLineChars="200"/>
        <w:rPr>
          <w:color w:val="000000"/>
          <w:sz w:val="32"/>
          <w:lang w:val="en-US" w:eastAsia="zh-CN" w:bidi="ar-SA"/>
          <w:szCs w:val="32"/>
          <w:kern w:val="2"/>
          <w:rFonts w:ascii="Times New Roman" w:hAnsi="Times New Roman" w:eastAsia="仿宋_GB2312"/>
        </w:rPr>
      </w:pPr>
      <w:r>
        <w:rPr>
          <w:color w:val="000000"/>
          <w:sz w:val="32"/>
          <w:lang w:val="en-US" w:eastAsia="zh-CN" w:bidi="ar-SA"/>
          <w:szCs w:val="32"/>
          <w:kern w:val="2"/>
          <w:rFonts w:ascii="Times New Roman" w:hAnsi="Times New Roman" w:eastAsia="仿宋_GB2312"/>
        </w:rPr>
        <w:t xml:space="preserve">体检具体时间、地点另行通知。参加体检人员须持笔试准考证和本人第二代有效居民身份证进行体检，未带以上证件或证件不齐者禁止入场，取消体检资格。未在规定时间内赶到指定地点参加体检的视为自动放弃。体检合格后确定为考察对象，体检费用由受检人自理。</w:t>
      </w:r>
      <w:r>
        <w:rPr>
          <w:color w:val="000000"/>
          <w:sz w:val="32"/>
          <w:lang w:val="en-US" w:eastAsia="zh-CN" w:bidi="ar-SA"/>
          <w:szCs w:val="32"/>
          <w:kern w:val="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outlineLvl w:val="1"/>
        <w:kinsoku/>
        <w:spacing w:line="560" w:lineRule="exact"/>
        <w:ind w:firstLine="643" w:firstLineChars="200"/>
        <w:rPr>
          <w:b w:val="1"/>
          <w:color w:val="000000"/>
          <w:sz w:val="32"/>
          <w:lang w:val="en-US" w:eastAsia="zh-CN"/>
          <w:szCs w:val="32"/>
          <w:rFonts w:ascii="Times New Roman" w:hAnsi="楷体" w:eastAsia="楷体"/>
        </w:rPr>
      </w:pPr>
      <w:r>
        <w:rPr>
          <w:b w:val="1"/>
          <w:color w:val="000000"/>
          <w:sz w:val="32"/>
          <w:lang w:val="en-US" w:eastAsia="zh-CN"/>
          <w:szCs w:val="32"/>
          <w:rFonts w:ascii="Times New Roman" w:hAnsi="楷体" w:eastAsia="楷体"/>
        </w:rPr>
        <w:t xml:space="preserve">（五）考察</w:t>
      </w:r>
      <w:r>
        <w:rPr>
          <w:b w:val="1"/>
          <w:color w:val="000000"/>
          <w:sz w:val="32"/>
          <w:lang w:val="en-US" w:eastAsia="zh-CN"/>
          <w:szCs w:val="32"/>
          <w:rFonts w:ascii="Times New Roman" w:hAnsi="楷体" w:eastAsia="楷体"/>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lang w:val="en-US" w:eastAsia="zh-CN"/>
          <w:szCs w:val="32"/>
          <w:rFonts w:ascii="Times New Roman" w:hAnsi="Times New Roman" w:eastAsia="仿宋_GB2312"/>
        </w:rPr>
      </w:pPr>
      <w:r>
        <w:rPr>
          <w:color w:val="000000"/>
          <w:sz w:val="32"/>
          <w:lang w:val="en-US" w:eastAsia="zh-CN"/>
          <w:szCs w:val="32"/>
          <w:rFonts w:ascii="Times New Roman" w:hAnsi="Times New Roman" w:eastAsia="仿宋_GB2312"/>
        </w:rPr>
        <w:t xml:space="preserve">考察内容：按照德才兼备、以德为先、人岗相适的用人标准，重点考察考生思想政治表现、遵纪守法、道德品质、业务能力、工作实绩、应聘资格条件等方面的情况。考察中还要对考生的报考资格进行复核，有不符合报名条件及其它不宜聘用情形的，经查证属实，取消聘用资格。</w:t>
      </w:r>
      <w:r>
        <w:rPr>
          <w:color w:val="000000"/>
          <w:sz w:val="32"/>
          <w:lang w:val="en-US" w:eastAsia="zh-CN"/>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eastAsia="仿宋_GB2312"/>
        </w:rPr>
      </w:pPr>
      <w:r>
        <w:rPr>
          <w:color w:val="000000"/>
          <w:sz w:val="32"/>
          <w:szCs w:val="32"/>
          <w:rFonts w:eastAsia="仿宋_GB2312"/>
        </w:rPr>
        <w:t xml:space="preserve">组织考察时，根据考察对象的具体情况采取适当的考察方式, 并形成具体的书面考察结论。凡未在规定时间内提供考察所需资料的视为自动放弃考察资格。</w:t>
      </w:r>
      <w:r>
        <w:rPr>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outlineLvl w:val="1"/>
        <w:kinsoku/>
        <w:spacing w:line="560" w:lineRule="exact"/>
        <w:ind w:firstLine="482" w:firstLineChars="150"/>
        <w:rPr>
          <w:b w:val="1"/>
          <w:color w:val="000000"/>
          <w:sz w:val="32"/>
          <w:szCs w:val="32"/>
          <w:rFonts w:hAnsi="楷体" w:eastAsia="楷体"/>
        </w:rPr>
      </w:pPr>
      <w:r>
        <w:rPr>
          <w:b w:val="1"/>
          <w:color w:val="000000"/>
          <w:sz w:val="32"/>
          <w:szCs w:val="32"/>
          <w:rFonts w:hAnsi="楷体" w:eastAsia="楷体"/>
        </w:rPr>
        <w:t xml:space="preserve">（六）公示</w:t>
      </w:r>
      <w:r>
        <w:rPr>
          <w:b w:val="1"/>
          <w:color w:val="000000"/>
          <w:sz w:val="32"/>
          <w:szCs w:val="32"/>
          <w:rFonts w:hAnsi="楷体" w:eastAsia="楷体"/>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考试、体检、考察等结束后，根</w:t>
      </w:r>
      <w:r>
        <w:rPr>
          <w:color w:val="000000"/>
          <w:sz w:val="32"/>
          <w:lang w:eastAsia="zh-CN"/>
          <w:szCs w:val="32"/>
          <w:rFonts w:ascii="Times New Roman" w:hAnsi="Times New Roman" w:eastAsia="仿宋_GB2312" w:hint="eastAsia"/>
        </w:rPr>
        <w:t xml:space="preserve">据</w:t>
      </w:r>
      <w:r>
        <w:rPr>
          <w:color w:val="000000"/>
          <w:sz w:val="32"/>
          <w:szCs w:val="32"/>
          <w:rFonts w:ascii="Times New Roman" w:hAnsi="Times New Roman" w:eastAsia="仿宋_GB2312"/>
        </w:rPr>
        <w:t xml:space="preserve">考试综合成绩和体检、考察结果，经娄底市卫健委党组集体研究确定拟聘人选。招聘（选调）单位应及时将拟聘人员名单及其学历学位证、专业技术(职业)资格证、身份证等复印件及相关证明材料提交市卫健委、市人社局审查，经审查合格的拟聘用人员名单在娄底市人社局、市卫健委网站上进行公示。</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如有体检、考察、公示不合格或自动放弃者，依次</w:t>
      </w:r>
      <w:r>
        <w:rPr>
          <w:color w:val="000000"/>
          <w:sz w:val="32"/>
          <w:lang w:eastAsia="zh-CN"/>
          <w:szCs w:val="32"/>
          <w:rFonts w:ascii="Times New Roman" w:hAnsi="Times New Roman" w:eastAsia="仿宋_GB2312" w:hint="eastAsia"/>
        </w:rPr>
        <w:t xml:space="preserve">递</w:t>
      </w:r>
      <w:r>
        <w:rPr>
          <w:color w:val="000000"/>
          <w:sz w:val="32"/>
          <w:szCs w:val="32"/>
          <w:rFonts w:ascii="Times New Roman" w:hAnsi="Times New Roman" w:eastAsia="仿宋_GB2312"/>
        </w:rPr>
        <w:t xml:space="preserve">补，但每个岗位递补总次数不超过2次。</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outlineLvl w:val="1"/>
        <w:kinsoku/>
        <w:spacing w:line="560" w:lineRule="exact"/>
        <w:ind w:firstLine="643" w:firstLineChars="200"/>
        <w:rPr>
          <w:b w:val="1"/>
          <w:color w:val="000000"/>
          <w:sz w:val="32"/>
          <w:szCs w:val="32"/>
          <w:rFonts w:hAnsi="楷体" w:eastAsia="楷体"/>
        </w:rPr>
      </w:pPr>
      <w:r>
        <w:rPr>
          <w:b w:val="1"/>
          <w:color w:val="000000"/>
          <w:sz w:val="32"/>
          <w:szCs w:val="32"/>
          <w:rFonts w:hAnsi="楷体" w:eastAsia="楷体"/>
        </w:rPr>
        <w:t xml:space="preserve">（七）办理聘用手续</w:t>
      </w:r>
      <w:r>
        <w:rPr>
          <w:b w:val="1"/>
          <w:color w:val="000000"/>
          <w:sz w:val="32"/>
          <w:szCs w:val="32"/>
          <w:rFonts w:hAnsi="楷体" w:eastAsia="楷体"/>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Times New Roman" w:hAnsi="Times New Roman" w:eastAsia="仿宋_GB2312"/>
        </w:rPr>
      </w:pPr>
      <w:r>
        <w:rPr>
          <w:color w:val="000000"/>
          <w:sz w:val="32"/>
          <w:szCs w:val="32"/>
          <w:rFonts w:ascii="Times New Roman" w:hAnsi="Times New Roman" w:eastAsia="仿宋_GB2312"/>
        </w:rPr>
        <w:t xml:space="preserve">拟聘人员公示期满且无异议的，按规定程序审批办理相关手续。新进人员试用期一年（已有工作</w:t>
      </w:r>
      <w:r>
        <w:rPr>
          <w:color w:val="000000"/>
          <w:sz w:val="32"/>
          <w:lang w:eastAsia="zh-CN"/>
          <w:szCs w:val="32"/>
          <w:rFonts w:ascii="Times New Roman" w:hAnsi="Times New Roman" w:eastAsia="仿宋_GB2312" w:hint="eastAsia"/>
        </w:rPr>
        <w:t xml:space="preserve">经历</w:t>
      </w:r>
      <w:r>
        <w:rPr>
          <w:color w:val="000000"/>
          <w:sz w:val="32"/>
          <w:szCs w:val="32"/>
          <w:rFonts w:ascii="Times New Roman" w:hAnsi="Times New Roman" w:eastAsia="仿宋_GB2312"/>
        </w:rPr>
        <w:t xml:space="preserve">的人员试用期3-6个月），试用期满合格者及时办理转正定级，不合格者取消其聘用资格。</w:t>
      </w:r>
      <w:r>
        <w:rPr>
          <w:color w:val="000000"/>
          <w:sz w:val="32"/>
          <w:szCs w:val="32"/>
          <w:rFonts w:ascii="Times New Roman" w:hAnsi="Times New Roman"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lang w:eastAsia="zh-CN"/>
          <w:szCs w:val="32"/>
          <w:rFonts w:ascii="黑体" w:hAnsi="黑体" w:eastAsia="黑体" w:hint="eastAsia"/>
        </w:rPr>
      </w:pPr>
      <w:r>
        <w:rPr>
          <w:color w:val="000000"/>
          <w:sz w:val="32"/>
          <w:lang w:eastAsia="zh-CN"/>
          <w:szCs w:val="32"/>
          <w:rFonts w:ascii="黑体" w:hAnsi="黑体" w:eastAsia="黑体" w:hint="eastAsia"/>
        </w:rPr>
        <w:t xml:space="preserve">五</w:t>
      </w:r>
      <w:r>
        <w:rPr>
          <w:color w:val="000000"/>
          <w:sz w:val="32"/>
          <w:szCs w:val="32"/>
          <w:rFonts w:ascii="黑体" w:hAnsi="黑体" w:eastAsia="黑体" w:hint="eastAsia"/>
        </w:rPr>
        <w:t xml:space="preserve">、纪律要求</w:t>
      </w:r>
      <w:r>
        <w:rPr>
          <w:color w:val="000000"/>
          <w:sz w:val="32"/>
          <w:szCs w:val="32"/>
          <w:rFonts w:ascii="黑体" w:hAnsi="黑体" w:eastAsia="黑体" w:hint="eastAsia"/>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5"/>
        <w:rPr>
          <w:color w:val="000000"/>
          <w:sz w:val="32"/>
          <w:szCs w:val="32"/>
          <w:rFonts w:ascii="仿宋_GB2312" w:eastAsia="仿宋_GB2312" w:hint="eastAsia"/>
        </w:rPr>
      </w:pPr>
      <w:r>
        <w:rPr>
          <w:color w:val="000000"/>
          <w:sz w:val="32"/>
          <w:szCs w:val="32"/>
          <w:rFonts w:ascii="仿宋_GB2312" w:eastAsia="仿宋_GB2312" w:hint="eastAsia"/>
        </w:rPr>
        <w:t xml:space="preserve">按照事业单位公开招聘（选调）工作要求，坚持公开、平等、竞争、择优原则，严格程序，照章办事，坚决杜绝弄虚作假徇私舞弊现象发生，对在公开招聘（选调）工作过程中违反事业单位公开招聘（选调）各项规定的人员, 严格按照《事业单位公开招聘（选调）违纪违规行为处理规定》（人社部第</w:t>
      </w:r>
      <w:r>
        <w:rPr>
          <w:color w:val="000000"/>
          <w:sz w:val="32"/>
          <w:szCs w:val="32"/>
          <w:rFonts w:ascii="仿宋_GB2312" w:eastAsia="仿宋_GB2312"/>
        </w:rPr>
        <w:t xml:space="preserve">35</w:t>
      </w:r>
      <w:r>
        <w:rPr>
          <w:color w:val="000000"/>
          <w:sz w:val="32"/>
          <w:szCs w:val="32"/>
          <w:rFonts w:ascii="仿宋_GB2312" w:eastAsia="仿宋_GB2312" w:hint="eastAsia"/>
        </w:rPr>
        <w:t xml:space="preserve">号令）严肃处理。构成犯罪的，依法追究刑事责任。</w:t>
      </w:r>
      <w:r>
        <w:rPr>
          <w:color w:val="000000"/>
          <w:sz w:val="32"/>
          <w:szCs w:val="32"/>
          <w:rFonts w:ascii="仿宋_GB2312" w:eastAsia="仿宋_GB2312" w:hint="eastAsia"/>
        </w:rPr>
      </w:r>
    </w:p>
    <w:p>
      <w:pPr>
        <w:pStyle w:val="Normal"/>
        <w:keepNext w:val="0"/>
        <w:keepLines w:val="0"/>
        <w:pageBreakBefore w:val="0"/>
        <w:wordWrap w:val="1"/>
        <w:overflowPunct w:val="0"/>
        <w:topLinePunct w:val="0"/>
        <w:autoSpaceDE w:val="1"/>
        <w:autoSpaceDN w:val="1"/>
        <w:bidi w:val="0"/>
        <w:snapToGrid w:val="1"/>
        <w:widowControl w:val="off"/>
        <w:outlineLvl w:val="0"/>
        <w:kinsoku/>
        <w:spacing w:line="560" w:lineRule="exact"/>
        <w:ind w:firstLine="320" w:firstLineChars="100" w:left="606"/>
        <w:rPr>
          <w:color w:val="000000"/>
          <w:sz w:val="32"/>
          <w:lang w:eastAsia="zh-CN"/>
          <w:szCs w:val="32"/>
          <w:rFonts w:hAnsi="黑体" w:eastAsia="黑体" w:hint="eastAsia"/>
        </w:rPr>
      </w:pPr>
      <w:r>
        <w:rPr>
          <w:color w:val="000000"/>
          <w:sz w:val="32"/>
          <w:lang w:eastAsia="zh-CN"/>
          <w:szCs w:val="32"/>
          <w:rFonts w:hAnsi="黑体" w:eastAsia="黑体" w:hint="eastAsia"/>
        </w:rPr>
        <w:t xml:space="preserve">六</w:t>
      </w:r>
      <w:r>
        <w:rPr>
          <w:color w:val="000000"/>
          <w:sz w:val="32"/>
          <w:szCs w:val="32"/>
          <w:rFonts w:hAnsi="黑体" w:eastAsia="黑体"/>
        </w:rPr>
        <w:t xml:space="preserve">、其他有关事项</w:t>
      </w:r>
      <w:r>
        <w:rPr>
          <w:color w:val="000000"/>
          <w:sz w:val="32"/>
          <w:szCs w:val="32"/>
          <w:rFonts w:hAnsi="黑体" w:eastAsia="黑体" w:hint="eastAsia"/>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hAnsi="仿宋_GB2312" w:eastAsia="仿宋_GB2312"/>
        </w:rPr>
      </w:pPr>
      <w:r>
        <w:rPr>
          <w:color w:val="000000"/>
          <w:sz w:val="32"/>
          <w:szCs w:val="32"/>
          <w:rFonts w:hAnsi="仿宋_GB2312" w:eastAsia="仿宋_GB2312"/>
        </w:rPr>
        <w:t xml:space="preserve">（一）</w:t>
      </w:r>
      <w:r>
        <w:rPr>
          <w:color w:val="000000"/>
          <w:sz w:val="32"/>
          <w:szCs w:val="32"/>
          <w:rFonts w:eastAsia="仿宋_GB2312"/>
        </w:rPr>
        <w:t xml:space="preserve">岗位所要求的专业</w:t>
      </w:r>
      <w:r>
        <w:rPr>
          <w:color w:val="ff0000"/>
          <w:sz w:val="32"/>
          <w:lang w:eastAsia="zh-CN"/>
          <w:szCs w:val="32"/>
          <w:rFonts w:eastAsia="仿宋_GB2312" w:hint="eastAsia"/>
        </w:rPr>
        <w:t xml:space="preserve">参考</w:t>
      </w:r>
      <w:r>
        <w:rPr>
          <w:color w:val="000000"/>
          <w:sz w:val="32"/>
          <w:szCs w:val="32"/>
          <w:rFonts w:eastAsia="仿宋_GB2312"/>
        </w:rPr>
        <w:t xml:space="preserve">《202</w:t>
      </w:r>
      <w:r>
        <w:rPr>
          <w:color w:val="000000"/>
          <w:sz w:val="32"/>
          <w:lang w:val="en-US" w:eastAsia="zh-CN"/>
          <w:szCs w:val="32"/>
          <w:rFonts w:eastAsia="仿宋_GB2312" w:hint="eastAsia"/>
        </w:rPr>
        <w:t xml:space="preserve">3</w:t>
      </w:r>
      <w:r>
        <w:rPr>
          <w:color w:val="000000"/>
          <w:sz w:val="32"/>
          <w:szCs w:val="32"/>
          <w:rFonts w:eastAsia="仿宋_GB2312"/>
        </w:rPr>
        <w:t xml:space="preserve">年湖南省考试录用公务员专业指导目录》。</w:t>
      </w:r>
      <w:r>
        <w:rPr>
          <w:color w:val="000000"/>
          <w:sz w:val="32"/>
          <w:szCs w:val="32"/>
          <w:rFonts w:hAnsi="仿宋_GB2312"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hAnsi="仿宋_GB2312" w:eastAsia="仿宋_GB2312"/>
        </w:rPr>
      </w:pPr>
      <w:r>
        <w:rPr>
          <w:color w:val="000000"/>
          <w:sz w:val="32"/>
          <w:szCs w:val="32"/>
          <w:rFonts w:hAnsi="仿宋_GB2312" w:eastAsia="仿宋_GB2312"/>
        </w:rPr>
        <w:t xml:space="preserve">（二）</w:t>
      </w:r>
      <w:r>
        <w:rPr>
          <w:color w:val="000000"/>
          <w:sz w:val="32"/>
          <w:szCs w:val="32"/>
          <w:rFonts w:ascii="Times New Roman" w:hAnsi="Times New Roman" w:eastAsia="仿宋_GB2312"/>
        </w:rPr>
        <w:t xml:space="preserve">本次招聘（选调）如有涉嫌违纪违规的，严格依照《事业单位公开招聘违纪违规行为处理规定》（人社部令第35</w:t>
      </w:r>
      <w:r>
        <w:rPr>
          <w:color w:val="000000"/>
          <w:sz w:val="32"/>
          <w:szCs w:val="32"/>
          <w:rFonts w:ascii="Times New Roman" w:hAnsi="Times New Roman" w:eastAsia="仿宋_GB2312" w:hint="eastAsia"/>
        </w:rPr>
        <w:t xml:space="preserve">号）追究责任。</w:t>
      </w:r>
      <w:r>
        <w:rPr>
          <w:color w:val="000000"/>
          <w:sz w:val="32"/>
          <w:szCs w:val="32"/>
          <w:rFonts w:hAnsi="仿宋_GB2312"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rPr>
          <w:color w:val="000000"/>
          <w:sz w:val="32"/>
          <w:szCs w:val="32"/>
          <w:rFonts w:eastAsia="仿宋_GB2312"/>
        </w:rPr>
      </w:pPr>
      <w:r>
        <w:rPr>
          <w:color w:val="000000"/>
          <w:sz w:val="32"/>
          <w:szCs w:val="32"/>
          <w:rFonts w:eastAsia="仿宋_GB2312"/>
        </w:rPr>
        <w:t xml:space="preserve">（三）招聘（选调）过程中，各环节入围人员名单和有关考务事项、相关手续办理等通知在娄底市卫健委网站上公布，请各位考生密切关注网站上发布的相关信息，如从其他渠道获取错误信息或因考生自身原因未能及时获取招考信息而影响招聘（选调）考试的，责任自负。娄底市卫健委及各招聘（选调）单位概不举办也不委托任何机构和个人举办考试辅导培训班。</w:t>
      </w:r>
      <w:r>
        <w:rPr>
          <w:color w:val="000000"/>
          <w:spacing w:val="-10"/>
          <w:sz w:val="32"/>
          <w:szCs w:val="32"/>
          <w:rFonts w:ascii="仿宋_GB2312" w:hAnsi="仿宋" w:eastAsia="仿宋_GB2312" w:hint="eastAsia"/>
        </w:rPr>
        <w:t xml:space="preserve">   </w:t>
      </w:r>
      <w:r>
        <w:rPr>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rPr>
          <w:color w:val="000000"/>
          <w:sz w:val="32"/>
          <w:szCs w:val="32"/>
          <w:kern w:val="0"/>
          <w:rFonts w:eastAsia="仿宋_GB2312"/>
        </w:rPr>
      </w:pPr>
      <w:r>
        <w:rPr>
          <w:color w:val="000000"/>
          <w:sz w:val="32"/>
          <w:szCs w:val="32"/>
          <w:kern w:val="0"/>
          <w:rFonts w:eastAsia="仿宋_GB2312"/>
        </w:rPr>
        <w:t xml:space="preserve">联 系 人：李娜</w:t>
      </w:r>
      <w:r>
        <w:rPr>
          <w:color w:val="000000"/>
          <w:szCs w:val="21"/>
          <w:kern w:val="0"/>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rPr>
          <w:color w:val="000000"/>
          <w:sz w:val="32"/>
          <w:szCs w:val="32"/>
          <w:kern w:val="0"/>
          <w:rFonts w:eastAsia="仿宋_GB2312"/>
        </w:rPr>
      </w:pPr>
      <w:r>
        <w:rPr>
          <w:color w:val="000000"/>
          <w:sz w:val="32"/>
          <w:szCs w:val="32"/>
          <w:kern w:val="0"/>
          <w:rFonts w:eastAsia="仿宋_GB2312"/>
        </w:rPr>
        <w:t xml:space="preserve">联系电话：8280676</w:t>
      </w:r>
      <w:r>
        <w:rPr>
          <w:color w:val="000000"/>
          <w:sz w:val="32"/>
          <w:szCs w:val="32"/>
          <w:kern w:val="0"/>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rPr>
          <w:color w:val="000000"/>
          <w:sz w:val="32"/>
          <w:szCs w:val="32"/>
          <w:rFonts w:eastAsia="仿宋_GB2312"/>
        </w:rPr>
      </w:pPr>
      <w:r>
        <w:rPr>
          <w:color w:val="00000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firstLineChars="200"/>
        <w:rPr>
          <w:color w:val="000000"/>
          <w:sz w:val="32"/>
          <w:szCs w:val="32"/>
          <w:rFonts w:ascii="仿宋_GB2312" w:eastAsia="仿宋_GB2312" w:hint="eastAsia"/>
        </w:rPr>
      </w:pPr>
      <w:r>
        <w:rPr>
          <w:color w:val="000000"/>
          <w:sz w:val="32"/>
          <w:szCs w:val="32"/>
          <w:rFonts w:ascii="仿宋_GB2312" w:eastAsia="仿宋_GB2312" w:hint="eastAsia"/>
        </w:rPr>
        <w:t xml:space="preserve">附表：1.</w:t>
      </w:r>
      <w:r>
        <w:rPr>
          <w:color w:val="000000"/>
          <w:spacing w:val="-17"/>
          <w:sz w:val="32"/>
          <w:szCs w:val="32"/>
          <w:rFonts w:ascii="仿宋_GB2312" w:hAnsi="仿宋" w:eastAsia="仿宋_GB2312" w:hint="eastAsia"/>
        </w:rPr>
        <w:t xml:space="preserve">市直医疗卫生单位</w:t>
      </w:r>
      <w:r>
        <w:rPr>
          <w:color w:val="000000"/>
          <w:spacing w:val="-17"/>
          <w:sz w:val="32"/>
          <w:lang w:val="en-US" w:eastAsia="zh-CN"/>
          <w:szCs w:val="32"/>
          <w:rFonts w:ascii="仿宋_GB2312" w:hAnsi="仿宋" w:eastAsia="仿宋_GB2312" w:hint="eastAsia"/>
        </w:rPr>
        <w:t xml:space="preserve">2023年</w:t>
      </w:r>
      <w:r>
        <w:rPr>
          <w:color w:val="000000"/>
          <w:spacing w:val="-17"/>
          <w:sz w:val="32"/>
          <w:szCs w:val="32"/>
          <w:rFonts w:ascii="仿宋_GB2312" w:hAnsi="仿宋" w:eastAsia="仿宋_GB2312" w:hint="eastAsia"/>
        </w:rPr>
        <w:t xml:space="preserve">公开招聘岗位及要求一览表</w:t>
      </w:r>
      <w:r>
        <w:rPr>
          <w:color w:val="000000"/>
          <w:sz w:val="32"/>
          <w:szCs w:val="32"/>
          <w:rFonts w:ascii="仿宋_GB2312" w:eastAsia="仿宋_GB2312" w:hint="eastAsia"/>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ind w:firstLine="640"/>
        <w:rPr>
          <w:color w:val="000000"/>
          <w:sz w:val="32"/>
          <w:szCs w:val="32"/>
          <w:kern w:val="0"/>
          <w:rFonts w:eastAsia="仿宋_GB2312" w:hint="eastAsia"/>
        </w:rPr>
      </w:pPr>
      <w:r>
        <w:rPr>
          <w:color w:val="000000"/>
          <w:sz w:val="32"/>
          <w:szCs w:val="32"/>
          <w:kern w:val="0"/>
          <w:rFonts w:eastAsia="仿宋_GB2312" w:hint="eastAsia"/>
        </w:rPr>
        <w:t xml:space="preserve">    </w:t>
      </w:r>
      <w:r>
        <w:rPr>
          <w:color w:val="000000"/>
          <w:sz w:val="32"/>
          <w:lang w:val="en-US" w:eastAsia="zh-CN"/>
          <w:szCs w:val="32"/>
          <w:kern w:val="0"/>
          <w:rFonts w:eastAsia="仿宋_GB2312" w:hint="eastAsia"/>
        </w:rPr>
        <w:t xml:space="preserve"> </w:t>
      </w:r>
      <w:r>
        <w:rPr>
          <w:color w:val="000000"/>
          <w:sz w:val="32"/>
          <w:szCs w:val="32"/>
          <w:kern w:val="0"/>
          <w:rFonts w:eastAsia="仿宋_GB2312" w:hint="eastAsia"/>
        </w:rPr>
        <w:t xml:space="preserve"> 2</w:t>
      </w:r>
      <w:r>
        <w:rPr>
          <w:color w:val="000000"/>
          <w:sz w:val="32"/>
          <w:szCs w:val="32"/>
          <w:rFonts w:ascii="仿宋_GB2312" w:eastAsia="仿宋_GB2312" w:hint="eastAsia"/>
        </w:rPr>
        <w:t xml:space="preserve">.</w:t>
      </w:r>
      <w:r>
        <w:rPr>
          <w:color w:val="000000"/>
          <w:spacing w:val="-17"/>
          <w:sz w:val="32"/>
          <w:szCs w:val="32"/>
          <w:rFonts w:ascii="仿宋_GB2312" w:hAnsi="仿宋" w:eastAsia="仿宋_GB2312" w:hint="eastAsia"/>
        </w:rPr>
        <w:t xml:space="preserve">市直医疗卫生单位</w:t>
      </w:r>
      <w:r>
        <w:rPr>
          <w:color w:val="000000"/>
          <w:spacing w:val="-17"/>
          <w:sz w:val="32"/>
          <w:lang w:val="en-US" w:eastAsia="zh-CN"/>
          <w:szCs w:val="32"/>
          <w:rFonts w:ascii="仿宋_GB2312" w:hAnsi="仿宋" w:eastAsia="仿宋_GB2312" w:hint="eastAsia"/>
        </w:rPr>
        <w:t xml:space="preserve">2023年</w:t>
      </w:r>
      <w:r>
        <w:rPr>
          <w:color w:val="000000"/>
          <w:spacing w:val="-17"/>
          <w:sz w:val="32"/>
          <w:szCs w:val="32"/>
          <w:rFonts w:ascii="仿宋_GB2312" w:hAnsi="仿宋" w:eastAsia="仿宋_GB2312" w:hint="eastAsia"/>
        </w:rPr>
        <w:t xml:space="preserve">公开选调岗位及要求一览表</w:t>
      </w:r>
      <w:r>
        <w:rPr>
          <w:color w:val="000000"/>
          <w:sz w:val="32"/>
          <w:szCs w:val="32"/>
          <w:kern w:val="0"/>
          <w:rFonts w:eastAsia="仿宋_GB2312" w:hint="eastAsia"/>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rPr>
          <w:color w:val="000000"/>
          <w:spacing w:val="-10"/>
          <w:sz w:val="32"/>
          <w:szCs w:val="32"/>
          <w:rFonts w:eastAsia="仿宋_GB2312"/>
        </w:rPr>
      </w:pPr>
      <w:r>
        <w:rPr>
          <w:color w:val="000000"/>
          <w:spacing w:val="-1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rPr>
          <w:color w:val="000000"/>
          <w:spacing w:val="-10"/>
          <w:sz w:val="32"/>
          <w:szCs w:val="32"/>
          <w:rFonts w:eastAsia="仿宋_GB2312"/>
        </w:rPr>
      </w:pPr>
      <w:r>
        <w:rPr>
          <w:color w:val="000000"/>
          <w:spacing w:val="-1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rPr>
          <w:color w:val="000000"/>
          <w:spacing w:val="-10"/>
          <w:sz w:val="32"/>
          <w:szCs w:val="32"/>
          <w:rFonts w:eastAsia="仿宋_GB2312"/>
        </w:rPr>
      </w:pPr>
      <w:r>
        <w:rPr>
          <w:color w:val="000000"/>
          <w:spacing w:val="-10"/>
          <w:sz w:val="32"/>
          <w:szCs w:val="32"/>
          <w:rFonts w:eastAsia="仿宋_GB2312"/>
        </w:rPr>
        <w:t xml:space="preserve">                                  </w:t>
      </w:r>
      <w:r>
        <w:rPr>
          <w:color w:val="000000"/>
          <w:spacing w:val="-10"/>
          <w:sz w:val="32"/>
          <w:szCs w:val="32"/>
          <w:rFonts w:eastAsia="仿宋_GB2312" w:hint="eastAsia"/>
        </w:rPr>
        <w:t xml:space="preserve">  </w:t>
      </w:r>
      <w:r>
        <w:rPr>
          <w:color w:val="000000"/>
          <w:spacing w:val="-10"/>
          <w:sz w:val="32"/>
          <w:szCs w:val="32"/>
          <w:rFonts w:eastAsia="仿宋_GB2312"/>
        </w:rPr>
        <w:t xml:space="preserve"> 娄底市卫生健康委员会</w:t>
      </w:r>
      <w:r>
        <w:rPr>
          <w:color w:val="000000"/>
          <w:spacing w:val="-10"/>
          <w:sz w:val="32"/>
          <w:szCs w:val="32"/>
          <w:rFonts w:eastAsia="仿宋_GB2312"/>
        </w:rPr>
      </w:r>
    </w:p>
    <w:p>
      <w:pPr>
        <w:pStyle w:val="Normal"/>
        <w:keepNext w:val="0"/>
        <w:keepLines w:val="0"/>
        <w:pageBreakBefore w:val="0"/>
        <w:wordWrap w:val="1"/>
        <w:overflowPunct w:val="0"/>
        <w:topLinePunct w:val="0"/>
        <w:autoSpaceDE w:val="1"/>
        <w:autoSpaceDN w:val="1"/>
        <w:bidi w:val="0"/>
        <w:snapToGrid w:val="1"/>
        <w:widowControl w:val="off"/>
        <w:kinsoku/>
        <w:spacing w:line="560" w:lineRule="exact"/>
        <w:rPr>
          <w:color w:val="000000"/>
          <w:spacing w:val="-10"/>
          <w:sz w:val="32"/>
          <w:szCs w:val="32"/>
          <w:rFonts w:eastAsia="仿宋_GB2312"/>
        </w:rPr>
      </w:pPr>
      <w:r>
        <w:rPr>
          <w:color w:val="000000"/>
          <w:spacing w:val="-10"/>
          <w:sz w:val="32"/>
          <w:szCs w:val="32"/>
          <w:rFonts w:eastAsia="仿宋_GB2312"/>
        </w:rPr>
        <w:t xml:space="preserve">                                      </w:t>
      </w:r>
      <w:r>
        <w:rPr>
          <w:color w:val="000000"/>
          <w:spacing w:val="-10"/>
          <w:sz w:val="32"/>
          <w:szCs w:val="32"/>
          <w:rFonts w:eastAsia="仿宋_GB2312" w:hint="eastAsia"/>
        </w:rPr>
        <w:t xml:space="preserve"> </w:t>
      </w:r>
      <w:r>
        <w:rPr>
          <w:color w:val="000000"/>
          <w:spacing w:val="-10"/>
          <w:sz w:val="32"/>
          <w:szCs w:val="32"/>
          <w:rFonts w:eastAsia="仿宋_GB2312"/>
        </w:rPr>
        <w:t xml:space="preserve"> 202</w:t>
      </w:r>
      <w:r>
        <w:rPr>
          <w:color w:val="000000"/>
          <w:spacing w:val="-10"/>
          <w:sz w:val="32"/>
          <w:lang w:val="en-US" w:eastAsia="zh-CN"/>
          <w:szCs w:val="32"/>
          <w:rFonts w:eastAsia="仿宋_GB2312" w:hint="eastAsia"/>
        </w:rPr>
        <w:t xml:space="preserve">3</w:t>
      </w:r>
      <w:r>
        <w:rPr>
          <w:color w:val="000000"/>
          <w:spacing w:val="-10"/>
          <w:sz w:val="32"/>
          <w:szCs w:val="32"/>
          <w:rFonts w:eastAsia="仿宋_GB2312"/>
        </w:rPr>
        <w:t xml:space="preserve">年</w:t>
      </w:r>
      <w:r>
        <w:rPr>
          <w:color w:val="000000"/>
          <w:spacing w:val="-10"/>
          <w:sz w:val="32"/>
          <w:lang w:val="en-US" w:eastAsia="zh-CN"/>
          <w:szCs w:val="32"/>
          <w:rFonts w:eastAsia="仿宋_GB2312" w:hint="eastAsia"/>
        </w:rPr>
        <w:t xml:space="preserve">6</w:t>
      </w:r>
      <w:r>
        <w:rPr>
          <w:color w:val="000000"/>
          <w:spacing w:val="-10"/>
          <w:sz w:val="32"/>
          <w:szCs w:val="32"/>
          <w:rFonts w:eastAsia="仿宋_GB2312"/>
        </w:rPr>
        <w:t xml:space="preserve">月</w:t>
      </w:r>
      <w:r>
        <w:rPr>
          <w:color w:val="000000"/>
          <w:spacing w:val="-10"/>
          <w:sz w:val="32"/>
          <w:lang w:val="en-US" w:eastAsia="zh-CN"/>
          <w:szCs w:val="32"/>
          <w:rFonts w:eastAsia="仿宋_GB2312" w:hint="eastAsia"/>
        </w:rPr>
        <w:t xml:space="preserve">30</w:t>
      </w:r>
      <w:r>
        <w:rPr>
          <w:color w:val="000000"/>
          <w:spacing w:val="-10"/>
          <w:sz w:val="32"/>
          <w:szCs w:val="32"/>
          <w:rFonts w:eastAsia="仿宋_GB2312"/>
        </w:rPr>
        <w:t xml:space="preserve">日</w:t>
      </w:r>
      <w:r>
        <w:rPr>
          <w:color w:val="000000"/>
          <w:spacing w:val="-10"/>
          <w:sz w:val="32"/>
          <w:szCs w:val="32"/>
          <w:rFonts w:eastAsia="仿宋_GB2312"/>
        </w:rPr>
      </w:r>
    </w:p>
    <w:p>
      <w:pPr>
        <w:pStyle w:val="Normal"/>
        <w:rPr>
          <w:color w:val="000000"/>
          <w:sz w:val="32"/>
          <w:szCs w:val="32"/>
          <w:rFonts w:ascii="仿宋_GB2312" w:eastAsia="仿宋_GB2312" w:hint="eastAsia"/>
        </w:rPr>
      </w:pPr>
      <w:r>
        <w:rPr>
          <w:color w:val="000000"/>
          <w:sz w:val="32"/>
          <w:szCs w:val="32"/>
          <w:rFonts w:ascii="仿宋_GB2312" w:eastAsia="仿宋_GB2312" w:hint="eastAsia"/>
        </w:rPr>
      </w:r>
    </w:p>
    <w:p>
      <w:pPr>
        <w:pStyle w:val="Normal"/>
        <w:rPr>
          <w:color w:val="000000"/>
          <w:sz w:val="32"/>
          <w:szCs w:val="32"/>
          <w:rFonts w:ascii="仿宋_GB2312" w:eastAsia="仿宋_GB2312" w:hint="eastAsia"/>
        </w:rPr>
        <w:sectPr>
          <w:headerReference r:id="rId3" w:type="default"/>
          <w:footerReference r:id="rId5" w:type="default"/>
          <w:footerReference r:id="rId4" w:type="even"/>
          <w:type w:val="nextPage"/>
          <w:docGrid w:type="lines" w:linePitch="610" w:charSpace="19192"/>
          <w:pgSz w:w="11906" w:h="16838"/>
          <w:pgMar w:top="2098" w:right="1531" w:bottom="1701" w:left="1588" w:header="851" w:footer="992" w:gutter="0"/>
          <w:pgNumType w:fmt="57"/>
        </w:sectPr>
      </w:pPr>
      <w:r>
        <w:rPr>
          <w:color w:val="000000"/>
          <w:sz w:val="32"/>
          <w:szCs w:val="32"/>
          <w:rFonts w:ascii="仿宋_GB2312" w:eastAsia="仿宋_GB2312" w:hint="eastAsia"/>
        </w:rPr>
      </w:r>
    </w:p>
    <w:p>
      <w:pPr>
        <w:pStyle w:val="Normal"/>
        <w:spacing w:line="600" w:lineRule="exact"/>
        <w:rPr>
          <w:color w:val="000000"/>
          <w:sz w:val="32"/>
          <w:szCs w:val="32"/>
          <w:rFonts w:eastAsia="黑体"/>
        </w:rPr>
      </w:pPr>
      <w:r>
        <w:rPr>
          <w:color w:val="000000"/>
          <w:sz w:val="32"/>
          <w:szCs w:val="32"/>
          <w:rFonts w:eastAsia="黑体"/>
        </w:rPr>
        <w:t xml:space="preserve">附表</w:t>
      </w:r>
      <w:r>
        <w:rPr>
          <w:color w:val="000000"/>
          <w:sz w:val="32"/>
          <w:szCs w:val="32"/>
          <w:rFonts w:eastAsia="黑体" w:hint="eastAsia"/>
        </w:rPr>
        <w:t xml:space="preserve">1</w:t>
      </w:r>
      <w:r>
        <w:rPr>
          <w:color w:val="000000"/>
          <w:sz w:val="32"/>
          <w:szCs w:val="32"/>
          <w:rFonts w:eastAsia="黑体"/>
        </w:rPr>
      </w:r>
    </w:p>
    <w:p>
      <w:pPr>
        <w:pStyle w:val="Normal"/>
        <w:jc w:val="center"/>
        <w:spacing w:line="600" w:lineRule="exact"/>
        <w:rPr>
          <w:color w:val="000000"/>
          <w:sz w:val="44"/>
          <w:szCs w:val="44"/>
          <w:rFonts w:eastAsia="方正小标宋简体"/>
        </w:rPr>
      </w:pPr>
      <w:r>
        <w:rPr>
          <w:color w:val="000000"/>
          <w:sz w:val="44"/>
          <w:szCs w:val="44"/>
          <w:rFonts w:eastAsia="方正小标宋简体"/>
        </w:rPr>
        <w:t xml:space="preserve">市直医疗卫生单位</w:t>
      </w:r>
      <w:r>
        <w:rPr>
          <w:color w:val="000000"/>
          <w:sz w:val="44"/>
          <w:szCs w:val="44"/>
          <w:rFonts w:eastAsia="方正小标宋简体" w:hint="eastAsia"/>
        </w:rPr>
        <w:t xml:space="preserve">202</w:t>
      </w:r>
      <w:r>
        <w:rPr>
          <w:color w:val="000000"/>
          <w:sz w:val="44"/>
          <w:lang w:val="en-US" w:eastAsia="zh-CN"/>
          <w:szCs w:val="44"/>
          <w:rFonts w:eastAsia="方正小标宋简体" w:hint="eastAsia"/>
        </w:rPr>
        <w:t xml:space="preserve">3</w:t>
      </w:r>
      <w:r>
        <w:rPr>
          <w:color w:val="000000"/>
          <w:sz w:val="44"/>
          <w:szCs w:val="44"/>
          <w:rFonts w:eastAsia="方正小标宋简体" w:hint="eastAsia"/>
        </w:rPr>
        <w:t xml:space="preserve">年</w:t>
      </w:r>
      <w:r>
        <w:rPr>
          <w:color w:val="000000"/>
          <w:sz w:val="44"/>
          <w:szCs w:val="44"/>
          <w:rFonts w:eastAsia="方正小标宋简体"/>
        </w:rPr>
        <w:t xml:space="preserve">公开</w:t>
      </w:r>
      <w:r>
        <w:rPr>
          <w:color w:val="000000"/>
          <w:sz w:val="44"/>
          <w:szCs w:val="44"/>
          <w:rFonts w:eastAsia="方正小标宋简体" w:hint="eastAsia"/>
        </w:rPr>
        <w:t xml:space="preserve">招聘</w:t>
      </w:r>
      <w:r>
        <w:rPr>
          <w:color w:val="000000"/>
          <w:sz w:val="44"/>
          <w:szCs w:val="44"/>
          <w:rFonts w:eastAsia="方正小标宋简体"/>
        </w:rPr>
        <w:t xml:space="preserve">岗位及要求一览表</w:t>
      </w:r>
      <w:r>
        <w:rPr>
          <w:color w:val="000000"/>
          <w:sz w:val="44"/>
          <w:szCs w:val="44"/>
          <w:rFonts w:eastAsia="方正小标宋简体"/>
        </w:rPr>
      </w:r>
    </w:p>
    <w:tbl>
      <w:tblPr>
        <w:tblW w:w="14589" w:type="dxa"/>
        <w:tblInd w:type="dxa" w:w="-409.00000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Layout w:type="fixed"/>
      </w:tblPr>
      <w:tblGrid>
        <w:gridCol w:w="1380.000000"/>
        <w:gridCol w:w="1274.000000"/>
        <w:gridCol w:w="886.000000"/>
        <w:gridCol w:w="1547.000000"/>
        <w:gridCol w:w="1333.000000"/>
        <w:gridCol w:w="1133.000000"/>
        <w:gridCol w:w="2347.000000"/>
        <w:gridCol w:w="2227.000000"/>
        <w:gridCol w:w="2462.000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4" w:hRule="atLeast"/>
        </w:trPr>
        <w:tc>
          <w:tcPr>
            <w:tcW w:w="1380" w:type="dxa"/>
            <w:vMerge w:val="restart"/>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招聘</w:t>
            </w:r>
            <w:r>
              <w:rPr>
                <w:color w:val="000000"/>
                <w:szCs w:val="21"/>
                <w:rFonts w:ascii="宋体" w:hAnsi="宋体"/>
              </w:rPr>
              <w:t xml:space="preserve">单位</w:t>
            </w:r>
            <w:r>
              <w:rPr>
                <w:color w:val="000000"/>
                <w:szCs w:val="21"/>
                <w:rFonts w:ascii="宋体" w:hAnsi="宋体" w:hint="eastAsia"/>
              </w:rPr>
            </w:r>
          </w:p>
        </w:tc>
        <w:tc>
          <w:tcPr>
            <w:tcW w:w="1274" w:type="dxa"/>
            <w:vMerge w:val="restart"/>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招聘</w:t>
            </w:r>
            <w:r>
              <w:rPr>
                <w:color w:val="000000"/>
                <w:szCs w:val="21"/>
                <w:rFonts w:ascii="宋体" w:hAnsi="宋体"/>
              </w:rPr>
              <w:t xml:space="preserve">岗位</w:t>
            </w:r>
            <w:r>
              <w:rPr>
                <w:color w:val="000000"/>
                <w:szCs w:val="21"/>
                <w:rFonts w:ascii="宋体" w:hAnsi="宋体" w:hint="eastAsia"/>
              </w:rPr>
            </w:r>
          </w:p>
        </w:tc>
        <w:tc>
          <w:tcPr>
            <w:tcW w:w="886" w:type="dxa"/>
            <w:vMerge w:val="restart"/>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招聘</w:t>
            </w:r>
            <w:r>
              <w:rPr>
                <w:color w:val="000000"/>
                <w:szCs w:val="21"/>
                <w:rFonts w:ascii="宋体" w:hAnsi="宋体" w:hint="eastAsia"/>
              </w:rPr>
            </w:r>
          </w:p>
          <w:p>
            <w:pPr>
              <w:pStyle w:val="Normal"/>
              <w:jc w:val="center"/>
              <w:spacing w:line="300" w:lineRule="exact"/>
              <w:rPr>
                <w:color w:val="000000"/>
                <w:szCs w:val="21"/>
                <w:rFonts w:ascii="宋体" w:hAnsi="宋体"/>
              </w:rPr>
            </w:pPr>
            <w:r>
              <w:rPr>
                <w:color w:val="000000"/>
                <w:szCs w:val="21"/>
                <w:rFonts w:ascii="宋体" w:hAnsi="宋体"/>
              </w:rPr>
              <w:t xml:space="preserve">计划数</w:t>
            </w:r>
            <w:r>
              <w:rPr>
                <w:color w:val="000000"/>
                <w:szCs w:val="21"/>
                <w:rFonts w:ascii="宋体" w:hAnsi="宋体"/>
              </w:rPr>
            </w:r>
          </w:p>
        </w:tc>
        <w:tc>
          <w:tcPr>
            <w:tcW w:w="8587" w:type="dxa"/>
            <w:gridSpan w:val="5"/>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岗位条件</w:t>
            </w:r>
            <w:r>
              <w:rPr>
                <w:color w:val="000000"/>
                <w:szCs w:val="21"/>
                <w:rFonts w:ascii="宋体" w:hAnsi="宋体" w:hint="eastAsia"/>
              </w:rPr>
            </w:r>
          </w:p>
        </w:tc>
        <w:tc>
          <w:tcPr>
            <w:tcW w:w="2462" w:type="dxa"/>
            <w:vMerge w:val="restart"/>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备注</w:t>
            </w:r>
            <w:r>
              <w:rPr>
                <w:color w:val="000000"/>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74"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886" w:type="dxa"/>
            <w:vMerge w:val="continue"/>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c>
          <w:tcPr>
            <w:tcW w:w="1547"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年龄</w:t>
            </w:r>
            <w:r>
              <w:rPr>
                <w:color w:val="000000"/>
                <w:szCs w:val="21"/>
                <w:rFonts w:ascii="宋体" w:hAnsi="宋体" w:hint="eastAsia"/>
              </w:rPr>
            </w:r>
          </w:p>
        </w:tc>
        <w:tc>
          <w:tcPr>
            <w:tcW w:w="1333"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学历</w:t>
            </w:r>
            <w:r>
              <w:rPr>
                <w:color w:val="000000"/>
                <w:szCs w:val="21"/>
                <w:rFonts w:ascii="宋体" w:hAnsi="宋体" w:hint="eastAsia"/>
              </w:rPr>
            </w:r>
          </w:p>
        </w:tc>
        <w:tc>
          <w:tcPr>
            <w:tcW w:w="1133"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学位</w:t>
            </w:r>
            <w:r>
              <w:rPr>
                <w:color w:val="000000"/>
                <w:szCs w:val="21"/>
                <w:rFonts w:ascii="宋体" w:hAnsi="宋体" w:hint="eastAsia"/>
              </w:rPr>
            </w:r>
          </w:p>
        </w:tc>
        <w:tc>
          <w:tcPr>
            <w:tcW w:w="2347"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专业</w:t>
            </w:r>
            <w:r>
              <w:rPr>
                <w:color w:val="000000"/>
                <w:szCs w:val="21"/>
                <w:rFonts w:ascii="宋体" w:hAnsi="宋体" w:hint="eastAsia"/>
              </w:rPr>
            </w:r>
          </w:p>
        </w:tc>
        <w:tc>
          <w:tcPr>
            <w:tcW w:w="2227"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其他条件要求</w:t>
            </w:r>
            <w:r>
              <w:rPr>
                <w:color w:val="000000"/>
                <w:szCs w:val="21"/>
                <w:rFonts w:ascii="宋体" w:hAnsi="宋体" w:hint="eastAsia"/>
              </w:rPr>
            </w:r>
          </w:p>
        </w:tc>
        <w:tc>
          <w:tcPr>
            <w:tcW w:w="2462" w:type="dxa"/>
            <w:vMerge w:val="continue"/>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6" w:hRule="atLeast"/>
        </w:trPr>
        <w:tc>
          <w:tcPr>
            <w:tcW w:w="1380" w:type="dxa"/>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t xml:space="preserve">市卫健委医学考试中心</w:t>
            </w:r>
            <w:r>
              <w:rPr>
                <w:color w:val="000000"/>
                <w:lang w:eastAsia="zh-CN"/>
                <w:szCs w:val="21"/>
                <w:rFonts w:ascii="宋体" w:hAnsi="宋体" w:hint="eastAsia"/>
              </w:rPr>
            </w:r>
          </w:p>
        </w:tc>
        <w:tc>
          <w:tcPr>
            <w:tcW w:w="1274" w:type="dxa"/>
            <w:vAlign w:val="center"/>
            <w:textDirection w:val="lrTb"/>
          </w:tcPr>
          <w:p>
            <w:pPr>
              <w:pStyle w:val="Normal"/>
              <w:jc w:val="center"/>
              <w:spacing w:line="360" w:lineRule="exact"/>
              <w:rPr>
                <w:color w:val="000000"/>
                <w:lang w:val="en-US" w:eastAsia="zh-CN"/>
                <w:szCs w:val="21"/>
                <w:rFonts w:ascii="宋体" w:hAnsi="宋体" w:eastAsia="宋体" w:hint="eastAsia"/>
              </w:rPr>
            </w:pPr>
            <w:r>
              <w:rPr>
                <w:color w:val="000000"/>
                <w:lang w:val="en-US" w:eastAsia="zh-CN"/>
                <w:szCs w:val="21"/>
                <w:rFonts w:ascii="宋体" w:hAnsi="宋体" w:eastAsia="宋体" w:hint="eastAsia"/>
              </w:rPr>
              <w:t xml:space="preserve">办公室</w:t>
            </w:r>
            <w:r>
              <w:rPr>
                <w:color w:val="000000"/>
                <w:lang w:val="en-US" w:eastAsia="zh-CN"/>
                <w:szCs w:val="21"/>
                <w:rFonts w:ascii="宋体" w:hAnsi="宋体" w:eastAsia="宋体" w:hint="eastAsia"/>
              </w:rPr>
            </w:r>
          </w:p>
        </w:tc>
        <w:tc>
          <w:tcPr>
            <w:tcW w:w="886" w:type="dxa"/>
            <w:vAlign w:val="center"/>
            <w:textDirection w:val="lrTb"/>
          </w:tcPr>
          <w:p>
            <w:pPr>
              <w:pStyle w:val="Normal"/>
              <w:jc w:val="center"/>
              <w:spacing w:line="300" w:lineRule="exact"/>
              <w:rPr>
                <w:color w:val="000000"/>
                <w:lang w:val="en-US" w:eastAsia="zh-CN"/>
                <w:szCs w:val="21"/>
                <w:rFonts w:ascii="宋体" w:hAnsi="宋体" w:hint="eastAsia"/>
              </w:rPr>
            </w:pPr>
            <w:r>
              <w:rPr>
                <w:color w:val="000000"/>
                <w:lang w:val="en-US" w:eastAsia="zh-CN"/>
                <w:szCs w:val="21"/>
                <w:rFonts w:ascii="宋体" w:hAnsi="宋体" w:hint="eastAsia"/>
              </w:rPr>
              <w:t xml:space="preserve">1</w:t>
            </w:r>
            <w:r>
              <w:rPr>
                <w:color w:val="000000"/>
                <w:lang w:val="en-US" w:eastAsia="zh-CN"/>
                <w:szCs w:val="21"/>
                <w:rFonts w:ascii="宋体" w:hAnsi="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r>
          </w:p>
        </w:tc>
        <w:tc>
          <w:tcPr>
            <w:tcW w:w="2347" w:type="dxa"/>
            <w:vAlign w:val="center"/>
            <w:textDirection w:val="lrTb"/>
          </w:tcPr>
          <w:p>
            <w:pPr>
              <w:pStyle w:val="Normal"/>
              <w:jc w:val="center"/>
              <w:spacing w:line="300" w:lineRule="exact"/>
              <w:rPr>
                <w:color w:val="000000"/>
                <w:lang w:val="en-US" w:eastAsia="zh-CN"/>
                <w:szCs w:val="21"/>
                <w:rFonts w:ascii="宋体" w:hAnsi="宋体" w:hint="eastAsia"/>
              </w:rPr>
            </w:pPr>
            <w:r>
              <w:rPr>
                <w:color w:val="000000"/>
                <w:lang w:val="en-US" w:eastAsia="zh-CN"/>
                <w:szCs w:val="21"/>
                <w:rFonts w:ascii="宋体" w:hAnsi="宋体" w:hint="eastAsia"/>
              </w:rPr>
              <w:t xml:space="preserve">临床医学</w:t>
            </w:r>
            <w:r>
              <w:rPr>
                <w:color w:val="000000"/>
                <w:lang w:val="en-US" w:eastAsia="zh-CN"/>
                <w:szCs w:val="21"/>
                <w:rFonts w:ascii="宋体" w:hAnsi="宋体" w:hint="eastAsia"/>
              </w:rPr>
            </w:r>
          </w:p>
        </w:tc>
        <w:tc>
          <w:tcPr>
            <w:tcW w:w="2227"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r>
          </w:p>
        </w:tc>
        <w:tc>
          <w:tcPr>
            <w:tcW w:w="2462" w:type="dxa"/>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restart"/>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市疾控</w:t>
            </w:r>
            <w:r>
              <w:rPr>
                <w:color w:val="000000"/>
                <w:szCs w:val="21"/>
                <w:rFonts w:ascii="宋体" w:hAnsi="宋体" w:hint="eastAsia"/>
              </w:rPr>
            </w:r>
          </w:p>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中心</w:t>
            </w:r>
            <w:r>
              <w:rPr>
                <w:color w:val="000000"/>
                <w:szCs w:val="21"/>
                <w:rFonts w:ascii="宋体" w:hAnsi="宋体" w:hint="eastAsia"/>
              </w:rPr>
            </w:r>
          </w:p>
        </w:tc>
        <w:tc>
          <w:tcPr>
            <w:tcW w:w="1274"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公共卫生</w:t>
            </w:r>
            <w:r>
              <w:rPr>
                <w:color w:val="000000"/>
                <w:lang w:val="en-US" w:eastAsia="zh-CN"/>
                <w:szCs w:val="21"/>
                <w:rFonts w:ascii="Times New Roman" w:hAnsi="Times New Roman" w:eastAsia="宋体" w:hint="eastAsia"/>
              </w:rPr>
              <w:t xml:space="preserve">1</w:t>
            </w:r>
            <w:r>
              <w:rPr>
                <w:color w:val="000000"/>
                <w:lang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1</w:t>
            </w:r>
            <w:r>
              <w:rPr>
                <w:color w:val="000000"/>
                <w:lang w:val="en-US" w:eastAsia="zh-CN"/>
                <w:szCs w:val="21"/>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预防医学</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hint="eastAsia"/>
              </w:rPr>
            </w:pPr>
            <w:r>
              <w:rPr>
                <w:color w:val="000000"/>
                <w:sz w:val="21"/>
                <w:lang w:val="en-US" w:eastAsia="zh-CN" w:bidi="ar-SA"/>
                <w:szCs w:val="21"/>
                <w:kern w:val="2"/>
                <w:rFonts w:ascii="宋体" w:hAnsi="宋体" w:hint="eastAsia"/>
              </w:rPr>
            </w:r>
          </w:p>
        </w:tc>
        <w:tc>
          <w:tcPr>
            <w:tcW w:w="2462"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高校毕业生岗位</w:t>
            </w:r>
            <w:r>
              <w:rPr>
                <w:color w:val="000000"/>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r>
          </w:p>
        </w:tc>
        <w:tc>
          <w:tcPr>
            <w:tcW w:w="1274"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公共卫生</w:t>
            </w:r>
            <w:r>
              <w:rPr>
                <w:color w:val="000000"/>
                <w:lang w:val="en-US" w:eastAsia="zh-CN"/>
                <w:szCs w:val="21"/>
                <w:rFonts w:ascii="Times New Roman" w:hAnsi="Times New Roman" w:eastAsia="宋体" w:hint="eastAsia"/>
              </w:rPr>
              <w:t xml:space="preserve">2</w:t>
            </w:r>
            <w:r>
              <w:rPr>
                <w:color w:val="000000"/>
                <w:lang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t xml:space="preserve">1</w:t>
            </w:r>
            <w:r>
              <w:rPr>
                <w:color w:val="000000"/>
                <w:sz w:val="21"/>
                <w:lang w:val="en-US" w:eastAsia="zh-CN" w:bidi="ar-SA"/>
                <w:szCs w:val="21"/>
                <w:kern w:val="2"/>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预防医学</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hint="eastAsia"/>
              </w:rPr>
            </w:pPr>
            <w:r>
              <w:rPr>
                <w:color w:val="000000"/>
                <w:sz w:val="21"/>
                <w:lang w:val="en-US" w:eastAsia="zh-CN" w:bidi="ar-SA"/>
                <w:szCs w:val="21"/>
                <w:kern w:val="2"/>
                <w:rFonts w:ascii="宋体" w:hAnsi="宋体" w:hint="eastAsia"/>
              </w:rPr>
            </w:r>
          </w:p>
        </w:tc>
        <w:tc>
          <w:tcPr>
            <w:tcW w:w="2462"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74"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卫生检验</w:t>
            </w:r>
            <w:r>
              <w:rPr>
                <w:color w:val="000000"/>
                <w:lang w:val="en-US" w:eastAsia="zh-CN"/>
                <w:szCs w:val="21"/>
                <w:rFonts w:ascii="Times New Roman" w:hAnsi="Times New Roman" w:eastAsia="宋体" w:hint="eastAsia"/>
              </w:rPr>
              <w:t xml:space="preserve">1</w:t>
            </w:r>
            <w:r>
              <w:rPr>
                <w:color w:val="000000"/>
                <w:lang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1</w:t>
            </w:r>
            <w:r>
              <w:rPr>
                <w:color w:val="000000"/>
                <w:lang w:val="en-US" w:eastAsia="zh-CN"/>
                <w:szCs w:val="21"/>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卫生检验与检疫、医学检验、医学检验技术</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r>
          </w:p>
        </w:tc>
        <w:tc>
          <w:tcPr>
            <w:tcW w:w="2462"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高校毕业生岗位</w:t>
            </w:r>
            <w:r>
              <w:rPr>
                <w:color w:val="000000"/>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74"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卫生检验</w:t>
            </w:r>
            <w:r>
              <w:rPr>
                <w:color w:val="000000"/>
                <w:lang w:val="en-US" w:eastAsia="zh-CN"/>
                <w:szCs w:val="21"/>
                <w:rFonts w:ascii="Times New Roman" w:hAnsi="Times New Roman" w:eastAsia="宋体" w:hint="eastAsia"/>
              </w:rPr>
              <w:t xml:space="preserve">2</w:t>
            </w:r>
            <w:r>
              <w:rPr>
                <w:color w:val="000000"/>
                <w:lang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1</w:t>
            </w:r>
            <w:r>
              <w:rPr>
                <w:color w:val="000000"/>
                <w:lang w:val="en-US" w:eastAsia="zh-CN"/>
                <w:szCs w:val="21"/>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卫生检验与检疫、医学检验、医学检验技术</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取得检验师资格证</w:t>
            </w:r>
            <w:r>
              <w:rPr>
                <w:color w:val="000000"/>
                <w:sz w:val="21"/>
                <w:lang w:val="en-US" w:eastAsia="zh-CN" w:bidi="ar-SA"/>
                <w:szCs w:val="21"/>
                <w:kern w:val="2"/>
                <w:rFonts w:ascii="宋体" w:hAnsi="宋体" w:eastAsia="宋体" w:hint="eastAsia"/>
              </w:rPr>
            </w:r>
          </w:p>
        </w:tc>
        <w:tc>
          <w:tcPr>
            <w:tcW w:w="2462"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restart"/>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t xml:space="preserve">市中医</w:t>
            </w:r>
            <w:r>
              <w:rPr>
                <w:color w:val="000000"/>
                <w:lang w:eastAsia="zh-CN"/>
                <w:szCs w:val="21"/>
                <w:rFonts w:ascii="宋体" w:hAnsi="宋体" w:hint="eastAsia"/>
              </w:rPr>
            </w:r>
          </w:p>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t xml:space="preserve">医院</w:t>
            </w:r>
            <w:r>
              <w:rPr>
                <w:color w:val="000000"/>
                <w:lang w:eastAsia="zh-CN"/>
                <w:szCs w:val="21"/>
                <w:rFonts w:ascii="宋体" w:hAnsi="宋体" w:hint="eastAsia"/>
              </w:rPr>
            </w:r>
          </w:p>
        </w:tc>
        <w:tc>
          <w:tcPr>
            <w:tcW w:w="1274"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120医师</w:t>
            </w:r>
            <w:r>
              <w:rPr>
                <w:color w:val="000000"/>
                <w:lang w:val="en-US"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2</w:t>
            </w:r>
            <w:r>
              <w:rPr>
                <w:color w:val="000000"/>
                <w:lang w:val="en-US" w:eastAsia="zh-CN"/>
                <w:szCs w:val="21"/>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大专及以上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临床医学</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取得执业医师证</w:t>
            </w:r>
            <w:r>
              <w:rPr>
                <w:color w:val="000000"/>
                <w:sz w:val="21"/>
                <w:lang w:val="en-US" w:eastAsia="zh-CN" w:bidi="ar-SA"/>
                <w:szCs w:val="21"/>
                <w:kern w:val="2"/>
                <w:rFonts w:ascii="宋体" w:hAnsi="宋体" w:eastAsia="宋体" w:hint="eastAsia"/>
              </w:rPr>
            </w:r>
          </w:p>
        </w:tc>
        <w:tc>
          <w:tcPr>
            <w:tcW w:w="2462" w:type="dxa"/>
            <w:vAlign w:val="center"/>
            <w:textDirection w:val="lrTb"/>
          </w:tcPr>
          <w:p>
            <w:pPr>
              <w:pStyle w:val="Normal"/>
              <w:jc w:val="center"/>
              <w:spacing w:line="300" w:lineRule="exact"/>
              <w:rPr>
                <w:color w:val="000000"/>
                <w:lang w:val="en-US" w:eastAsia="zh-CN"/>
                <w:szCs w:val="21"/>
                <w:rFonts w:ascii="宋体" w:hAnsi="宋体"/>
              </w:rPr>
            </w:pPr>
            <w:r>
              <w:rPr>
                <w:color w:val="000000"/>
                <w:lang w:val="en-US" w:eastAsia="zh-CN"/>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r>
          </w:p>
        </w:tc>
        <w:tc>
          <w:tcPr>
            <w:tcW w:w="1274"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麻醉医师</w:t>
            </w:r>
            <w:r>
              <w:rPr>
                <w:color w:val="000000"/>
                <w:lang w:val="en-US"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1</w:t>
            </w:r>
            <w:r>
              <w:rPr>
                <w:color w:val="000000"/>
                <w:lang w:val="en-US" w:eastAsia="zh-CN"/>
                <w:szCs w:val="21"/>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临床医学、麻醉学</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取得执业医师证、</w:t>
            </w:r>
            <w:r>
              <w:rPr>
                <w:color w:val="000000"/>
                <w:sz w:val="21"/>
                <w:lang w:val="en-US" w:eastAsia="zh-CN" w:bidi="ar-SA"/>
                <w:szCs w:val="21"/>
                <w:kern w:val="2"/>
                <w:rFonts w:ascii="宋体" w:hAnsi="宋体" w:eastAsia="宋体" w:hint="eastAsia"/>
              </w:rPr>
            </w:r>
          </w:p>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规培证</w:t>
            </w:r>
            <w:r>
              <w:rPr>
                <w:color w:val="000000"/>
                <w:sz w:val="21"/>
                <w:lang w:val="en-US" w:eastAsia="zh-CN" w:bidi="ar-SA"/>
                <w:szCs w:val="21"/>
                <w:kern w:val="2"/>
                <w:rFonts w:ascii="宋体" w:hAnsi="宋体" w:eastAsia="宋体" w:hint="eastAsia"/>
              </w:rPr>
            </w:r>
          </w:p>
        </w:tc>
        <w:tc>
          <w:tcPr>
            <w:tcW w:w="2462"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r>
          </w:p>
        </w:tc>
        <w:tc>
          <w:tcPr>
            <w:tcW w:w="1274"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外科医师</w:t>
            </w:r>
            <w:r>
              <w:rPr>
                <w:color w:val="000000"/>
                <w:lang w:val="en-US"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1</w:t>
            </w:r>
            <w:r>
              <w:rPr>
                <w:color w:val="000000"/>
                <w:lang w:val="en-US" w:eastAsia="zh-CN"/>
                <w:szCs w:val="21"/>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临床医学</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取得执业医师证、</w:t>
            </w:r>
            <w:r>
              <w:rPr>
                <w:color w:val="000000"/>
                <w:sz w:val="21"/>
                <w:lang w:val="en-US" w:eastAsia="zh-CN" w:bidi="ar-SA"/>
                <w:szCs w:val="21"/>
                <w:kern w:val="2"/>
                <w:rFonts w:ascii="宋体" w:hAnsi="宋体" w:eastAsia="宋体" w:hint="eastAsia"/>
              </w:rPr>
            </w:r>
          </w:p>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规培证</w:t>
            </w:r>
            <w:r>
              <w:rPr>
                <w:color w:val="000000"/>
                <w:sz w:val="21"/>
                <w:lang w:val="en-US" w:eastAsia="zh-CN" w:bidi="ar-SA"/>
                <w:szCs w:val="21"/>
                <w:kern w:val="2"/>
                <w:rFonts w:ascii="宋体" w:hAnsi="宋体" w:eastAsia="宋体" w:hint="eastAsia"/>
              </w:rPr>
            </w:r>
          </w:p>
        </w:tc>
        <w:tc>
          <w:tcPr>
            <w:tcW w:w="2462"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r>
          </w:p>
        </w:tc>
        <w:tc>
          <w:tcPr>
            <w:tcW w:w="1274"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高压氧科医师</w:t>
            </w:r>
            <w:r>
              <w:rPr>
                <w:color w:val="000000"/>
                <w:lang w:val="en-US" w:eastAsia="zh-CN"/>
                <w:szCs w:val="21"/>
                <w:rFonts w:ascii="Times New Roman" w:hAnsi="Times New Roman" w:eastAsia="宋体" w:hint="eastAsia"/>
              </w:rPr>
            </w:r>
          </w:p>
        </w:tc>
        <w:tc>
          <w:tcPr>
            <w:tcW w:w="886"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1</w:t>
            </w:r>
            <w:r>
              <w:rPr>
                <w:color w:val="000000"/>
                <w:lang w:val="en-US" w:eastAsia="zh-CN"/>
                <w:szCs w:val="21"/>
                <w:rFonts w:ascii="Times New Roman" w:hAnsi="Times New Roman" w:eastAsia="宋体" w:hint="eastAsia"/>
              </w:rPr>
            </w:r>
          </w:p>
        </w:tc>
        <w:tc>
          <w:tcPr>
            <w:tcW w:w="1547" w:type="dxa"/>
            <w:vAlign w:val="center"/>
            <w:textDirection w:val="lrTb"/>
          </w:tcPr>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35周岁及</w:t>
            </w:r>
            <w:r>
              <w:rPr>
                <w:color w:val="000000"/>
                <w:lang w:val="en-US" w:eastAsia="zh-CN"/>
                <w:szCs w:val="21"/>
                <w:rFonts w:ascii="Times New Roman" w:hAnsi="Times New Roman" w:eastAsia="宋体" w:hint="eastAsia"/>
              </w:rPr>
            </w:r>
          </w:p>
          <w:p>
            <w:pPr>
              <w:pStyle w:val="Normal"/>
              <w:jc w:val="center"/>
              <w:spacing w:line="280" w:lineRule="exact"/>
              <w:rPr>
                <w:color w:val="000000"/>
                <w:lang w:val="en-US" w:eastAsia="zh-CN"/>
                <w:szCs w:val="21"/>
                <w:rFonts w:ascii="Times New Roman" w:hAnsi="Times New Roman" w:eastAsia="宋体" w:hint="eastAsia"/>
              </w:rPr>
            </w:pPr>
            <w:r>
              <w:rPr>
                <w:color w:val="000000"/>
                <w:lang w:val="en-US" w:eastAsia="zh-CN"/>
                <w:szCs w:val="21"/>
                <w:rFonts w:ascii="Times New Roman" w:hAnsi="Times New Roman" w:eastAsia="宋体" w:hint="eastAsia"/>
              </w:rPr>
              <w:t xml:space="preserve">以下</w:t>
            </w:r>
            <w:r>
              <w:rPr>
                <w:color w:val="000000"/>
                <w:lang w:val="en-US" w:eastAsia="zh-CN"/>
                <w:szCs w:val="21"/>
                <w:rFonts w:ascii="Times New Roman" w:hAnsi="Times New Roman" w:eastAsia="宋体" w:hint="eastAsia"/>
              </w:rPr>
            </w:r>
          </w:p>
        </w:tc>
        <w:tc>
          <w:tcPr>
            <w:tcW w:w="1333"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28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28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临床医学</w:t>
            </w:r>
            <w:r>
              <w:rPr>
                <w:color w:val="000000"/>
                <w:lang w:eastAsia="zh-CN"/>
                <w:szCs w:val="21"/>
                <w:rFonts w:ascii="Times New Roman" w:hAnsi="Times New Roman" w:eastAsia="宋体" w:hint="eastAsia"/>
              </w:rPr>
            </w:r>
          </w:p>
        </w:tc>
        <w:tc>
          <w:tcPr>
            <w:tcW w:w="2227" w:type="dxa"/>
            <w:vAlign w:val="center"/>
            <w:textDirection w:val="lrTb"/>
          </w:tcPr>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取得执业医师证、</w:t>
            </w:r>
            <w:r>
              <w:rPr>
                <w:color w:val="000000"/>
                <w:sz w:val="21"/>
                <w:lang w:val="en-US" w:eastAsia="zh-CN" w:bidi="ar-SA"/>
                <w:szCs w:val="21"/>
                <w:kern w:val="2"/>
                <w:rFonts w:ascii="宋体" w:hAnsi="宋体" w:eastAsia="宋体" w:hint="eastAsia"/>
              </w:rPr>
            </w:r>
          </w:p>
          <w:p>
            <w:pPr>
              <w:pStyle w:val="Normal"/>
              <w:jc w:val="center"/>
              <w:spacing w:line="300" w:lineRule="exact"/>
              <w:rPr>
                <w:color w:val="000000"/>
                <w:sz w:val="21"/>
                <w:lang w:val="en-US" w:eastAsia="zh-CN" w:bidi="ar-SA"/>
                <w:szCs w:val="21"/>
                <w:kern w:val="2"/>
                <w:rFonts w:ascii="宋体" w:hAnsi="宋体" w:eastAsia="宋体" w:hint="eastAsia"/>
              </w:rPr>
            </w:pPr>
            <w:r>
              <w:rPr>
                <w:color w:val="000000"/>
                <w:sz w:val="21"/>
                <w:lang w:val="en-US" w:eastAsia="zh-CN" w:bidi="ar-SA"/>
                <w:szCs w:val="21"/>
                <w:kern w:val="2"/>
                <w:rFonts w:ascii="宋体" w:hAnsi="宋体" w:eastAsia="宋体" w:hint="eastAsia"/>
              </w:rPr>
              <w:t xml:space="preserve">规培证</w:t>
            </w:r>
            <w:r>
              <w:rPr>
                <w:color w:val="000000"/>
                <w:sz w:val="21"/>
                <w:lang w:val="en-US" w:eastAsia="zh-CN" w:bidi="ar-SA"/>
                <w:szCs w:val="21"/>
                <w:kern w:val="2"/>
                <w:rFonts w:ascii="宋体" w:hAnsi="宋体" w:eastAsia="宋体" w:hint="eastAsia"/>
              </w:rPr>
            </w:r>
          </w:p>
        </w:tc>
        <w:tc>
          <w:tcPr>
            <w:tcW w:w="2462"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r>
          </w:p>
        </w:tc>
      </w:tr>
    </w:tbl>
    <w:p>
      <w:pPr>
        <w:pStyle w:val="Normal"/>
        <w:spacing w:line="600" w:lineRule="exact"/>
        <w:ind w:firstLine="1320" w:firstLineChars="300"/>
        <w:rPr>
          <w:color w:val="000000"/>
          <w:sz w:val="44"/>
          <w:szCs w:val="44"/>
          <w:rFonts w:eastAsia="方正小标宋简体"/>
        </w:rPr>
      </w:pPr>
      <w:r>
        <w:br w:type="page"/>
        <w:rPr>
          <w:color w:val="000000"/>
          <w:sz w:val="44"/>
          <w:szCs w:val="44"/>
          <w:rFonts w:eastAsia="方正小标宋简体"/>
        </w:rPr>
      </w:r>
      <w:r>
        <w:rPr>
          <w:color w:val="000000"/>
          <w:sz w:val="44"/>
          <w:szCs w:val="44"/>
          <w:rFonts w:eastAsia="方正小标宋简体"/>
        </w:rPr>
        <w:t xml:space="preserve">市直医疗卫生单位</w:t>
      </w:r>
      <w:r>
        <w:rPr>
          <w:color w:val="000000"/>
          <w:sz w:val="44"/>
          <w:szCs w:val="44"/>
          <w:rFonts w:eastAsia="方正小标宋简体" w:hint="eastAsia"/>
        </w:rPr>
        <w:t xml:space="preserve">202</w:t>
      </w:r>
      <w:r>
        <w:rPr>
          <w:color w:val="000000"/>
          <w:sz w:val="44"/>
          <w:lang w:val="en-US" w:eastAsia="zh-CN"/>
          <w:szCs w:val="44"/>
          <w:rFonts w:eastAsia="方正小标宋简体" w:hint="eastAsia"/>
        </w:rPr>
        <w:t xml:space="preserve">3</w:t>
      </w:r>
      <w:r>
        <w:rPr>
          <w:color w:val="000000"/>
          <w:sz w:val="44"/>
          <w:szCs w:val="44"/>
          <w:rFonts w:eastAsia="方正小标宋简体" w:hint="eastAsia"/>
        </w:rPr>
        <w:t xml:space="preserve">年</w:t>
      </w:r>
      <w:r>
        <w:rPr>
          <w:color w:val="000000"/>
          <w:sz w:val="44"/>
          <w:szCs w:val="44"/>
          <w:rFonts w:eastAsia="方正小标宋简体"/>
        </w:rPr>
        <w:t xml:space="preserve">公开</w:t>
      </w:r>
      <w:r>
        <w:rPr>
          <w:color w:val="000000"/>
          <w:sz w:val="44"/>
          <w:szCs w:val="44"/>
          <w:rFonts w:eastAsia="方正小标宋简体" w:hint="eastAsia"/>
        </w:rPr>
        <w:t xml:space="preserve">招聘</w:t>
      </w:r>
      <w:r>
        <w:rPr>
          <w:color w:val="000000"/>
          <w:sz w:val="44"/>
          <w:szCs w:val="44"/>
          <w:rFonts w:eastAsia="方正小标宋简体"/>
        </w:rPr>
        <w:t xml:space="preserve">岗位及要求一览表</w:t>
      </w:r>
      <w:r>
        <w:rPr>
          <w:color w:val="000000"/>
          <w:sz w:val="44"/>
          <w:szCs w:val="44"/>
          <w:rFonts w:eastAsia="方正小标宋简体"/>
        </w:rPr>
      </w:r>
    </w:p>
    <w:tbl>
      <w:tblPr>
        <w:tblW w:w="14589" w:type="dxa"/>
        <w:tblInd w:type="dxa" w:w="-409.00000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Layout w:type="fixed"/>
      </w:tblPr>
      <w:tblGrid>
        <w:gridCol w:w="1380.000000"/>
        <w:gridCol w:w="1250.000000"/>
        <w:gridCol w:w="24.000000"/>
        <w:gridCol w:w="886.000000"/>
        <w:gridCol w:w="1547.000000"/>
        <w:gridCol w:w="1333.000000"/>
        <w:gridCol w:w="1133.000000"/>
        <w:gridCol w:w="2347.000000"/>
        <w:gridCol w:w="2373.000000"/>
        <w:gridCol w:w="2316.000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4" w:hRule="atLeast"/>
        </w:trPr>
        <w:tc>
          <w:tcPr>
            <w:tcW w:w="1380" w:type="dxa"/>
            <w:vMerge w:val="restart"/>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招聘</w:t>
            </w:r>
            <w:r>
              <w:rPr>
                <w:color w:val="000000"/>
                <w:szCs w:val="21"/>
                <w:rFonts w:ascii="宋体" w:hAnsi="宋体"/>
              </w:rPr>
              <w:t xml:space="preserve">单位</w:t>
            </w:r>
            <w:r>
              <w:rPr>
                <w:color w:val="000000"/>
                <w:szCs w:val="21"/>
                <w:rFonts w:ascii="宋体" w:hAnsi="宋体" w:hint="eastAsia"/>
              </w:rPr>
            </w:r>
          </w:p>
        </w:tc>
        <w:tc>
          <w:tcPr>
            <w:tcW w:w="1250" w:type="dxa"/>
            <w:vMerge w:val="restart"/>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招聘</w:t>
            </w:r>
            <w:r>
              <w:rPr>
                <w:color w:val="000000"/>
                <w:szCs w:val="21"/>
                <w:rFonts w:ascii="宋体" w:hAnsi="宋体"/>
              </w:rPr>
              <w:t xml:space="preserve">岗位</w:t>
            </w:r>
            <w:r>
              <w:rPr>
                <w:color w:val="000000"/>
                <w:szCs w:val="21"/>
                <w:rFonts w:ascii="宋体" w:hAnsi="宋体" w:hint="eastAsia"/>
              </w:rPr>
            </w:r>
          </w:p>
        </w:tc>
        <w:tc>
          <w:tcPr>
            <w:tcW w:w="910" w:type="dxa"/>
            <w:gridSpan w:val="2"/>
            <w:vMerge w:val="restart"/>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招聘</w:t>
            </w:r>
            <w:r>
              <w:rPr>
                <w:color w:val="000000"/>
                <w:szCs w:val="21"/>
                <w:rFonts w:ascii="宋体" w:hAnsi="宋体" w:hint="eastAsia"/>
              </w:rPr>
            </w:r>
          </w:p>
          <w:p>
            <w:pPr>
              <w:pStyle w:val="Normal"/>
              <w:jc w:val="center"/>
              <w:spacing w:line="300" w:lineRule="exact"/>
              <w:rPr>
                <w:color w:val="000000"/>
                <w:szCs w:val="21"/>
                <w:rFonts w:ascii="宋体" w:hAnsi="宋体"/>
              </w:rPr>
            </w:pPr>
            <w:r>
              <w:rPr>
                <w:color w:val="000000"/>
                <w:szCs w:val="21"/>
                <w:rFonts w:ascii="宋体" w:hAnsi="宋体"/>
              </w:rPr>
              <w:t xml:space="preserve">计划数</w:t>
            </w:r>
            <w:r>
              <w:rPr>
                <w:color w:val="000000"/>
                <w:szCs w:val="21"/>
                <w:rFonts w:ascii="宋体" w:hAnsi="宋体"/>
              </w:rPr>
            </w:r>
          </w:p>
        </w:tc>
        <w:tc>
          <w:tcPr>
            <w:tcW w:w="8733" w:type="dxa"/>
            <w:gridSpan w:val="5"/>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岗位条件</w:t>
            </w:r>
            <w:r>
              <w:rPr>
                <w:color w:val="000000"/>
                <w:szCs w:val="21"/>
                <w:rFonts w:ascii="宋体" w:hAnsi="宋体" w:hint="eastAsia"/>
              </w:rPr>
            </w:r>
          </w:p>
        </w:tc>
        <w:tc>
          <w:tcPr>
            <w:tcW w:w="2316" w:type="dxa"/>
            <w:vMerge w:val="restart"/>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备注</w:t>
            </w:r>
            <w:r>
              <w:rPr>
                <w:color w:val="000000"/>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5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910" w:type="dxa"/>
            <w:gridSpan w:val="2"/>
            <w:vMerge w:val="continue"/>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c>
          <w:tcPr>
            <w:tcW w:w="1547"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年龄</w:t>
            </w:r>
            <w:r>
              <w:rPr>
                <w:color w:val="000000"/>
                <w:szCs w:val="21"/>
                <w:rFonts w:ascii="宋体" w:hAnsi="宋体" w:hint="eastAsia"/>
              </w:rPr>
            </w:r>
          </w:p>
        </w:tc>
        <w:tc>
          <w:tcPr>
            <w:tcW w:w="1333"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学历</w:t>
            </w:r>
            <w:r>
              <w:rPr>
                <w:color w:val="000000"/>
                <w:szCs w:val="21"/>
                <w:rFonts w:ascii="宋体" w:hAnsi="宋体" w:hint="eastAsia"/>
              </w:rPr>
            </w:r>
          </w:p>
        </w:tc>
        <w:tc>
          <w:tcPr>
            <w:tcW w:w="1133"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学位</w:t>
            </w:r>
            <w:r>
              <w:rPr>
                <w:color w:val="000000"/>
                <w:szCs w:val="21"/>
                <w:rFonts w:ascii="宋体" w:hAnsi="宋体" w:hint="eastAsia"/>
              </w:rPr>
            </w:r>
          </w:p>
        </w:tc>
        <w:tc>
          <w:tcPr>
            <w:tcW w:w="2347"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专业</w:t>
            </w:r>
            <w:r>
              <w:rPr>
                <w:color w:val="000000"/>
                <w:szCs w:val="21"/>
                <w:rFonts w:ascii="宋体" w:hAnsi="宋体" w:hint="eastAsia"/>
              </w:rPr>
            </w:r>
          </w:p>
        </w:tc>
        <w:tc>
          <w:tcPr>
            <w:tcW w:w="2373"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其他条件要求</w:t>
            </w:r>
            <w:r>
              <w:rPr>
                <w:color w:val="000000"/>
                <w:szCs w:val="21"/>
                <w:rFonts w:ascii="宋体" w:hAnsi="宋体" w:hint="eastAsia"/>
              </w:rPr>
            </w:r>
          </w:p>
        </w:tc>
        <w:tc>
          <w:tcPr>
            <w:tcW w:w="2316" w:type="dxa"/>
            <w:vMerge w:val="continue"/>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restart"/>
            <w:vAlign w:val="center"/>
            <w:textDirection w:val="lrTb"/>
          </w:tcPr>
          <w:p>
            <w:pPr>
              <w:pStyle w:val="Normal"/>
              <w:jc w:val="center"/>
              <w:spacing w:line="360" w:lineRule="exact"/>
              <w:rPr>
                <w:color w:val="000000"/>
                <w:lang w:eastAsia="zh-CN"/>
                <w:szCs w:val="21"/>
                <w:rFonts w:ascii="宋体" w:hAnsi="宋体" w:eastAsia="宋体" w:hint="eastAsia"/>
              </w:rPr>
            </w:pPr>
            <w:r>
              <w:rPr>
                <w:color w:val="000000"/>
                <w:lang w:eastAsia="zh-CN"/>
                <w:szCs w:val="21"/>
                <w:rFonts w:ascii="宋体" w:hAnsi="宋体" w:eastAsia="宋体" w:hint="eastAsia"/>
              </w:rPr>
              <w:t xml:space="preserve">市骨伤</w:t>
            </w:r>
            <w:r>
              <w:rPr>
                <w:color w:val="000000"/>
                <w:lang w:eastAsia="zh-CN"/>
                <w:szCs w:val="21"/>
                <w:rFonts w:ascii="宋体" w:hAnsi="宋体" w:eastAsia="宋体" w:hint="eastAsia"/>
              </w:rPr>
            </w:r>
          </w:p>
          <w:p>
            <w:pPr>
              <w:pStyle w:val="Normal"/>
              <w:jc w:val="center"/>
              <w:spacing w:line="360" w:lineRule="exact"/>
              <w:rPr>
                <w:color w:val="000000"/>
                <w:lang w:eastAsia="zh-CN"/>
                <w:szCs w:val="21"/>
                <w:rFonts w:ascii="宋体" w:hAnsi="宋体" w:eastAsia="宋体" w:hint="eastAsia"/>
              </w:rPr>
            </w:pPr>
            <w:r>
              <w:rPr>
                <w:color w:val="000000"/>
                <w:lang w:eastAsia="zh-CN"/>
                <w:szCs w:val="21"/>
                <w:rFonts w:ascii="宋体" w:hAnsi="宋体" w:eastAsia="宋体" w:hint="eastAsia"/>
              </w:rPr>
              <w:t xml:space="preserve">医院</w:t>
            </w:r>
            <w:r>
              <w:rPr>
                <w:color w:val="000000"/>
                <w:lang w:eastAsia="zh-CN"/>
                <w:szCs w:val="21"/>
                <w:rFonts w:ascii="宋体" w:hAnsi="宋体" w:eastAsia="宋体" w:hint="eastAsia"/>
              </w:rPr>
            </w:r>
          </w:p>
          <w:p>
            <w:pPr>
              <w:pStyle w:val="Normal"/>
              <w:jc w:val="center"/>
              <w:spacing w:line="360" w:lineRule="exact"/>
              <w:rPr>
                <w:color w:val="000000"/>
                <w:szCs w:val="21"/>
                <w:rFonts w:ascii="宋体" w:hAnsi="宋体"/>
              </w:rPr>
            </w:pPr>
            <w:r>
              <w:rPr>
                <w:color w:val="000000"/>
                <w:szCs w:val="21"/>
                <w:rFonts w:ascii="宋体" w:hAnsi="宋体"/>
              </w:rPr>
            </w:r>
          </w:p>
        </w:tc>
        <w:tc>
          <w:tcPr>
            <w:tcW w:w="1274" w:type="dxa"/>
            <w:gridSpan w:val="2"/>
            <w:vAlign w:val="center"/>
            <w:textDirection w:val="lrTb"/>
          </w:tcPr>
          <w:p>
            <w:pPr>
              <w:pStyle w:val="Normal"/>
              <w:jc w:val="both"/>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麻醉医生</w:t>
            </w:r>
            <w:r>
              <w:rPr>
                <w:color w:val="000000"/>
                <w:sz w:val="21"/>
                <w:lang w:val="en-US" w:eastAsia="zh-CN"/>
                <w:szCs w:val="21"/>
                <w:rFonts w:ascii="Times New Roman" w:hAnsi="Times New Roman" w:hint="eastAsia"/>
              </w:rPr>
            </w:r>
          </w:p>
        </w:tc>
        <w:tc>
          <w:tcPr>
            <w:tcW w:w="886" w:type="dxa"/>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1</w:t>
            </w:r>
            <w:r>
              <w:rPr>
                <w:color w:val="000000"/>
                <w:sz w:val="21"/>
                <w:lang w:val="en-US" w:eastAsia="zh-CN"/>
                <w:szCs w:val="21"/>
                <w:rFonts w:ascii="Times New Roman" w:hAnsi="Times New Roman" w:hint="eastAsia"/>
              </w:rPr>
            </w:r>
          </w:p>
        </w:tc>
        <w:tc>
          <w:tcPr>
            <w:tcW w:w="1547" w:type="dxa"/>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30周岁及以下</w:t>
            </w:r>
            <w:r>
              <w:rPr>
                <w:color w:val="000000"/>
                <w:sz w:val="21"/>
                <w:lang w:val="en-US" w:eastAsia="zh-CN"/>
                <w:szCs w:val="21"/>
                <w:rFonts w:ascii="Times New Roman" w:hAnsi="Times New Roman" w:hint="eastAsia"/>
              </w:rPr>
            </w:r>
          </w:p>
        </w:tc>
        <w:tc>
          <w:tcPr>
            <w:tcW w:w="1333" w:type="dxa"/>
            <w:vAlign w:val="center"/>
            <w:textDirection w:val="lrTb"/>
          </w:tcPr>
          <w:p>
            <w:pPr>
              <w:pStyle w:val="Normal"/>
              <w:jc w:val="center"/>
              <w:spacing w:line="36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36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360" w:lineRule="exact"/>
              <w:rPr>
                <w:color w:val="000000"/>
                <w:sz w:val="21"/>
                <w:lang w:val="en-US" w:eastAsia="zh-CN" w:bidi="ar-SA"/>
                <w:szCs w:val="21"/>
                <w:kern w:val="2"/>
                <w:rFonts w:ascii="Times New Roman" w:hAnsi="Times New Roman" w:hint="eastAsia"/>
              </w:rPr>
            </w:pPr>
            <w:r>
              <w:rPr>
                <w:color w:val="000000"/>
                <w:sz w:val="21"/>
                <w:lang w:val="en-US" w:eastAsia="zh-CN" w:bidi="ar-SA"/>
                <w:szCs w:val="21"/>
                <w:kern w:val="2"/>
                <w:rFonts w:ascii="Times New Roman" w:hAnsi="Times New Roman" w:hint="eastAsia"/>
              </w:rPr>
              <w:t xml:space="preserve">临床医学、麻醉学</w:t>
            </w:r>
            <w:r>
              <w:rPr>
                <w:color w:val="000000"/>
                <w:sz w:val="21"/>
                <w:lang w:val="en-US" w:eastAsia="zh-CN" w:bidi="ar-SA"/>
                <w:szCs w:val="21"/>
                <w:kern w:val="2"/>
                <w:rFonts w:ascii="Times New Roman" w:hAnsi="Times New Roman" w:hint="eastAsia"/>
              </w:rPr>
            </w:r>
          </w:p>
        </w:tc>
        <w:tc>
          <w:tcPr>
            <w:tcW w:w="2373"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有执业医师资格证，执业范围为麻醉</w:t>
            </w:r>
            <w:r>
              <w:rPr>
                <w:color w:val="000000"/>
                <w:sz w:val="21"/>
                <w:lang w:eastAsia="zh-CN"/>
                <w:szCs w:val="21"/>
                <w:rFonts w:ascii="Times New Roman" w:hAnsi="Times New Roman" w:hint="eastAsia"/>
              </w:rPr>
            </w:r>
          </w:p>
        </w:tc>
        <w:tc>
          <w:tcPr>
            <w:tcW w:w="2316"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50"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骨科医生</w:t>
            </w:r>
            <w:r>
              <w:rPr>
                <w:color w:val="000000"/>
                <w:sz w:val="21"/>
                <w:lang w:val="en-US" w:eastAsia="zh-CN"/>
                <w:szCs w:val="21"/>
                <w:rFonts w:ascii="Times New Roman" w:hAnsi="Times New Roman" w:hint="eastAsia"/>
              </w:rPr>
              <w:t xml:space="preserve">1</w:t>
            </w:r>
            <w:r>
              <w:rPr>
                <w:color w:val="000000"/>
                <w:sz w:val="21"/>
                <w:lang w:eastAsia="zh-CN"/>
                <w:szCs w:val="21"/>
                <w:rFonts w:ascii="Times New Roman" w:hAnsi="Times New Roman" w:hint="eastAsia"/>
              </w:rPr>
            </w:r>
          </w:p>
        </w:tc>
        <w:tc>
          <w:tcPr>
            <w:tcW w:w="910" w:type="dxa"/>
            <w:gridSpan w:val="2"/>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1</w:t>
            </w:r>
            <w:r>
              <w:rPr>
                <w:color w:val="000000"/>
                <w:sz w:val="21"/>
                <w:lang w:val="en-US" w:eastAsia="zh-CN"/>
                <w:szCs w:val="21"/>
                <w:rFonts w:ascii="Times New Roman" w:hAnsi="Times New Roman" w:hint="eastAsia"/>
              </w:rPr>
            </w:r>
          </w:p>
        </w:tc>
        <w:tc>
          <w:tcPr>
            <w:tcW w:w="1547" w:type="dxa"/>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30周岁及以下</w:t>
            </w:r>
            <w:r>
              <w:rPr>
                <w:color w:val="000000"/>
                <w:sz w:val="21"/>
                <w:lang w:val="en-US" w:eastAsia="zh-CN"/>
                <w:szCs w:val="21"/>
                <w:rFonts w:ascii="Times New Roman" w:hAnsi="Times New Roman" w:hint="eastAsia"/>
              </w:rPr>
            </w:r>
          </w:p>
        </w:tc>
        <w:tc>
          <w:tcPr>
            <w:tcW w:w="1333" w:type="dxa"/>
            <w:vAlign w:val="center"/>
            <w:textDirection w:val="lrTb"/>
          </w:tcPr>
          <w:p>
            <w:pPr>
              <w:pStyle w:val="Normal"/>
              <w:jc w:val="center"/>
              <w:spacing w:line="36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36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360" w:lineRule="exact"/>
              <w:rPr>
                <w:color w:val="000000"/>
                <w:sz w:val="21"/>
                <w:lang w:val="en-US" w:eastAsia="zh-CN" w:bidi="ar-SA"/>
                <w:szCs w:val="21"/>
                <w:kern w:val="2"/>
                <w:rFonts w:ascii="Times New Roman" w:hAnsi="Times New Roman" w:hint="eastAsia"/>
              </w:rPr>
            </w:pPr>
            <w:r>
              <w:rPr>
                <w:color w:val="000000"/>
                <w:sz w:val="21"/>
                <w:lang w:val="en-US" w:eastAsia="zh-CN" w:bidi="ar-SA"/>
                <w:szCs w:val="21"/>
                <w:kern w:val="2"/>
                <w:rFonts w:ascii="Times New Roman" w:hAnsi="Times New Roman" w:hint="eastAsia"/>
              </w:rPr>
              <w:t xml:space="preserve">临床医学、中医学</w:t>
            </w:r>
            <w:r>
              <w:rPr>
                <w:color w:val="000000"/>
                <w:sz w:val="21"/>
                <w:lang w:val="en-US" w:eastAsia="zh-CN" w:bidi="ar-SA"/>
                <w:szCs w:val="21"/>
                <w:kern w:val="2"/>
                <w:rFonts w:ascii="Times New Roman" w:hAnsi="Times New Roman" w:hint="eastAsia"/>
              </w:rPr>
            </w:r>
          </w:p>
        </w:tc>
        <w:tc>
          <w:tcPr>
            <w:tcW w:w="2373"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男性</w:t>
            </w:r>
            <w:r>
              <w:rPr>
                <w:color w:val="000000"/>
                <w:sz w:val="21"/>
                <w:lang w:eastAsia="zh-CN"/>
                <w:szCs w:val="21"/>
                <w:rFonts w:ascii="Times New Roman" w:hAnsi="Times New Roman" w:hint="eastAsia"/>
              </w:rPr>
            </w:r>
          </w:p>
        </w:tc>
        <w:tc>
          <w:tcPr>
            <w:tcW w:w="2316"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高校毕业生岗位</w:t>
            </w:r>
            <w:r>
              <w:rPr>
                <w:color w:val="000000"/>
                <w:sz w:val="21"/>
                <w:lang w:eastAsia="zh-CN"/>
                <w:szCs w:val="21"/>
                <w:rFonts w:ascii="Times New Roman" w:hAnsi="Times New Roman"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38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50"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骨科医生</w:t>
            </w:r>
            <w:r>
              <w:rPr>
                <w:color w:val="000000"/>
                <w:sz w:val="21"/>
                <w:lang w:val="en-US" w:eastAsia="zh-CN"/>
                <w:szCs w:val="21"/>
                <w:rFonts w:ascii="Times New Roman" w:hAnsi="Times New Roman" w:hint="eastAsia"/>
              </w:rPr>
              <w:t xml:space="preserve">2</w:t>
            </w:r>
            <w:r>
              <w:rPr>
                <w:color w:val="000000"/>
                <w:sz w:val="21"/>
                <w:lang w:eastAsia="zh-CN"/>
                <w:szCs w:val="21"/>
                <w:rFonts w:ascii="Times New Roman" w:hAnsi="Times New Roman" w:hint="eastAsia"/>
              </w:rPr>
            </w:r>
          </w:p>
        </w:tc>
        <w:tc>
          <w:tcPr>
            <w:tcW w:w="910" w:type="dxa"/>
            <w:gridSpan w:val="2"/>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1</w:t>
            </w:r>
            <w:r>
              <w:rPr>
                <w:color w:val="000000"/>
                <w:sz w:val="21"/>
                <w:lang w:val="en-US" w:eastAsia="zh-CN"/>
                <w:szCs w:val="21"/>
                <w:rFonts w:ascii="Times New Roman" w:hAnsi="Times New Roman" w:hint="eastAsia"/>
              </w:rPr>
            </w:r>
          </w:p>
        </w:tc>
        <w:tc>
          <w:tcPr>
            <w:tcW w:w="1547" w:type="dxa"/>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30周岁及以下</w:t>
            </w:r>
            <w:r>
              <w:rPr>
                <w:color w:val="000000"/>
                <w:sz w:val="21"/>
                <w:lang w:val="en-US" w:eastAsia="zh-CN"/>
                <w:szCs w:val="21"/>
                <w:rFonts w:ascii="Times New Roman" w:hAnsi="Times New Roman" w:hint="eastAsia"/>
              </w:rPr>
            </w:r>
          </w:p>
        </w:tc>
        <w:tc>
          <w:tcPr>
            <w:tcW w:w="1333" w:type="dxa"/>
            <w:vAlign w:val="center"/>
            <w:textDirection w:val="lrTb"/>
          </w:tcPr>
          <w:p>
            <w:pPr>
              <w:pStyle w:val="Normal"/>
              <w:jc w:val="center"/>
              <w:spacing w:line="36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360" w:lineRule="exact"/>
              <w:rPr>
                <w:color w:val="000000"/>
                <w:sz w:val="21"/>
                <w:lang w:val="en-US" w:eastAsia="zh-CN" w:bidi="ar-SA"/>
                <w:szCs w:val="21"/>
                <w:kern w:val="2"/>
                <w:rFonts w:ascii="Times New Roman" w:hAnsi="Times New Roman" w:eastAsia="宋体" w:hint="eastAsia"/>
              </w:rPr>
            </w:pPr>
            <w:r>
              <w:rPr>
                <w:color w:val="000000"/>
                <w:sz w:val="21"/>
                <w:lang w:val="en-US" w:eastAsia="zh-CN" w:bidi="ar-SA"/>
                <w:szCs w:val="21"/>
                <w:kern w:val="2"/>
                <w:rFonts w:ascii="Times New Roman" w:hAnsi="Times New Roman" w:eastAsia="宋体" w:hint="eastAsia"/>
              </w:rPr>
            </w:r>
          </w:p>
        </w:tc>
        <w:tc>
          <w:tcPr>
            <w:tcW w:w="2347" w:type="dxa"/>
            <w:vAlign w:val="center"/>
            <w:textDirection w:val="lrTb"/>
          </w:tcPr>
          <w:p>
            <w:pPr>
              <w:pStyle w:val="Normal"/>
              <w:jc w:val="center"/>
              <w:spacing w:line="360" w:lineRule="exact"/>
              <w:rPr>
                <w:color w:val="000000"/>
                <w:sz w:val="21"/>
                <w:lang w:val="en-US" w:eastAsia="zh-CN" w:bidi="ar-SA"/>
                <w:szCs w:val="21"/>
                <w:kern w:val="2"/>
                <w:rFonts w:ascii="Times New Roman" w:hAnsi="Times New Roman" w:hint="eastAsia"/>
              </w:rPr>
            </w:pPr>
            <w:r>
              <w:rPr>
                <w:color w:val="000000"/>
                <w:sz w:val="21"/>
                <w:lang w:val="en-US" w:eastAsia="zh-CN" w:bidi="ar-SA"/>
                <w:szCs w:val="21"/>
                <w:kern w:val="2"/>
                <w:rFonts w:ascii="Times New Roman" w:hAnsi="Times New Roman" w:hint="eastAsia"/>
              </w:rPr>
              <w:t xml:space="preserve">临床医学、中医学</w:t>
            </w:r>
            <w:r>
              <w:rPr>
                <w:color w:val="000000"/>
                <w:sz w:val="21"/>
                <w:lang w:val="en-US" w:eastAsia="zh-CN" w:bidi="ar-SA"/>
                <w:szCs w:val="21"/>
                <w:kern w:val="2"/>
                <w:rFonts w:ascii="Times New Roman" w:hAnsi="Times New Roman" w:hint="eastAsia"/>
              </w:rPr>
            </w:r>
          </w:p>
        </w:tc>
        <w:tc>
          <w:tcPr>
            <w:tcW w:w="2373" w:type="dxa"/>
            <w:vAlign w:val="center"/>
            <w:textDirection w:val="lrTb"/>
          </w:tcPr>
          <w:p>
            <w:pPr>
              <w:pStyle w:val="Normal"/>
              <w:jc w:val="center"/>
              <w:spacing w:line="360" w:lineRule="exact"/>
              <w:rPr>
                <w:color w:val="000000"/>
                <w:sz w:val="21"/>
                <w:lang w:val="en-US" w:eastAsia="zh-CN" w:bidi="ar-SA"/>
                <w:szCs w:val="21"/>
                <w:kern w:val="2"/>
                <w:rFonts w:ascii="Times New Roman" w:hAnsi="Times New Roman"/>
              </w:rPr>
            </w:pPr>
            <w:r>
              <w:rPr>
                <w:color w:val="000000"/>
                <w:sz w:val="21"/>
                <w:lang w:val="en-US" w:eastAsia="zh-CN" w:bidi="ar-SA"/>
                <w:szCs w:val="21"/>
                <w:kern w:val="2"/>
                <w:rFonts w:ascii="Times New Roman" w:hAnsi="Times New Roman"/>
              </w:rPr>
            </w:r>
          </w:p>
        </w:tc>
        <w:tc>
          <w:tcPr>
            <w:tcW w:w="2316"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高校毕业生岗位</w:t>
            </w:r>
            <w:r>
              <w:rPr>
                <w:color w:val="000000"/>
                <w:sz w:val="21"/>
                <w:lang w:val="en-US" w:eastAsia="zh-CN"/>
                <w:szCs w:val="21"/>
                <w:rFonts w:ascii="Times New Roman" w:hAnsi="Times New Roman" w:hint="eastAsia"/>
              </w:rPr>
              <w:t xml:space="preserve"> </w:t>
            </w:r>
            <w:r>
              <w:rPr>
                <w:color w:val="000000"/>
                <w:sz w:val="21"/>
                <w:lang w:eastAsia="zh-CN"/>
                <w:szCs w:val="21"/>
                <w:rFonts w:ascii="Times New Roman" w:hAnsi="Times New Roman"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3" w:hRule="atLeast"/>
        </w:trPr>
        <w:tc>
          <w:tcPr>
            <w:tcW w:w="138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50"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护士</w:t>
            </w:r>
            <w:r>
              <w:rPr>
                <w:color w:val="000000"/>
                <w:sz w:val="21"/>
                <w:lang w:eastAsia="zh-CN"/>
                <w:szCs w:val="21"/>
                <w:rFonts w:ascii="Times New Roman" w:hAnsi="Times New Roman" w:hint="eastAsia"/>
              </w:rPr>
            </w:r>
          </w:p>
          <w:p>
            <w:pPr>
              <w:pStyle w:val="Normal"/>
              <w:jc w:val="center"/>
              <w:spacing w:line="360" w:lineRule="exact"/>
              <w:rPr>
                <w:color w:val="000000"/>
                <w:sz w:val="21"/>
                <w:lang w:val="en-US" w:eastAsia="zh-CN" w:bidi="ar-SA"/>
                <w:szCs w:val="21"/>
                <w:kern w:val="2"/>
                <w:rFonts w:ascii="Times New Roman" w:hAnsi="Times New Roman" w:hint="eastAsia"/>
              </w:rPr>
            </w:pPr>
            <w:r>
              <w:rPr>
                <w:color w:val="000000"/>
                <w:sz w:val="21"/>
                <w:lang w:val="en-US" w:eastAsia="zh-CN" w:bidi="ar-SA"/>
                <w:szCs w:val="21"/>
                <w:kern w:val="2"/>
                <w:rFonts w:ascii="Times New Roman" w:hAnsi="Times New Roman" w:hint="eastAsia"/>
              </w:rPr>
            </w:r>
          </w:p>
        </w:tc>
        <w:tc>
          <w:tcPr>
            <w:tcW w:w="910" w:type="dxa"/>
            <w:gridSpan w:val="2"/>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1</w:t>
            </w:r>
            <w:r>
              <w:rPr>
                <w:color w:val="000000"/>
                <w:sz w:val="21"/>
                <w:lang w:val="en-US" w:eastAsia="zh-CN"/>
                <w:szCs w:val="21"/>
                <w:rFonts w:ascii="Times New Roman" w:hAnsi="Times New Roman" w:hint="eastAsia"/>
              </w:rPr>
            </w:r>
          </w:p>
        </w:tc>
        <w:tc>
          <w:tcPr>
            <w:tcW w:w="1547" w:type="dxa"/>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30周岁及以下</w:t>
            </w:r>
            <w:r>
              <w:rPr>
                <w:color w:val="000000"/>
                <w:sz w:val="21"/>
                <w:lang w:val="en-US" w:eastAsia="zh-CN"/>
                <w:szCs w:val="21"/>
                <w:rFonts w:ascii="Times New Roman" w:hAnsi="Times New Roman" w:hint="eastAsia"/>
              </w:rPr>
            </w:r>
          </w:p>
        </w:tc>
        <w:tc>
          <w:tcPr>
            <w:tcW w:w="1333" w:type="dxa"/>
            <w:vAlign w:val="center"/>
            <w:textDirection w:val="lrTb"/>
          </w:tcPr>
          <w:p>
            <w:pPr>
              <w:pStyle w:val="Normal"/>
              <w:jc w:val="center"/>
              <w:spacing w:line="360" w:lineRule="exact"/>
              <w:rPr>
                <w:color w:val="000000"/>
                <w:lang w:eastAsia="zh-CN"/>
                <w:szCs w:val="21"/>
                <w:rFonts w:ascii="Times New Roman" w:hAnsi="Times New Roman" w:eastAsia="宋体" w:hint="eastAsia"/>
              </w:rPr>
            </w:pPr>
            <w:r>
              <w:rPr>
                <w:color w:val="000000"/>
                <w:lang w:eastAsia="zh-CN"/>
                <w:szCs w:val="21"/>
                <w:rFonts w:ascii="Times New Roman" w:hAnsi="Times New Roman" w:eastAsia="宋体" w:hint="eastAsia"/>
              </w:rPr>
              <w:t xml:space="preserve">本科及以上</w:t>
            </w:r>
            <w:r>
              <w:rPr>
                <w:color w:val="000000"/>
                <w:lang w:eastAsia="zh-CN"/>
                <w:szCs w:val="21"/>
                <w:rFonts w:ascii="Times New Roman" w:hAnsi="Times New Roman" w:eastAsia="宋体" w:hint="eastAsia"/>
              </w:rPr>
            </w:r>
          </w:p>
        </w:tc>
        <w:tc>
          <w:tcPr>
            <w:tcW w:w="1133" w:type="dxa"/>
            <w:vAlign w:val="center"/>
            <w:textDirection w:val="lrTb"/>
          </w:tcPr>
          <w:p>
            <w:pPr>
              <w:pStyle w:val="Normal"/>
              <w:jc w:val="center"/>
              <w:spacing w:line="360" w:lineRule="exact"/>
              <w:rPr>
                <w:color w:val="000000"/>
                <w:sz w:val="21"/>
                <w:lang w:val="en-US" w:eastAsia="zh-CN"/>
                <w:szCs w:val="21"/>
                <w:rFonts w:ascii="Times New Roman" w:hAnsi="Times New Roman" w:hint="eastAsia"/>
              </w:rPr>
            </w:pPr>
            <w:r>
              <w:rPr>
                <w:color w:val="000000"/>
                <w:sz w:val="21"/>
                <w:lang w:val="en-US" w:eastAsia="zh-CN"/>
                <w:szCs w:val="21"/>
                <w:rFonts w:ascii="Times New Roman" w:hAnsi="Times New Roman" w:hint="eastAsia"/>
              </w:rPr>
              <w:t xml:space="preserve">学士</w:t>
            </w:r>
            <w:r>
              <w:rPr>
                <w:color w:val="000000"/>
                <w:sz w:val="21"/>
                <w:lang w:val="en-US" w:eastAsia="zh-CN"/>
                <w:szCs w:val="21"/>
                <w:rFonts w:ascii="Times New Roman" w:hAnsi="Times New Roman" w:hint="eastAsia"/>
              </w:rPr>
            </w:r>
          </w:p>
        </w:tc>
        <w:tc>
          <w:tcPr>
            <w:tcW w:w="2347"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t xml:space="preserve">护理学</w:t>
            </w:r>
            <w:r>
              <w:rPr>
                <w:color w:val="000000"/>
                <w:lang w:eastAsia="zh-CN"/>
                <w:szCs w:val="21"/>
                <w:rFonts w:ascii="宋体" w:hAnsi="宋体" w:hint="eastAsia"/>
              </w:rPr>
            </w:r>
          </w:p>
        </w:tc>
        <w:tc>
          <w:tcPr>
            <w:tcW w:w="2373" w:type="dxa"/>
            <w:vAlign w:val="center"/>
            <w:textDirection w:val="lrTb"/>
          </w:tcPr>
          <w:p>
            <w:pPr>
              <w:pStyle w:val="Normal"/>
              <w:jc w:val="center"/>
              <w:spacing w:line="300" w:lineRule="exact"/>
              <w:rPr>
                <w:color w:val="000000"/>
                <w:sz w:val="21"/>
                <w:lang w:val="en-US" w:eastAsia="zh-CN" w:bidi="ar-SA"/>
                <w:szCs w:val="21"/>
                <w:kern w:val="2"/>
                <w:rFonts w:ascii="Times New Roman" w:hAnsi="Times New Roman" w:hint="eastAsia"/>
              </w:rPr>
            </w:pPr>
            <w:r>
              <w:rPr>
                <w:color w:val="000000"/>
                <w:sz w:val="21"/>
                <w:lang w:val="en-US" w:eastAsia="zh-CN" w:bidi="ar-SA"/>
                <w:szCs w:val="21"/>
                <w:kern w:val="2"/>
                <w:rFonts w:ascii="Times New Roman" w:hAnsi="Times New Roman" w:hint="eastAsia"/>
              </w:rPr>
              <w:t xml:space="preserve">应届毕业生须提供护士执业资格考试合格成绩单、非应届毕业生须提供护士执业资格证</w:t>
            </w:r>
            <w:r>
              <w:rPr>
                <w:color w:val="000000"/>
                <w:sz w:val="21"/>
                <w:lang w:val="en-US" w:eastAsia="zh-CN" w:bidi="ar-SA"/>
                <w:szCs w:val="21"/>
                <w:kern w:val="2"/>
                <w:rFonts w:ascii="Times New Roman" w:hAnsi="Times New Roman" w:hint="eastAsia"/>
              </w:rPr>
            </w:r>
          </w:p>
        </w:tc>
        <w:tc>
          <w:tcPr>
            <w:tcW w:w="2316" w:type="dxa"/>
            <w:vAlign w:val="center"/>
            <w:textDirection w:val="lrTb"/>
          </w:tcPr>
          <w:p>
            <w:pPr>
              <w:pStyle w:val="Normal"/>
              <w:jc w:val="center"/>
              <w:spacing w:line="360" w:lineRule="exact"/>
              <w:rPr>
                <w:color w:val="000000"/>
                <w:sz w:val="21"/>
                <w:lang w:eastAsia="zh-CN"/>
                <w:szCs w:val="21"/>
                <w:rFonts w:ascii="Times New Roman" w:hAnsi="Times New Roman" w:hint="eastAsia"/>
              </w:rPr>
            </w:pPr>
            <w:r>
              <w:rPr>
                <w:color w:val="000000"/>
                <w:sz w:val="21"/>
                <w:lang w:eastAsia="zh-CN"/>
                <w:szCs w:val="21"/>
                <w:rFonts w:ascii="Times New Roman" w:hAnsi="Times New Roman" w:hint="eastAsia"/>
              </w:rPr>
              <w:t xml:space="preserve">高校毕业生岗位</w:t>
            </w:r>
            <w:r>
              <w:rPr>
                <w:color w:val="000000"/>
                <w:sz w:val="21"/>
                <w:lang w:eastAsia="zh-CN"/>
                <w:szCs w:val="21"/>
                <w:rFonts w:ascii="Times New Roman" w:hAnsi="Times New Roman" w:hint="eastAsia"/>
              </w:rPr>
            </w:r>
          </w:p>
        </w:tc>
      </w:tr>
    </w:tbl>
    <w:p>
      <w:pPr>
        <w:pStyle w:val="Normal"/>
        <w:spacing w:line="600" w:lineRule="exact"/>
        <w:rPr>
          <w:color w:val="000000"/>
          <w:sz w:val="32"/>
          <w:szCs w:val="32"/>
          <w:rFonts w:eastAsia="黑体"/>
        </w:rPr>
      </w:pPr>
      <w:r>
        <w:rPr>
          <w:color w:val="000000"/>
          <w:sz w:val="32"/>
          <w:szCs w:val="32"/>
          <w:rFonts w:eastAsia="黑体"/>
        </w:rPr>
      </w:r>
    </w:p>
    <w:p>
      <w:pPr>
        <w:pStyle w:val="Normal"/>
        <w:spacing w:line="600" w:lineRule="exact"/>
        <w:rPr>
          <w:color w:val="000000"/>
          <w:sz w:val="21"/>
          <w:lang w:val="en-US" w:eastAsia="zh-CN"/>
          <w:szCs w:val="21"/>
          <w:rFonts w:ascii="Times New Roman" w:hAnsi="Times New Roman" w:eastAsia="宋体" w:hint="eastAsia"/>
        </w:rPr>
      </w:pPr>
      <w:r>
        <w:rPr>
          <w:color w:val="000000"/>
          <w:sz w:val="21"/>
          <w:lang w:val="en-US" w:eastAsia="zh-CN"/>
          <w:szCs w:val="21"/>
          <w:rFonts w:ascii="Times New Roman" w:hAnsi="Times New Roman" w:eastAsia="宋体" w:hint="eastAsia"/>
        </w:rPr>
        <w:t xml:space="preserve"> </w:t>
      </w:r>
      <w:r>
        <w:rPr>
          <w:color w:val="000000"/>
          <w:sz w:val="21"/>
          <w:lang w:val="en-US" w:eastAsia="zh-CN"/>
          <w:szCs w:val="21"/>
          <w:rFonts w:ascii="Times New Roman" w:hAnsi="Times New Roman" w:eastAsia="宋体" w:hint="eastAsia"/>
        </w:rPr>
      </w:r>
    </w:p>
    <w:p>
      <w:pPr>
        <w:pStyle w:val="Normal"/>
        <w:spacing w:line="600" w:lineRule="exact"/>
        <w:rPr>
          <w:color w:val="000000"/>
          <w:sz w:val="32"/>
          <w:szCs w:val="32"/>
          <w:rFonts w:eastAsia="黑体"/>
        </w:rPr>
      </w:pPr>
      <w:r>
        <w:rPr>
          <w:color w:val="000000"/>
          <w:sz w:val="32"/>
          <w:szCs w:val="32"/>
          <w:rFonts w:eastAsia="黑体"/>
        </w:rPr>
      </w:r>
    </w:p>
    <w:p>
      <w:pPr>
        <w:pStyle w:val="Normal"/>
        <w:spacing w:line="600" w:lineRule="exact"/>
        <w:rPr>
          <w:color w:val="000000"/>
          <w:sz w:val="32"/>
          <w:szCs w:val="32"/>
          <w:rFonts w:eastAsia="黑体"/>
        </w:rPr>
      </w:pPr>
      <w:r>
        <w:rPr>
          <w:color w:val="000000"/>
          <w:sz w:val="32"/>
          <w:szCs w:val="32"/>
          <w:rFonts w:eastAsia="黑体"/>
        </w:rPr>
      </w:r>
    </w:p>
    <w:p>
      <w:pPr>
        <w:pStyle w:val="Normal"/>
        <w:spacing w:line="600" w:lineRule="exact"/>
        <w:rPr>
          <w:color w:val="000000"/>
          <w:sz w:val="32"/>
          <w:szCs w:val="32"/>
          <w:rFonts w:eastAsia="黑体"/>
        </w:rPr>
      </w:pPr>
      <w:r>
        <w:rPr>
          <w:color w:val="000000"/>
          <w:sz w:val="32"/>
          <w:szCs w:val="32"/>
          <w:rFonts w:eastAsia="黑体"/>
        </w:rPr>
      </w:r>
    </w:p>
    <w:p>
      <w:pPr>
        <w:pStyle w:val="Normal"/>
        <w:spacing w:line="600" w:lineRule="exact"/>
        <w:rPr>
          <w:color w:val="000000"/>
          <w:sz w:val="32"/>
          <w:szCs w:val="32"/>
          <w:rFonts w:eastAsia="黑体"/>
        </w:rPr>
      </w:pPr>
      <w:r>
        <w:rPr>
          <w:color w:val="000000"/>
          <w:sz w:val="32"/>
          <w:szCs w:val="32"/>
          <w:rFonts w:eastAsia="黑体"/>
        </w:rPr>
      </w:r>
    </w:p>
    <w:p>
      <w:pPr>
        <w:pStyle w:val="Normal"/>
        <w:spacing w:line="600" w:lineRule="exact"/>
        <w:rPr>
          <w:color w:val="000000"/>
          <w:sz w:val="32"/>
          <w:szCs w:val="32"/>
          <w:rFonts w:eastAsia="黑体"/>
        </w:rPr>
      </w:pPr>
      <w:r>
        <w:rPr>
          <w:color w:val="000000"/>
          <w:sz w:val="32"/>
          <w:szCs w:val="32"/>
          <w:rFonts w:eastAsia="黑体"/>
        </w:rPr>
        <w:t xml:space="preserve">附表</w:t>
      </w:r>
      <w:r>
        <w:rPr>
          <w:color w:val="000000"/>
          <w:sz w:val="32"/>
          <w:szCs w:val="32"/>
          <w:rFonts w:eastAsia="黑体" w:hint="eastAsia"/>
        </w:rPr>
        <w:t xml:space="preserve">2</w:t>
      </w:r>
      <w:r>
        <w:rPr>
          <w:color w:val="000000"/>
          <w:sz w:val="32"/>
          <w:szCs w:val="32"/>
          <w:rFonts w:eastAsia="黑体"/>
        </w:rPr>
      </w:r>
    </w:p>
    <w:p>
      <w:pPr>
        <w:pStyle w:val="Normal"/>
        <w:jc w:val="center"/>
        <w:spacing w:line="600" w:lineRule="exact"/>
        <w:rPr>
          <w:color w:val="000000"/>
          <w:sz w:val="44"/>
          <w:szCs w:val="44"/>
          <w:rFonts w:eastAsia="方正小标宋简体"/>
        </w:rPr>
      </w:pPr>
      <w:r>
        <w:rPr>
          <w:color w:val="000000"/>
          <w:sz w:val="44"/>
          <w:szCs w:val="44"/>
          <w:rFonts w:eastAsia="方正小标宋简体"/>
        </w:rPr>
        <w:t xml:space="preserve">市直医疗卫生单位</w:t>
      </w:r>
      <w:r>
        <w:rPr>
          <w:color w:val="000000"/>
          <w:sz w:val="44"/>
          <w:szCs w:val="44"/>
          <w:rFonts w:eastAsia="方正小标宋简体" w:hint="eastAsia"/>
        </w:rPr>
        <w:t xml:space="preserve">202</w:t>
      </w:r>
      <w:r>
        <w:rPr>
          <w:color w:val="000000"/>
          <w:sz w:val="44"/>
          <w:lang w:val="en-US" w:eastAsia="zh-CN"/>
          <w:szCs w:val="44"/>
          <w:rFonts w:eastAsia="方正小标宋简体" w:hint="eastAsia"/>
        </w:rPr>
        <w:t xml:space="preserve">3</w:t>
      </w:r>
      <w:r>
        <w:rPr>
          <w:color w:val="000000"/>
          <w:sz w:val="44"/>
          <w:szCs w:val="44"/>
          <w:rFonts w:eastAsia="方正小标宋简体" w:hint="eastAsia"/>
        </w:rPr>
        <w:t xml:space="preserve">年</w:t>
      </w:r>
      <w:r>
        <w:rPr>
          <w:color w:val="000000"/>
          <w:sz w:val="44"/>
          <w:szCs w:val="44"/>
          <w:rFonts w:eastAsia="方正小标宋简体"/>
        </w:rPr>
        <w:t xml:space="preserve">公开</w:t>
      </w:r>
      <w:r>
        <w:rPr>
          <w:color w:val="000000"/>
          <w:sz w:val="44"/>
          <w:szCs w:val="44"/>
          <w:rFonts w:eastAsia="方正小标宋简体" w:hint="eastAsia"/>
        </w:rPr>
        <w:t xml:space="preserve">选调</w:t>
      </w:r>
      <w:r>
        <w:rPr>
          <w:color w:val="000000"/>
          <w:sz w:val="44"/>
          <w:szCs w:val="44"/>
          <w:rFonts w:eastAsia="方正小标宋简体"/>
        </w:rPr>
        <w:t xml:space="preserve">岗位及要求一览表</w:t>
      </w:r>
      <w:r>
        <w:rPr>
          <w:color w:val="000000"/>
          <w:sz w:val="44"/>
          <w:szCs w:val="44"/>
          <w:rFonts w:eastAsia="方正小标宋简体"/>
        </w:rPr>
      </w:r>
    </w:p>
    <w:p>
      <w:pPr>
        <w:pStyle w:val="Normal"/>
        <w:spacing w:line="600" w:lineRule="exact"/>
        <w:ind w:firstLine="1320" w:firstLineChars="300"/>
        <w:rPr>
          <w:color w:val="000000"/>
          <w:sz w:val="44"/>
          <w:szCs w:val="44"/>
          <w:rFonts w:eastAsia="方正小标宋简体"/>
        </w:rPr>
      </w:pPr>
      <w:r>
        <w:rPr>
          <w:color w:val="000000"/>
          <w:sz w:val="44"/>
          <w:szCs w:val="44"/>
          <w:rFonts w:eastAsia="方正小标宋简体"/>
        </w:rPr>
      </w:r>
    </w:p>
    <w:tbl>
      <w:tblPr>
        <w:tblW w:w="14392" w:type="dxa"/>
        <w:tblInd w:type="dxa" w:w="-407.00000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Layout w:type="fixed"/>
      </w:tblPr>
      <w:tblGrid>
        <w:gridCol w:w="1596.000000"/>
        <w:gridCol w:w="1210.000000"/>
        <w:gridCol w:w="1367.000000"/>
        <w:gridCol w:w="1536.000000"/>
        <w:gridCol w:w="1365.000000"/>
        <w:gridCol w:w="1155.000000"/>
        <w:gridCol w:w="1181.000000"/>
        <w:gridCol w:w="4059.000000"/>
        <w:gridCol w:w="923.000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blHeader/>
        </w:trPr>
        <w:tc>
          <w:tcPr>
            <w:tcW w:w="1596" w:type="dxa"/>
            <w:vMerge w:val="restart"/>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选调</w:t>
            </w:r>
            <w:r>
              <w:rPr>
                <w:color w:val="000000"/>
                <w:szCs w:val="21"/>
                <w:rFonts w:ascii="宋体" w:hAnsi="宋体"/>
              </w:rPr>
              <w:t xml:space="preserve">单位</w:t>
            </w:r>
            <w:r>
              <w:rPr>
                <w:color w:val="000000"/>
                <w:szCs w:val="21"/>
                <w:rFonts w:ascii="宋体" w:hAnsi="宋体" w:hint="eastAsia"/>
              </w:rPr>
            </w:r>
          </w:p>
        </w:tc>
        <w:tc>
          <w:tcPr>
            <w:tcW w:w="1210" w:type="dxa"/>
            <w:vMerge w:val="restart"/>
            <w:vAlign w:val="center"/>
            <w:textDirection w:val="lrTb"/>
          </w:tcPr>
          <w:p>
            <w:pPr>
              <w:pStyle w:val="Normal"/>
              <w:jc w:val="center"/>
              <w:spacing w:line="360" w:lineRule="exact"/>
              <w:rPr>
                <w:color w:val="000000"/>
                <w:szCs w:val="21"/>
                <w:rFonts w:ascii="宋体" w:hAnsi="宋体" w:hint="eastAsia"/>
              </w:rPr>
            </w:pPr>
            <w:r>
              <w:rPr>
                <w:color w:val="000000"/>
                <w:szCs w:val="21"/>
                <w:rFonts w:ascii="宋体" w:hAnsi="宋体" w:hint="eastAsia"/>
              </w:rPr>
              <w:t xml:space="preserve">选调</w:t>
            </w:r>
            <w:r>
              <w:rPr>
                <w:color w:val="000000"/>
                <w:szCs w:val="21"/>
                <w:rFonts w:ascii="宋体" w:hAnsi="宋体"/>
              </w:rPr>
              <w:t xml:space="preserve">岗位</w:t>
            </w:r>
            <w:r>
              <w:rPr>
                <w:color w:val="000000"/>
                <w:szCs w:val="21"/>
                <w:rFonts w:ascii="宋体" w:hAnsi="宋体" w:hint="eastAsia"/>
              </w:rPr>
            </w:r>
          </w:p>
        </w:tc>
        <w:tc>
          <w:tcPr>
            <w:tcW w:w="1367" w:type="dxa"/>
            <w:vMerge w:val="restart"/>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选调</w:t>
            </w:r>
            <w:r>
              <w:rPr>
                <w:color w:val="000000"/>
                <w:szCs w:val="21"/>
                <w:rFonts w:ascii="宋体" w:hAnsi="宋体"/>
              </w:rPr>
              <w:t xml:space="preserve">计划数</w:t>
            </w:r>
            <w:r>
              <w:rPr>
                <w:color w:val="000000"/>
                <w:szCs w:val="21"/>
                <w:rFonts w:ascii="宋体" w:hAnsi="宋体" w:hint="eastAsia"/>
              </w:rPr>
            </w:r>
          </w:p>
        </w:tc>
        <w:tc>
          <w:tcPr>
            <w:tcW w:w="9296" w:type="dxa"/>
            <w:gridSpan w:val="5"/>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岗位条件</w:t>
            </w:r>
            <w:r>
              <w:rPr>
                <w:color w:val="000000"/>
                <w:szCs w:val="21"/>
                <w:rFonts w:ascii="宋体" w:hAnsi="宋体" w:hint="eastAsia"/>
              </w:rPr>
            </w:r>
          </w:p>
        </w:tc>
        <w:tc>
          <w:tcPr>
            <w:tcW w:w="923" w:type="dxa"/>
            <w:vMerge w:val="restart"/>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备注</w:t>
            </w:r>
            <w:r>
              <w:rPr>
                <w:color w:val="000000"/>
                <w:szCs w:val="21"/>
                <w:rFonts w:ascii="宋体" w:hAnsi="宋体"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blHeader/>
        </w:trPr>
        <w:tc>
          <w:tcPr>
            <w:tcW w:w="1596"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10"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367" w:type="dxa"/>
            <w:vMerge w:val="continue"/>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c>
          <w:tcPr>
            <w:tcW w:w="1536"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年龄</w:t>
            </w:r>
            <w:r>
              <w:rPr>
                <w:color w:val="000000"/>
                <w:szCs w:val="21"/>
                <w:rFonts w:ascii="宋体" w:hAnsi="宋体" w:hint="eastAsia"/>
              </w:rPr>
            </w:r>
          </w:p>
        </w:tc>
        <w:tc>
          <w:tcPr>
            <w:tcW w:w="1365"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学历</w:t>
            </w:r>
            <w:r>
              <w:rPr>
                <w:color w:val="000000"/>
                <w:szCs w:val="21"/>
                <w:rFonts w:ascii="宋体" w:hAnsi="宋体" w:hint="eastAsia"/>
              </w:rPr>
            </w:r>
          </w:p>
        </w:tc>
        <w:tc>
          <w:tcPr>
            <w:tcW w:w="1155" w:type="dxa"/>
            <w:vAlign w:val="center"/>
            <w:textDirection w:val="lrTb"/>
          </w:tcPr>
          <w:p>
            <w:pPr>
              <w:pStyle w:val="Normal"/>
              <w:jc w:val="center"/>
              <w:spacing w:line="300" w:lineRule="exact"/>
              <w:rPr>
                <w:color w:val="000000"/>
                <w:lang w:eastAsia="zh-CN"/>
                <w:szCs w:val="21"/>
                <w:rFonts w:ascii="宋体" w:hAnsi="宋体" w:hint="eastAsia"/>
              </w:rPr>
            </w:pPr>
            <w:r>
              <w:rPr>
                <w:color w:val="000000"/>
                <w:lang w:eastAsia="zh-CN"/>
                <w:szCs w:val="21"/>
                <w:rFonts w:ascii="宋体" w:hAnsi="宋体" w:hint="eastAsia"/>
              </w:rPr>
              <w:t xml:space="preserve">学位</w:t>
            </w:r>
            <w:r>
              <w:rPr>
                <w:color w:val="000000"/>
                <w:lang w:eastAsia="zh-CN"/>
                <w:szCs w:val="21"/>
                <w:rFonts w:ascii="宋体" w:hAnsi="宋体" w:hint="eastAsia"/>
              </w:rPr>
            </w:r>
          </w:p>
        </w:tc>
        <w:tc>
          <w:tcPr>
            <w:tcW w:w="1181"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专业</w:t>
            </w:r>
            <w:r>
              <w:rPr>
                <w:color w:val="000000"/>
                <w:szCs w:val="21"/>
                <w:rFonts w:ascii="宋体" w:hAnsi="宋体" w:hint="eastAsia"/>
              </w:rPr>
            </w:r>
          </w:p>
        </w:tc>
        <w:tc>
          <w:tcPr>
            <w:tcW w:w="4059" w:type="dxa"/>
            <w:vAlign w:val="center"/>
            <w:textDirection w:val="lrTb"/>
          </w:tcPr>
          <w:p>
            <w:pPr>
              <w:pStyle w:val="Normal"/>
              <w:jc w:val="center"/>
              <w:spacing w:line="300" w:lineRule="exact"/>
              <w:rPr>
                <w:color w:val="000000"/>
                <w:szCs w:val="21"/>
                <w:rFonts w:ascii="宋体" w:hAnsi="宋体" w:hint="eastAsia"/>
              </w:rPr>
            </w:pPr>
            <w:r>
              <w:rPr>
                <w:color w:val="000000"/>
                <w:szCs w:val="21"/>
                <w:rFonts w:ascii="宋体" w:hAnsi="宋体" w:hint="eastAsia"/>
              </w:rPr>
              <w:t xml:space="preserve">其他条件要求</w:t>
            </w:r>
            <w:r>
              <w:rPr>
                <w:color w:val="000000"/>
                <w:szCs w:val="21"/>
                <w:rFonts w:ascii="宋体" w:hAnsi="宋体" w:hint="eastAsia"/>
              </w:rPr>
            </w:r>
          </w:p>
        </w:tc>
        <w:tc>
          <w:tcPr>
            <w:tcW w:w="923" w:type="dxa"/>
            <w:vMerge w:val="continue"/>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5" w:hRule="atLeast"/>
          <w:tblHeader/>
        </w:trPr>
        <w:tc>
          <w:tcPr>
            <w:tcW w:w="1596" w:type="dxa"/>
            <w:vMerge w:val="restart"/>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t xml:space="preserve">市妇幼保健院</w:t>
            </w:r>
            <w:r>
              <w:rPr>
                <w:color w:val="000000"/>
                <w:lang w:eastAsia="zh-CN"/>
                <w:szCs w:val="21"/>
                <w:rFonts w:ascii="宋体" w:hAnsi="宋体" w:hint="eastAsia"/>
              </w:rPr>
            </w:r>
          </w:p>
        </w:tc>
        <w:tc>
          <w:tcPr>
            <w:tcW w:w="1210" w:type="dxa"/>
            <w:vAlign w:val="center"/>
            <w:textDirection w:val="lrTb"/>
          </w:tcPr>
          <w:p>
            <w:pPr>
              <w:pStyle w:val="Normal"/>
              <w:jc w:val="center"/>
              <w:spacing w:line="360" w:lineRule="exact"/>
              <w:rPr>
                <w:sz w:val="21"/>
                <w:lang w:eastAsia="zh-CN"/>
                <w:rFonts w:eastAsia="宋体" w:hint="eastAsia"/>
              </w:rPr>
            </w:pPr>
            <w:r>
              <w:rPr>
                <w:sz w:val="21"/>
                <w:lang w:eastAsia="zh-CN"/>
                <w:rFonts w:eastAsia="宋体" w:hint="eastAsia"/>
              </w:rPr>
              <w:t xml:space="preserve">小儿外科</w:t>
            </w:r>
            <w:r>
              <w:rPr>
                <w:sz w:val="21"/>
                <w:lang w:eastAsia="zh-CN"/>
                <w:rFonts w:eastAsia="宋体" w:hint="eastAsia"/>
              </w:rPr>
            </w:r>
          </w:p>
        </w:tc>
        <w:tc>
          <w:tcPr>
            <w:tcW w:w="1367" w:type="dxa"/>
            <w:vAlign w:val="center"/>
            <w:textDirection w:val="lrTb"/>
          </w:tcPr>
          <w:p>
            <w:pPr>
              <w:pStyle w:val="Normal"/>
              <w:jc w:val="center"/>
              <w:spacing w:line="360" w:lineRule="exact"/>
              <w:rPr>
                <w:color w:val="000000"/>
                <w:sz w:val="24"/>
                <w:lang w:val="en-US" w:eastAsia="zh-CN"/>
                <w:szCs w:val="24"/>
                <w:rFonts w:ascii="Times New Roman" w:hAnsi="Times New Roman" w:hint="eastAsia"/>
              </w:rPr>
            </w:pPr>
            <w:r>
              <w:rPr>
                <w:color w:val="000000"/>
                <w:sz w:val="24"/>
                <w:lang w:val="en-US" w:eastAsia="zh-CN"/>
                <w:szCs w:val="24"/>
                <w:rFonts w:ascii="Times New Roman" w:hAnsi="Times New Roman" w:hint="eastAsia"/>
              </w:rPr>
              <w:t xml:space="preserve">1</w:t>
            </w:r>
            <w:r>
              <w:rPr>
                <w:color w:val="000000"/>
                <w:sz w:val="24"/>
                <w:lang w:val="en-US" w:eastAsia="zh-CN"/>
                <w:szCs w:val="24"/>
                <w:rFonts w:ascii="Times New Roman" w:hAnsi="Times New Roman" w:hint="eastAsia"/>
              </w:rPr>
            </w:r>
          </w:p>
        </w:tc>
        <w:tc>
          <w:tcPr>
            <w:tcW w:w="1536" w:type="dxa"/>
            <w:vAlign w:val="center"/>
            <w:textDirection w:val="lrTb"/>
          </w:tcPr>
          <w:p>
            <w:pPr>
              <w:pStyle w:val="Normal"/>
              <w:jc w:val="center"/>
              <w:rPr>
                <w:color w:val="000000"/>
                <w:sz w:val="24"/>
                <w:lang w:val="en-US" w:eastAsia="zh-CN"/>
                <w:szCs w:val="24"/>
                <w:rFonts w:ascii="Times New Roman" w:hAnsi="Times New Roman" w:hint="eastAsia"/>
              </w:rPr>
            </w:pPr>
            <w:r>
              <w:rPr>
                <w:color w:val="000000"/>
                <w:sz w:val="24"/>
                <w:lang w:val="en-US" w:eastAsia="zh-CN"/>
                <w:szCs w:val="24"/>
                <w:rFonts w:ascii="Times New Roman" w:hAnsi="Times New Roman" w:hint="eastAsia"/>
              </w:rPr>
              <w:t xml:space="preserve">35周岁及以下</w:t>
            </w:r>
            <w:r>
              <w:rPr>
                <w:color w:val="000000"/>
                <w:sz w:val="24"/>
                <w:lang w:val="en-US" w:eastAsia="zh-CN"/>
                <w:szCs w:val="24"/>
                <w:rFonts w:ascii="Times New Roman" w:hAnsi="Times New Roman" w:hint="eastAsia"/>
              </w:rPr>
            </w:r>
          </w:p>
        </w:tc>
        <w:tc>
          <w:tcPr>
            <w:tcW w:w="1365" w:type="dxa"/>
            <w:vAlign w:val="center"/>
            <w:textDirection w:val="lrTb"/>
          </w:tcPr>
          <w:p>
            <w:pPr>
              <w:pStyle w:val="Normal"/>
              <w:jc w:val="center"/>
              <w:rPr>
                <w:sz w:val="21"/>
                <w:lang w:eastAsia="zh-CN"/>
                <w:rFonts w:eastAsia="宋体" w:hint="eastAsia"/>
              </w:rPr>
            </w:pPr>
            <w:r>
              <w:rPr>
                <w:sz w:val="21"/>
                <w:lang w:eastAsia="zh-CN"/>
                <w:rFonts w:eastAsia="宋体" w:hint="eastAsia"/>
              </w:rPr>
              <w:t xml:space="preserve">本科及以上</w:t>
            </w:r>
            <w:r>
              <w:rPr>
                <w:sz w:val="21"/>
                <w:lang w:eastAsia="zh-CN"/>
                <w:rFonts w:eastAsia="宋体" w:hint="eastAsia"/>
              </w:rPr>
            </w:r>
          </w:p>
        </w:tc>
        <w:tc>
          <w:tcPr>
            <w:tcW w:w="1155" w:type="dxa"/>
            <w:vAlign w:val="center"/>
            <w:textDirection w:val="lrTb"/>
          </w:tcPr>
          <w:p>
            <w:pPr>
              <w:pStyle w:val="Normal"/>
              <w:jc w:val="center"/>
              <w:rPr>
                <w:sz w:val="21"/>
                <w:lang w:val="en-US" w:eastAsia="zh-CN" w:bidi="ar-SA"/>
                <w:szCs w:val="24"/>
                <w:kern w:val="2"/>
                <w:rFonts w:ascii="Arial" w:hAnsi="Calibri" w:eastAsia="宋体" w:hint="eastAsia"/>
              </w:rPr>
            </w:pPr>
            <w:r>
              <w:rPr>
                <w:sz w:val="21"/>
                <w:lang w:val="en-US" w:eastAsia="zh-CN" w:bidi="ar-SA"/>
                <w:szCs w:val="24"/>
                <w:kern w:val="2"/>
                <w:rFonts w:ascii="Arial" w:hAnsi="Calibri" w:eastAsia="宋体" w:hint="eastAsia"/>
              </w:rPr>
            </w:r>
          </w:p>
        </w:tc>
        <w:tc>
          <w:tcPr>
            <w:tcW w:w="1181" w:type="dxa"/>
            <w:vAlign w:val="center"/>
            <w:textDirection w:val="lrTb"/>
          </w:tcPr>
          <w:p>
            <w:pPr>
              <w:pStyle w:val="Normal"/>
              <w:jc w:val="center"/>
              <w:rPr>
                <w:sz w:val="21"/>
                <w:lang w:eastAsia="zh-CN"/>
                <w:rFonts w:eastAsia="宋体" w:hint="eastAsia"/>
              </w:rPr>
            </w:pPr>
            <w:r>
              <w:rPr>
                <w:sz w:val="21"/>
                <w:lang w:eastAsia="zh-CN"/>
                <w:rFonts w:eastAsia="宋体" w:hint="eastAsia"/>
              </w:rPr>
              <w:t xml:space="preserve">临床医学</w:t>
            </w:r>
            <w:r>
              <w:rPr>
                <w:sz w:val="21"/>
                <w:lang w:eastAsia="zh-CN"/>
                <w:rFonts w:eastAsia="宋体" w:hint="eastAsia"/>
              </w:rPr>
            </w:r>
          </w:p>
        </w:tc>
        <w:tc>
          <w:tcPr>
            <w:tcW w:w="4059" w:type="dxa"/>
            <w:vAlign w:val="center"/>
            <w:textDirection w:val="lrTb"/>
          </w:tcPr>
          <w:p>
            <w:pPr>
              <w:pStyle w:val="Normal"/>
              <w:jc w:val="center"/>
              <w:rPr>
                <w:sz w:val="21"/>
                <w:lang w:eastAsia="zh-CN"/>
                <w:rFonts w:eastAsia="宋体" w:hint="eastAsia"/>
              </w:rPr>
            </w:pPr>
            <w:r>
              <w:rPr>
                <w:sz w:val="21"/>
                <w:lang w:eastAsia="zh-CN"/>
                <w:rFonts w:eastAsia="宋体" w:hint="eastAsia"/>
              </w:rPr>
              <w:t xml:space="preserve">取得</w:t>
            </w:r>
            <w:r>
              <w:rPr>
                <w:sz w:val="21"/>
                <w:lang w:val="en-US" w:eastAsia="zh-CN"/>
                <w:rFonts w:eastAsia="宋体" w:hint="eastAsia"/>
              </w:rPr>
              <w:t xml:space="preserve">外科主治医师及</w:t>
            </w:r>
            <w:r>
              <w:rPr>
                <w:sz w:val="21"/>
                <w:lang w:eastAsia="zh-CN"/>
                <w:rFonts w:eastAsia="宋体" w:hint="eastAsia"/>
              </w:rPr>
              <w:t xml:space="preserve">以上职称，具有二级</w:t>
            </w:r>
            <w:r>
              <w:rPr>
                <w:sz w:val="21"/>
                <w:lang w:val="en-US" w:eastAsia="zh-CN"/>
                <w:rFonts w:eastAsia="宋体" w:hint="eastAsia"/>
              </w:rPr>
              <w:t xml:space="preserve">及</w:t>
            </w:r>
            <w:r>
              <w:rPr>
                <w:sz w:val="21"/>
                <w:lang w:eastAsia="zh-CN"/>
                <w:rFonts w:eastAsia="宋体" w:hint="eastAsia"/>
              </w:rPr>
              <w:t xml:space="preserve">以上</w:t>
            </w:r>
            <w:r>
              <w:rPr>
                <w:sz w:val="21"/>
                <w:lang w:val="en-US" w:eastAsia="zh-CN"/>
                <w:rFonts w:eastAsia="宋体" w:hint="eastAsia"/>
              </w:rPr>
              <w:t xml:space="preserve">公立</w:t>
            </w:r>
            <w:r>
              <w:rPr>
                <w:sz w:val="21"/>
                <w:lang w:eastAsia="zh-CN"/>
                <w:rFonts w:eastAsia="宋体" w:hint="eastAsia"/>
              </w:rPr>
              <w:t xml:space="preserve">医院工作经历，取得小儿外科规培合格证。</w:t>
            </w:r>
            <w:r>
              <w:rPr>
                <w:sz w:val="21"/>
                <w:lang w:eastAsia="zh-CN"/>
                <w:rFonts w:eastAsia="宋体" w:hint="eastAsia"/>
              </w:rPr>
            </w:r>
          </w:p>
        </w:tc>
        <w:tc>
          <w:tcPr>
            <w:tcW w:w="923" w:type="dxa"/>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blHeader/>
        </w:trPr>
        <w:tc>
          <w:tcPr>
            <w:tcW w:w="1596" w:type="dxa"/>
            <w:vMerge w:val="continue"/>
            <w:vAlign w:val="center"/>
            <w:textDirection w:val="lrTb"/>
          </w:tcPr>
          <w:p>
            <w:pPr>
              <w:pStyle w:val="Normal"/>
              <w:jc w:val="center"/>
              <w:spacing w:line="360" w:lineRule="exact"/>
              <w:rPr>
                <w:color w:val="000000"/>
                <w:szCs w:val="21"/>
                <w:rFonts w:ascii="宋体" w:hAnsi="宋体"/>
              </w:rPr>
            </w:pPr>
            <w:r>
              <w:rPr>
                <w:color w:val="000000"/>
                <w:szCs w:val="21"/>
                <w:rFonts w:ascii="宋体" w:hAnsi="宋体"/>
              </w:rPr>
            </w:r>
          </w:p>
        </w:tc>
        <w:tc>
          <w:tcPr>
            <w:tcW w:w="1210" w:type="dxa"/>
            <w:vAlign w:val="center"/>
            <w:textDirection w:val="lrTb"/>
          </w:tcPr>
          <w:p>
            <w:pPr>
              <w:pStyle w:val="Normal"/>
              <w:jc w:val="both"/>
              <w:spacing w:line="360" w:lineRule="exact"/>
              <w:ind w:firstLine="420" w:firstLineChars="200"/>
              <w:rPr>
                <w:sz w:val="21"/>
                <w:lang w:eastAsia="zh-CN"/>
                <w:rFonts w:eastAsia="宋体" w:hint="eastAsia"/>
              </w:rPr>
            </w:pPr>
            <w:r>
              <w:rPr>
                <w:sz w:val="21"/>
                <w:lang w:eastAsia="zh-CN"/>
                <w:rFonts w:eastAsia="宋体" w:hint="eastAsia"/>
              </w:rPr>
              <w:t xml:space="preserve">内科</w:t>
            </w:r>
            <w:r>
              <w:rPr>
                <w:sz w:val="21"/>
                <w:lang w:eastAsia="zh-CN"/>
                <w:rFonts w:eastAsia="宋体" w:hint="eastAsia"/>
              </w:rPr>
            </w:r>
          </w:p>
        </w:tc>
        <w:tc>
          <w:tcPr>
            <w:tcW w:w="1367" w:type="dxa"/>
            <w:vAlign w:val="center"/>
            <w:textDirection w:val="lrTb"/>
          </w:tcPr>
          <w:p>
            <w:pPr>
              <w:pStyle w:val="Normal"/>
              <w:jc w:val="center"/>
              <w:spacing w:line="360" w:lineRule="exact"/>
              <w:rPr>
                <w:color w:val="000000"/>
                <w:sz w:val="24"/>
                <w:lang w:val="en-US" w:eastAsia="zh-CN"/>
                <w:szCs w:val="24"/>
                <w:rFonts w:ascii="Times New Roman" w:hAnsi="Times New Roman" w:hint="eastAsia"/>
              </w:rPr>
            </w:pPr>
            <w:r>
              <w:rPr>
                <w:color w:val="000000"/>
                <w:sz w:val="24"/>
                <w:lang w:val="en-US" w:eastAsia="zh-CN"/>
                <w:szCs w:val="24"/>
                <w:rFonts w:ascii="Times New Roman" w:hAnsi="Times New Roman" w:hint="eastAsia"/>
              </w:rPr>
              <w:t xml:space="preserve">1</w:t>
            </w:r>
            <w:r>
              <w:rPr>
                <w:color w:val="000000"/>
                <w:sz w:val="24"/>
                <w:lang w:val="en-US" w:eastAsia="zh-CN"/>
                <w:szCs w:val="24"/>
                <w:rFonts w:ascii="Times New Roman" w:hAnsi="Times New Roman" w:hint="eastAsia"/>
              </w:rPr>
            </w:r>
          </w:p>
        </w:tc>
        <w:tc>
          <w:tcPr>
            <w:tcW w:w="1536" w:type="dxa"/>
            <w:vAlign w:val="center"/>
            <w:textDirection w:val="lrTb"/>
          </w:tcPr>
          <w:p>
            <w:pPr>
              <w:pStyle w:val="Normal"/>
              <w:jc w:val="center"/>
              <w:rPr>
                <w:color w:val="000000"/>
                <w:sz w:val="24"/>
                <w:lang w:val="en-US" w:eastAsia="zh-CN"/>
                <w:szCs w:val="24"/>
                <w:rFonts w:ascii="Times New Roman" w:hAnsi="Times New Roman" w:hint="eastAsia"/>
              </w:rPr>
            </w:pPr>
            <w:r>
              <w:rPr>
                <w:color w:val="000000"/>
                <w:sz w:val="24"/>
                <w:lang w:val="en-US" w:eastAsia="zh-CN"/>
                <w:szCs w:val="24"/>
                <w:rFonts w:ascii="Times New Roman" w:hAnsi="Times New Roman" w:hint="eastAsia"/>
              </w:rPr>
              <w:t xml:space="preserve">35周岁及以下</w:t>
            </w:r>
            <w:r>
              <w:rPr>
                <w:color w:val="000000"/>
                <w:sz w:val="24"/>
                <w:lang w:val="en-US" w:eastAsia="zh-CN"/>
                <w:szCs w:val="24"/>
                <w:rFonts w:ascii="Times New Roman" w:hAnsi="Times New Roman" w:hint="eastAsia"/>
              </w:rPr>
            </w:r>
          </w:p>
        </w:tc>
        <w:tc>
          <w:tcPr>
            <w:tcW w:w="1365" w:type="dxa"/>
            <w:vAlign w:val="center"/>
            <w:textDirection w:val="lrTb"/>
          </w:tcPr>
          <w:p>
            <w:pPr>
              <w:pStyle w:val="Normal"/>
              <w:jc w:val="center"/>
              <w:rPr>
                <w:sz w:val="21"/>
                <w:lang w:eastAsia="zh-CN"/>
                <w:rFonts w:eastAsia="宋体" w:hint="eastAsia"/>
              </w:rPr>
            </w:pPr>
            <w:r>
              <w:rPr>
                <w:sz w:val="21"/>
                <w:lang w:eastAsia="zh-CN"/>
                <w:rFonts w:eastAsia="宋体" w:hint="eastAsia"/>
              </w:rPr>
              <w:t xml:space="preserve">本科及以上</w:t>
            </w:r>
            <w:r>
              <w:rPr>
                <w:sz w:val="21"/>
                <w:lang w:eastAsia="zh-CN"/>
                <w:rFonts w:eastAsia="宋体" w:hint="eastAsia"/>
              </w:rPr>
            </w:r>
          </w:p>
        </w:tc>
        <w:tc>
          <w:tcPr>
            <w:tcW w:w="1155" w:type="dxa"/>
            <w:vAlign w:val="center"/>
            <w:textDirection w:val="lrTb"/>
          </w:tcPr>
          <w:p>
            <w:pPr>
              <w:pStyle w:val="Normal"/>
              <w:jc w:val="center"/>
              <w:rPr>
                <w:sz w:val="21"/>
                <w:lang w:val="en-US" w:eastAsia="zh-CN" w:bidi="ar-SA"/>
                <w:szCs w:val="24"/>
                <w:kern w:val="2"/>
                <w:rFonts w:ascii="Arial" w:hAnsi="Calibri" w:eastAsia="宋体" w:hint="eastAsia"/>
              </w:rPr>
            </w:pPr>
            <w:r>
              <w:rPr>
                <w:sz w:val="21"/>
                <w:lang w:val="en-US" w:eastAsia="zh-CN" w:bidi="ar-SA"/>
                <w:szCs w:val="24"/>
                <w:kern w:val="2"/>
                <w:rFonts w:ascii="Arial" w:hAnsi="Calibri" w:eastAsia="宋体" w:hint="eastAsia"/>
              </w:rPr>
            </w:r>
          </w:p>
        </w:tc>
        <w:tc>
          <w:tcPr>
            <w:tcW w:w="1181" w:type="dxa"/>
            <w:vAlign w:val="center"/>
            <w:textDirection w:val="lrTb"/>
          </w:tcPr>
          <w:p>
            <w:pPr>
              <w:pStyle w:val="Normal"/>
              <w:jc w:val="center"/>
              <w:rPr>
                <w:sz w:val="21"/>
                <w:lang w:eastAsia="zh-CN"/>
                <w:rFonts w:eastAsia="宋体" w:hint="eastAsia"/>
              </w:rPr>
            </w:pPr>
            <w:r>
              <w:rPr>
                <w:sz w:val="21"/>
                <w:lang w:eastAsia="zh-CN"/>
                <w:rFonts w:eastAsia="宋体" w:hint="eastAsia"/>
              </w:rPr>
              <w:t xml:space="preserve">临床医学</w:t>
            </w:r>
            <w:r>
              <w:rPr>
                <w:sz w:val="21"/>
                <w:lang w:eastAsia="zh-CN"/>
                <w:rFonts w:eastAsia="宋体" w:hint="eastAsia"/>
              </w:rPr>
            </w:r>
          </w:p>
        </w:tc>
        <w:tc>
          <w:tcPr>
            <w:tcW w:w="4059" w:type="dxa"/>
            <w:vAlign w:val="center"/>
            <w:textDirection w:val="lrTb"/>
          </w:tcPr>
          <w:p>
            <w:pPr>
              <w:pStyle w:val="Normal"/>
              <w:jc w:val="center"/>
              <w:rPr>
                <w:sz w:val="21"/>
                <w:lang w:eastAsia="zh-CN"/>
                <w:rFonts w:eastAsia="宋体" w:hint="eastAsia"/>
              </w:rPr>
            </w:pPr>
            <w:r>
              <w:rPr>
                <w:sz w:val="21"/>
                <w:lang w:eastAsia="zh-CN"/>
                <w:rFonts w:eastAsia="宋体" w:hint="eastAsia"/>
              </w:rPr>
              <w:t xml:space="preserve">取得</w:t>
            </w:r>
            <w:r>
              <w:rPr>
                <w:sz w:val="21"/>
                <w:lang w:val="en-US" w:eastAsia="zh-CN"/>
                <w:rFonts w:eastAsia="宋体" w:hint="eastAsia"/>
              </w:rPr>
              <w:t xml:space="preserve">内科主治医师及</w:t>
            </w:r>
            <w:r>
              <w:rPr>
                <w:sz w:val="21"/>
                <w:lang w:eastAsia="zh-CN"/>
                <w:rFonts w:eastAsia="宋体" w:hint="eastAsia"/>
              </w:rPr>
              <w:t xml:space="preserve">以上职称，具有二级</w:t>
            </w:r>
            <w:r>
              <w:rPr>
                <w:sz w:val="21"/>
                <w:lang w:val="en-US" w:eastAsia="zh-CN"/>
                <w:rFonts w:eastAsia="宋体" w:hint="eastAsia"/>
              </w:rPr>
              <w:t xml:space="preserve">及</w:t>
            </w:r>
            <w:r>
              <w:rPr>
                <w:sz w:val="21"/>
                <w:lang w:eastAsia="zh-CN"/>
                <w:rFonts w:eastAsia="宋体" w:hint="eastAsia"/>
              </w:rPr>
              <w:t xml:space="preserve">以上</w:t>
            </w:r>
            <w:r>
              <w:rPr>
                <w:sz w:val="21"/>
                <w:lang w:val="en-US" w:eastAsia="zh-CN"/>
                <w:rFonts w:eastAsia="宋体" w:hint="eastAsia"/>
              </w:rPr>
              <w:t xml:space="preserve">公立</w:t>
            </w:r>
            <w:r>
              <w:rPr>
                <w:sz w:val="21"/>
                <w:lang w:eastAsia="zh-CN"/>
                <w:rFonts w:eastAsia="宋体" w:hint="eastAsia"/>
              </w:rPr>
              <w:t xml:space="preserve">医院工作经历。</w:t>
            </w:r>
            <w:r>
              <w:rPr>
                <w:sz w:val="21"/>
                <w:lang w:eastAsia="zh-CN"/>
                <w:rFonts w:eastAsia="宋体" w:hint="eastAsia"/>
              </w:rPr>
            </w:r>
          </w:p>
        </w:tc>
        <w:tc>
          <w:tcPr>
            <w:tcW w:w="923" w:type="dxa"/>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blHeader/>
        </w:trPr>
        <w:tc>
          <w:tcPr>
            <w:tcW w:w="1596" w:type="dxa"/>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t xml:space="preserve">市第二人民</w:t>
            </w:r>
            <w:r>
              <w:rPr>
                <w:color w:val="000000"/>
                <w:lang w:eastAsia="zh-CN"/>
                <w:szCs w:val="21"/>
                <w:rFonts w:ascii="宋体" w:hAnsi="宋体" w:hint="eastAsia"/>
              </w:rPr>
            </w:r>
          </w:p>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t xml:space="preserve">医院</w:t>
            </w:r>
            <w:r>
              <w:rPr>
                <w:color w:val="000000"/>
                <w:lang w:eastAsia="zh-CN"/>
                <w:szCs w:val="21"/>
                <w:rFonts w:ascii="宋体" w:hAnsi="宋体" w:hint="eastAsia"/>
              </w:rPr>
            </w:r>
          </w:p>
        </w:tc>
        <w:tc>
          <w:tcPr>
            <w:tcW w:w="1210" w:type="dxa"/>
            <w:vAlign w:val="center"/>
            <w:textDirection w:val="lrTb"/>
          </w:tcPr>
          <w:p>
            <w:pPr>
              <w:pStyle w:val="Normal"/>
              <w:jc w:val="center"/>
              <w:rPr>
                <w:sz w:val="21"/>
                <w:lang w:val="en-US" w:eastAsia="zh-CN"/>
                <w:rFonts w:ascii="Times New Roman" w:hAnsi="Times New Roman" w:eastAsia="宋体" w:hint="eastAsia"/>
              </w:rPr>
            </w:pPr>
            <w:r>
              <w:rPr>
                <w:sz w:val="21"/>
                <w:lang w:val="en-US" w:eastAsia="zh-CN"/>
                <w:rFonts w:ascii="Times New Roman" w:hAnsi="Times New Roman" w:eastAsia="宋体" w:hint="eastAsia"/>
              </w:rPr>
              <w:t xml:space="preserve">临床</w:t>
            </w:r>
            <w:r>
              <w:rPr>
                <w:sz w:val="21"/>
                <w:lang w:val="en-US" w:eastAsia="zh-CN"/>
                <w:rFonts w:ascii="Times New Roman" w:hAnsi="Times New Roman" w:eastAsia="宋体" w:hint="eastAsia"/>
              </w:rPr>
            </w:r>
          </w:p>
        </w:tc>
        <w:tc>
          <w:tcPr>
            <w:tcW w:w="1367" w:type="dxa"/>
            <w:vAlign w:val="center"/>
            <w:textDirection w:val="lrTb"/>
          </w:tcPr>
          <w:p>
            <w:pPr>
              <w:pStyle w:val="Normal"/>
              <w:jc w:val="center"/>
              <w:rPr>
                <w:sz w:val="21"/>
                <w:lang w:val="en-US" w:eastAsia="zh-CN"/>
                <w:rFonts w:ascii="Times New Roman" w:hAnsi="Times New Roman" w:eastAsia="宋体" w:hint="eastAsia"/>
              </w:rPr>
            </w:pPr>
            <w:r>
              <w:rPr>
                <w:sz w:val="21"/>
                <w:lang w:val="en-US" w:eastAsia="zh-CN"/>
                <w:rFonts w:ascii="Times New Roman" w:hAnsi="Times New Roman" w:eastAsia="宋体" w:hint="eastAsia"/>
              </w:rPr>
              <w:t xml:space="preserve">1</w:t>
            </w:r>
            <w:r>
              <w:rPr>
                <w:sz w:val="21"/>
                <w:lang w:val="en-US" w:eastAsia="zh-CN"/>
                <w:rFonts w:ascii="Times New Roman" w:hAnsi="Times New Roman" w:eastAsia="宋体" w:hint="eastAsia"/>
              </w:rPr>
            </w:r>
          </w:p>
        </w:tc>
        <w:tc>
          <w:tcPr>
            <w:tcW w:w="1536" w:type="dxa"/>
            <w:vAlign w:val="center"/>
            <w:textDirection w:val="lrTb"/>
          </w:tcPr>
          <w:p>
            <w:pPr>
              <w:pStyle w:val="Normal"/>
              <w:jc w:val="center"/>
              <w:rPr>
                <w:sz w:val="21"/>
                <w:lang w:val="en-US" w:eastAsia="zh-CN"/>
                <w:rFonts w:ascii="Times New Roman" w:hAnsi="Times New Roman" w:eastAsia="宋体" w:hint="eastAsia"/>
              </w:rPr>
            </w:pPr>
            <w:r>
              <w:rPr>
                <w:sz w:val="21"/>
                <w:lang w:val="en-US" w:eastAsia="zh-CN"/>
                <w:rFonts w:ascii="Times New Roman" w:hAnsi="Times New Roman" w:eastAsia="宋体" w:hint="eastAsia"/>
              </w:rPr>
              <w:t xml:space="preserve">35周岁及以下</w:t>
            </w:r>
            <w:r>
              <w:rPr>
                <w:sz w:val="21"/>
                <w:lang w:val="en-US" w:eastAsia="zh-CN"/>
                <w:rFonts w:ascii="Times New Roman" w:hAnsi="Times New Roman" w:eastAsia="宋体" w:hint="eastAsia"/>
              </w:rPr>
            </w:r>
          </w:p>
        </w:tc>
        <w:tc>
          <w:tcPr>
            <w:tcW w:w="1365" w:type="dxa"/>
            <w:vAlign w:val="center"/>
            <w:textDirection w:val="lrTb"/>
          </w:tcPr>
          <w:p>
            <w:pPr>
              <w:pStyle w:val="Normal"/>
              <w:jc w:val="center"/>
              <w:spacing w:line="360" w:lineRule="exact"/>
              <w:rPr>
                <w:sz w:val="21"/>
                <w:lang w:eastAsia="zh-CN"/>
                <w:rFonts w:ascii="Times New Roman" w:hAnsi="Times New Roman" w:eastAsia="宋体" w:hint="eastAsia"/>
              </w:rPr>
            </w:pPr>
            <w:r>
              <w:rPr>
                <w:sz w:val="21"/>
                <w:lang w:eastAsia="zh-CN"/>
                <w:rFonts w:ascii="Times New Roman" w:hAnsi="Times New Roman" w:eastAsia="宋体" w:hint="eastAsia"/>
              </w:rPr>
              <w:t xml:space="preserve">本科及以上</w:t>
            </w:r>
            <w:r>
              <w:rPr>
                <w:sz w:val="21"/>
                <w:lang w:eastAsia="zh-CN"/>
                <w:rFonts w:ascii="Times New Roman" w:hAnsi="Times New Roman" w:eastAsia="宋体" w:hint="eastAsia"/>
              </w:rPr>
            </w:r>
          </w:p>
        </w:tc>
        <w:tc>
          <w:tcPr>
            <w:tcW w:w="1155" w:type="dxa"/>
            <w:vAlign w:val="center"/>
            <w:textDirection w:val="lrTb"/>
          </w:tcPr>
          <w:p>
            <w:pPr>
              <w:pStyle w:val="Normal"/>
              <w:jc w:val="center"/>
              <w:spacing w:line="360" w:lineRule="exact"/>
              <w:rPr>
                <w:sz w:val="21"/>
                <w:lang w:val="en-US" w:eastAsia="zh-CN"/>
                <w:rFonts w:ascii="Times New Roman" w:hAnsi="Times New Roman" w:eastAsia="宋体" w:hint="eastAsia"/>
              </w:rPr>
            </w:pPr>
            <w:r>
              <w:rPr>
                <w:sz w:val="21"/>
                <w:lang w:val="en-US" w:eastAsia="zh-CN"/>
                <w:rFonts w:ascii="Times New Roman" w:hAnsi="Times New Roman" w:eastAsia="宋体" w:hint="eastAsia"/>
              </w:rPr>
              <w:t xml:space="preserve">学士</w:t>
            </w:r>
            <w:r>
              <w:rPr>
                <w:sz w:val="21"/>
                <w:lang w:val="en-US" w:eastAsia="zh-CN"/>
                <w:rFonts w:ascii="Times New Roman" w:hAnsi="Times New Roman" w:eastAsia="宋体" w:hint="eastAsia"/>
              </w:rPr>
            </w:r>
          </w:p>
        </w:tc>
        <w:tc>
          <w:tcPr>
            <w:tcW w:w="1181" w:type="dxa"/>
            <w:vAlign w:val="center"/>
            <w:textDirection w:val="lrTb"/>
          </w:tcPr>
          <w:p>
            <w:pPr>
              <w:pStyle w:val="Normal"/>
              <w:jc w:val="center"/>
              <w:spacing w:line="360" w:lineRule="exact"/>
              <w:rPr>
                <w:sz w:val="21"/>
                <w:lang w:eastAsia="zh-CN"/>
                <w:rFonts w:eastAsia="宋体" w:hint="eastAsia"/>
              </w:rPr>
            </w:pPr>
            <w:r>
              <w:rPr>
                <w:sz w:val="21"/>
                <w:lang w:eastAsia="zh-CN"/>
                <w:rFonts w:eastAsia="宋体" w:hint="eastAsia"/>
              </w:rPr>
              <w:t xml:space="preserve">临床医学</w:t>
            </w:r>
            <w:r>
              <w:rPr>
                <w:sz w:val="21"/>
                <w:lang w:eastAsia="zh-CN"/>
                <w:rFonts w:eastAsia="宋体" w:hint="eastAsia"/>
              </w:rPr>
            </w:r>
          </w:p>
        </w:tc>
        <w:tc>
          <w:tcPr>
            <w:tcW w:w="4059" w:type="dxa"/>
            <w:vAlign w:val="center"/>
            <w:textDirection w:val="lrTb"/>
          </w:tcPr>
          <w:p>
            <w:pPr>
              <w:pStyle w:val="Normal"/>
              <w:jc w:val="start"/>
              <w:spacing w:line="300" w:lineRule="exact"/>
              <w:rPr>
                <w:color w:val="000000"/>
                <w:szCs w:val="21"/>
                <w:rFonts w:ascii="宋体" w:hAnsi="宋体" w:hint="eastAsia"/>
              </w:rPr>
            </w:pPr>
            <w:r>
              <w:rPr>
                <w:color w:val="000000"/>
                <w:szCs w:val="21"/>
                <w:rFonts w:ascii="宋体" w:hAnsi="宋体" w:hint="eastAsia"/>
              </w:rPr>
              <w:t xml:space="preserve">主治医师及以上（中级或高级资格证专业为</w:t>
            </w:r>
            <w:r>
              <w:rPr>
                <w:color w:val="000000"/>
                <w:lang w:val="en-US" w:eastAsia="zh-CN"/>
                <w:szCs w:val="21"/>
                <w:rFonts w:ascii="宋体" w:hAnsi="宋体" w:hint="eastAsia"/>
              </w:rPr>
              <w:t xml:space="preserve">儿科学</w:t>
            </w:r>
            <w:r>
              <w:rPr>
                <w:color w:val="000000"/>
                <w:szCs w:val="21"/>
                <w:rFonts w:ascii="宋体" w:hAnsi="宋体" w:hint="eastAsia"/>
              </w:rPr>
              <w:t xml:space="preserve">）</w:t>
            </w:r>
            <w:r>
              <w:rPr>
                <w:color w:val="000000"/>
                <w:lang w:eastAsia="zh-CN"/>
                <w:szCs w:val="21"/>
                <w:rFonts w:ascii="宋体" w:hAnsi="宋体" w:hint="eastAsia"/>
              </w:rPr>
              <w:t xml:space="preserve">，具有</w:t>
            </w:r>
            <w:r>
              <w:rPr>
                <w:color w:val="000000"/>
                <w:szCs w:val="21"/>
                <w:rFonts w:ascii="宋体" w:hAnsi="宋体" w:hint="eastAsia"/>
              </w:rPr>
              <w:t xml:space="preserve">副高及以上职称</w:t>
            </w:r>
            <w:r>
              <w:rPr>
                <w:color w:val="000000"/>
                <w:lang w:eastAsia="zh-CN"/>
                <w:szCs w:val="21"/>
                <w:rFonts w:ascii="宋体" w:hAnsi="宋体" w:hint="eastAsia"/>
              </w:rPr>
              <w:t xml:space="preserve">者</w:t>
            </w:r>
            <w:r>
              <w:rPr>
                <w:color w:val="000000"/>
                <w:szCs w:val="21"/>
                <w:rFonts w:ascii="宋体" w:hAnsi="宋体" w:hint="eastAsia"/>
              </w:rPr>
              <w:t xml:space="preserve">年龄放宽到40</w:t>
            </w:r>
            <w:r>
              <w:rPr>
                <w:color w:val="000000"/>
                <w:lang w:eastAsia="zh-CN"/>
                <w:szCs w:val="21"/>
                <w:rFonts w:ascii="宋体" w:hAnsi="宋体" w:hint="eastAsia"/>
              </w:rPr>
              <w:t xml:space="preserve">周</w:t>
            </w:r>
            <w:r>
              <w:rPr>
                <w:color w:val="000000"/>
                <w:szCs w:val="21"/>
                <w:rFonts w:ascii="宋体" w:hAnsi="宋体" w:hint="eastAsia"/>
              </w:rPr>
              <w:t xml:space="preserve">岁</w:t>
            </w:r>
            <w:r>
              <w:rPr>
                <w:color w:val="000000"/>
                <w:lang w:eastAsia="zh-CN"/>
                <w:szCs w:val="21"/>
                <w:rFonts w:ascii="宋体" w:hAnsi="宋体" w:hint="eastAsia"/>
              </w:rPr>
              <w:t xml:space="preserve">。</w:t>
            </w:r>
            <w:r>
              <w:rPr>
                <w:color w:val="000000"/>
                <w:szCs w:val="21"/>
                <w:rFonts w:ascii="宋体" w:hAnsi="宋体" w:hint="eastAsia"/>
              </w:rPr>
            </w:r>
          </w:p>
        </w:tc>
        <w:tc>
          <w:tcPr>
            <w:tcW w:w="923" w:type="dxa"/>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blHeader/>
        </w:trPr>
        <w:tc>
          <w:tcPr>
            <w:tcW w:w="1596" w:type="dxa"/>
            <w:vAlign w:val="center"/>
            <w:textDirection w:val="lrTb"/>
          </w:tcPr>
          <w:p>
            <w:pPr>
              <w:pStyle w:val="Normal"/>
              <w:jc w:val="center"/>
              <w:spacing w:line="360" w:lineRule="exact"/>
              <w:rPr>
                <w:color w:val="000000"/>
                <w:lang w:eastAsia="zh-CN"/>
                <w:szCs w:val="21"/>
                <w:rFonts w:ascii="宋体" w:hAnsi="宋体" w:hint="eastAsia"/>
              </w:rPr>
            </w:pPr>
            <w:r>
              <w:rPr>
                <w:color w:val="000000"/>
                <w:lang w:eastAsia="zh-CN"/>
                <w:szCs w:val="21"/>
                <w:rFonts w:ascii="宋体" w:hAnsi="宋体" w:hint="eastAsia"/>
              </w:rPr>
              <w:t xml:space="preserve">市骨伤医院</w:t>
            </w:r>
            <w:r>
              <w:rPr>
                <w:color w:val="000000"/>
                <w:lang w:eastAsia="zh-CN"/>
                <w:szCs w:val="21"/>
                <w:rFonts w:ascii="宋体" w:hAnsi="宋体" w:hint="eastAsia"/>
              </w:rPr>
            </w:r>
          </w:p>
        </w:tc>
        <w:tc>
          <w:tcPr>
            <w:tcW w:w="1210" w:type="dxa"/>
            <w:vAlign w:val="center"/>
            <w:textDirection w:val="lrTb"/>
          </w:tcPr>
          <w:p>
            <w:pPr>
              <w:pStyle w:val="Normal"/>
              <w:jc w:val="center"/>
              <w:rPr>
                <w:sz w:val="21"/>
                <w:lang w:val="en-US" w:eastAsia="zh-CN"/>
                <w:rFonts w:ascii="Times New Roman" w:hAnsi="Times New Roman" w:eastAsia="宋体" w:hint="eastAsia"/>
              </w:rPr>
            </w:pPr>
            <w:r>
              <w:rPr>
                <w:sz w:val="21"/>
                <w:lang w:val="en-US" w:eastAsia="zh-CN"/>
                <w:rFonts w:ascii="Times New Roman" w:hAnsi="Times New Roman" w:eastAsia="宋体" w:hint="eastAsia"/>
              </w:rPr>
              <w:t xml:space="preserve">骨科</w:t>
            </w:r>
            <w:r>
              <w:rPr>
                <w:sz w:val="21"/>
                <w:lang w:val="en-US" w:eastAsia="zh-CN"/>
                <w:rFonts w:ascii="Times New Roman" w:hAnsi="Times New Roman" w:eastAsia="宋体" w:hint="eastAsia"/>
              </w:rPr>
            </w:r>
          </w:p>
        </w:tc>
        <w:tc>
          <w:tcPr>
            <w:tcW w:w="1367" w:type="dxa"/>
            <w:vAlign w:val="center"/>
            <w:textDirection w:val="lrTb"/>
          </w:tcPr>
          <w:p>
            <w:pPr>
              <w:pStyle w:val="Normal"/>
              <w:jc w:val="center"/>
              <w:rPr>
                <w:sz w:val="21"/>
                <w:lang w:val="en-US" w:eastAsia="zh-CN"/>
                <w:rFonts w:ascii="Times New Roman" w:hAnsi="Times New Roman" w:eastAsia="宋体" w:hint="eastAsia"/>
              </w:rPr>
            </w:pPr>
            <w:r>
              <w:rPr>
                <w:sz w:val="21"/>
                <w:lang w:val="en-US" w:eastAsia="zh-CN"/>
                <w:rFonts w:ascii="Times New Roman" w:hAnsi="Times New Roman" w:eastAsia="宋体" w:hint="eastAsia"/>
              </w:rPr>
              <w:t xml:space="preserve">2</w:t>
            </w:r>
            <w:r>
              <w:rPr>
                <w:sz w:val="21"/>
                <w:lang w:val="en-US" w:eastAsia="zh-CN"/>
                <w:rFonts w:ascii="Times New Roman" w:hAnsi="Times New Roman" w:eastAsia="宋体" w:hint="eastAsia"/>
              </w:rPr>
            </w:r>
          </w:p>
        </w:tc>
        <w:tc>
          <w:tcPr>
            <w:tcW w:w="1536" w:type="dxa"/>
            <w:vAlign w:val="center"/>
            <w:textDirection w:val="lrTb"/>
          </w:tcPr>
          <w:p>
            <w:pPr>
              <w:pStyle w:val="Normal"/>
              <w:jc w:val="center"/>
              <w:rPr>
                <w:sz w:val="21"/>
                <w:lang w:val="en-US" w:eastAsia="zh-CN"/>
                <w:rFonts w:ascii="Times New Roman" w:hAnsi="Times New Roman" w:eastAsia="宋体" w:hint="eastAsia"/>
              </w:rPr>
            </w:pPr>
            <w:r>
              <w:rPr>
                <w:sz w:val="21"/>
                <w:lang w:val="en-US" w:eastAsia="zh-CN"/>
                <w:rFonts w:ascii="Times New Roman" w:hAnsi="Times New Roman" w:eastAsia="宋体" w:hint="eastAsia"/>
              </w:rPr>
              <w:t xml:space="preserve">35周岁及以下</w:t>
            </w:r>
            <w:r>
              <w:rPr>
                <w:sz w:val="21"/>
                <w:lang w:val="en-US" w:eastAsia="zh-CN"/>
                <w:rFonts w:ascii="Times New Roman" w:hAnsi="Times New Roman" w:eastAsia="宋体" w:hint="eastAsia"/>
              </w:rPr>
            </w:r>
          </w:p>
        </w:tc>
        <w:tc>
          <w:tcPr>
            <w:tcW w:w="1365" w:type="dxa"/>
            <w:vAlign w:val="center"/>
            <w:textDirection w:val="lrTb"/>
          </w:tcPr>
          <w:p>
            <w:pPr>
              <w:pStyle w:val="Normal"/>
              <w:jc w:val="center"/>
              <w:spacing w:line="360" w:lineRule="exact"/>
              <w:rPr>
                <w:sz w:val="21"/>
                <w:lang w:eastAsia="zh-CN"/>
                <w:rFonts w:ascii="Times New Roman" w:hAnsi="Times New Roman" w:eastAsia="宋体" w:hint="eastAsia"/>
              </w:rPr>
            </w:pPr>
            <w:r>
              <w:rPr>
                <w:sz w:val="21"/>
                <w:lang w:eastAsia="zh-CN"/>
                <w:rFonts w:ascii="Times New Roman" w:hAnsi="Times New Roman" w:eastAsia="宋体" w:hint="eastAsia"/>
              </w:rPr>
              <w:t xml:space="preserve">本科及以上</w:t>
            </w:r>
            <w:r>
              <w:rPr>
                <w:sz w:val="21"/>
                <w:lang w:eastAsia="zh-CN"/>
                <w:rFonts w:ascii="Times New Roman" w:hAnsi="Times New Roman" w:eastAsia="宋体" w:hint="eastAsia"/>
              </w:rPr>
            </w:r>
          </w:p>
        </w:tc>
        <w:tc>
          <w:tcPr>
            <w:tcW w:w="1155" w:type="dxa"/>
            <w:vAlign w:val="center"/>
            <w:textDirection w:val="lrTb"/>
          </w:tcPr>
          <w:p>
            <w:pPr>
              <w:pStyle w:val="Normal"/>
              <w:jc w:val="center"/>
              <w:spacing w:line="360" w:lineRule="exact"/>
              <w:rPr>
                <w:color w:val="000000"/>
                <w:sz w:val="28"/>
                <w:lang w:val="en-US" w:eastAsia="zh-CN" w:bidi="ar-SA"/>
                <w:szCs w:val="28"/>
                <w:kern w:val="2"/>
                <w:rFonts w:ascii="Times New Roman" w:hAnsi="Times New Roman" w:eastAsia="宋体" w:hint="eastAsia"/>
              </w:rPr>
            </w:pPr>
            <w:r>
              <w:rPr>
                <w:color w:val="000000"/>
                <w:sz w:val="28"/>
                <w:lang w:val="en-US" w:eastAsia="zh-CN" w:bidi="ar-SA"/>
                <w:szCs w:val="28"/>
                <w:kern w:val="2"/>
                <w:rFonts w:ascii="Times New Roman" w:hAnsi="Times New Roman" w:eastAsia="宋体" w:hint="eastAsia"/>
              </w:rPr>
            </w:r>
          </w:p>
        </w:tc>
        <w:tc>
          <w:tcPr>
            <w:tcW w:w="1181" w:type="dxa"/>
            <w:vAlign w:val="center"/>
            <w:textDirection w:val="lrTb"/>
          </w:tcPr>
          <w:p>
            <w:pPr>
              <w:pStyle w:val="Normal"/>
              <w:jc w:val="center"/>
              <w:spacing w:line="360" w:lineRule="exact"/>
              <w:rPr>
                <w:sz w:val="21"/>
                <w:lang w:eastAsia="zh-CN"/>
                <w:rFonts w:eastAsia="宋体" w:hint="eastAsia"/>
              </w:rPr>
            </w:pPr>
            <w:r>
              <w:rPr>
                <w:sz w:val="21"/>
                <w:lang w:eastAsia="zh-CN"/>
                <w:rFonts w:eastAsia="宋体" w:hint="eastAsia"/>
              </w:rPr>
              <w:t xml:space="preserve">临床医学</w:t>
            </w:r>
            <w:r>
              <w:rPr>
                <w:sz w:val="21"/>
                <w:lang w:eastAsia="zh-CN"/>
                <w:rFonts w:eastAsia="宋体" w:hint="eastAsia"/>
              </w:rPr>
            </w:r>
          </w:p>
        </w:tc>
        <w:tc>
          <w:tcPr>
            <w:tcW w:w="4059" w:type="dxa"/>
            <w:vAlign w:val="center"/>
            <w:textDirection w:val="lrTb"/>
          </w:tcPr>
          <w:p>
            <w:pPr>
              <w:pStyle w:val="Normal"/>
              <w:jc w:val="start"/>
              <w:spacing w:line="300" w:lineRule="exact"/>
              <w:rPr>
                <w:color w:val="000000"/>
                <w:lang w:eastAsia="zh-CN"/>
                <w:szCs w:val="21"/>
                <w:rFonts w:ascii="宋体" w:hAnsi="宋体" w:eastAsia="宋体" w:hint="eastAsia"/>
              </w:rPr>
            </w:pPr>
            <w:r>
              <w:rPr>
                <w:color w:val="000000"/>
                <w:lang w:eastAsia="zh-CN"/>
                <w:szCs w:val="21"/>
                <w:rFonts w:ascii="宋体" w:hAnsi="宋体" w:eastAsia="宋体" w:hint="eastAsia"/>
              </w:rPr>
              <w:t xml:space="preserve">有执业医师资格证，执业范围为外科或有骨科专业规培证。</w:t>
            </w:r>
            <w:r>
              <w:rPr>
                <w:color w:val="000000"/>
                <w:lang w:eastAsia="zh-CN"/>
                <w:szCs w:val="21"/>
                <w:rFonts w:ascii="宋体" w:hAnsi="宋体" w:eastAsia="宋体" w:hint="eastAsia"/>
              </w:rPr>
            </w:r>
          </w:p>
        </w:tc>
        <w:tc>
          <w:tcPr>
            <w:tcW w:w="923" w:type="dxa"/>
            <w:vAlign w:val="center"/>
            <w:textDirection w:val="lrTb"/>
          </w:tcPr>
          <w:p>
            <w:pPr>
              <w:pStyle w:val="Normal"/>
              <w:jc w:val="center"/>
              <w:spacing w:line="300" w:lineRule="exact"/>
              <w:rPr>
                <w:color w:val="000000"/>
                <w:szCs w:val="21"/>
                <w:rFonts w:ascii="宋体" w:hAnsi="宋体"/>
              </w:rPr>
            </w:pPr>
            <w:r>
              <w:rPr>
                <w:color w:val="000000"/>
                <w:szCs w:val="21"/>
                <w:rFonts w:ascii="宋体" w:hAnsi="宋体"/>
              </w:rPr>
            </w:r>
          </w:p>
        </w:tc>
      </w:tr>
    </w:tbl>
    <w:p>
      <w:pPr>
        <w:pStyle w:val="Normal"/>
      </w:pPr>
      <w:r/>
    </w:p>
    <w:sectPr>
      <w:type w:val="nextPage"/>
      <w:docGrid w:type="linesAndChars" w:linePitch="312" w:charSpace="0"/>
      <w:pgSz w:w="16838" w:h="11906" w:orient="landscape"/>
      <w:pgMar w:top="1701" w:right="1440" w:bottom="1701" w:left="1440" w:header="851" w:footer="992" w:gutter="0"/>
      <w:pgNumType w:fmt="Decimal"/>
    </w:sectPr>
  </w:body>
</w:document>
</file>

<file path=word/fontTable.xml><?xml version="1.0" encoding="utf-8"?>
<w:fonts xmlns:w="http://schemas.openxmlformats.org/wordprocessingml/2006/main">
  <w:font w:name="Times New Roman">
    <w:panose1 w:val="02020603050405020304"/>
    <w:charset w:val="0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1"/>
    <w:family w:val="swiss"/>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o="urn:schemas-microsoft-com:office:office" xmlns:v="urn:schemas-microsoft-com:vml" xmlns:w="http://schemas.openxmlformats.org/wordprocessingml/2006/main" xmlns:w10="urn:schemas-microsoft-com:office:word" xmlns:r="http://schemas.openxmlformats.org/officeDocument/2006/relationships">
  <w:p>
    <w:pPr>
      <w:pStyle w:val="Footer"/>
      <w:tabs>
        <w:tab w:val="clear" w:pos="4153"/>
        <w:tab w:val="clear" w:pos="8306"/>
      </w:tabs>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r>
      <w:rPr>
        <w:rStyle w:val="PageNumber"/>
      </w:rPr>
    </w:r>
  </w:p>
  <w:p>
    <w:pPr>
      <w:pStyle w:val="Footer"/>
      <w:tabs>
        <w:tab w:val="clear" w:pos="4153"/>
        <w:tab w:val="clear" w:pos="8306"/>
      </w:tabs>
      <w:ind w:firstLine="360" w:right="360"/>
    </w:pPr>
    <w:r/>
  </w:p>
</w:ftr>
</file>

<file path=word/footer2.xml><?xml version="1.0" encoding="utf-8"?>
<w:ftr xmlns:o="urn:schemas-microsoft-com:office:office" xmlns:v="urn:schemas-microsoft-com:vml" xmlns:w="http://schemas.openxmlformats.org/wordprocessingml/2006/main" xmlns:w10="urn:schemas-microsoft-com:office:word" xmlns:r="http://schemas.openxmlformats.org/officeDocument/2006/relationships">
  <w:p>
    <w:pPr>
      <w:pStyle w:val="Footer"/>
      <w:tabs>
        <w:tab w:val="clear" w:pos="4153"/>
        <w:tab w:val="clear" w:pos="8306"/>
      </w:tabs>
      <w:framePr w:wrap="around" w:hAnchor="margin" w:vAnchor="text" w:xAlign="center" w:y="1"/>
      <w:rPr>
        <w:rStyle w:val="PageNumber"/>
        <w:sz w:val="24"/>
        <w:szCs w:val="24"/>
        <w:rFonts w:ascii="宋体" w:hAnsi="宋体"/>
      </w:rPr>
    </w:pPr>
    <w:r>
      <w:rPr>
        <w:rStyle w:val="PageNumber"/>
        <w:sz w:val="24"/>
        <w:szCs w:val="24"/>
        <w:rFonts w:ascii="宋体" w:hAnsi="宋体"/>
      </w:rPr>
      <w:fldChar w:fldCharType="begin"/>
    </w:r>
    <w:r>
      <w:rPr>
        <w:rStyle w:val="PageNumber"/>
        <w:sz w:val="24"/>
        <w:szCs w:val="24"/>
        <w:rFonts w:ascii="宋体" w:hAnsi="宋体"/>
      </w:rPr>
      <w:instrText xml:space="preserve">PAGE  </w:instrText>
    </w:r>
    <w:r>
      <w:rPr>
        <w:rStyle w:val="PageNumber"/>
        <w:sz w:val="24"/>
        <w:szCs w:val="24"/>
        <w:rFonts w:ascii="宋体" w:hAnsi="宋体"/>
      </w:rPr>
      <w:fldChar w:fldCharType="separate"/>
    </w:r>
    <w:r>
      <w:rPr>
        <w:rStyle w:val="PageNumber"/>
        <w:sz w:val="24"/>
        <w:szCs w:val="24"/>
        <w:rFonts w:ascii="宋体" w:hAnsi="宋体"/>
      </w:rPr>
      <w:t xml:space="preserve">- 6 -</w:t>
    </w:r>
    <w:r>
      <w:rPr>
        <w:rStyle w:val="PageNumber"/>
        <w:sz w:val="24"/>
        <w:szCs w:val="24"/>
        <w:rFonts w:ascii="宋体" w:hAnsi="宋体"/>
      </w:rPr>
      <w:fldChar w:fldCharType="end"/>
    </w:r>
    <w:r>
      <w:rPr>
        <w:rStyle w:val="PageNumber"/>
        <w:sz w:val="24"/>
        <w:szCs w:val="24"/>
        <w:rFonts w:ascii="宋体" w:hAnsi="宋体"/>
      </w:rPr>
    </w:r>
  </w:p>
  <w:p>
    <w:pPr>
      <w:pStyle w:val="Footer"/>
      <w:tabs>
        <w:tab w:val="clear" w:pos="4153"/>
        <w:tab w:val="clear" w:pos="8306"/>
      </w:tabs>
      <w:ind w:firstLine="360" w:right="360"/>
    </w:pPr>
    <w:r/>
  </w:p>
</w:ftr>
</file>

<file path=word/header1.xml><?xml version="1.0" encoding="utf-8"?>
<w:hdr xmlns:o="urn:schemas-microsoft-com:office:office" xmlns:v="urn:schemas-microsoft-com:vml" xmlns:w="http://schemas.openxmlformats.org/wordprocessingml/2006/main" xmlns:w10="urn:schemas-microsoft-com:office:word" xmlns:r="http://schemas.openxmlformats.org/officeDocument/2006/relationships">
  <w:p>
    <w:pPr>
      <w:pStyle w:val="Header"/>
      <w:pBdr>
        <w:bottom w:val="none" w:color="000000" w:sz="0" w:space="0"/>
      </w:pBdr>
      <w:tabs>
        <w:tab w:val="clear" w:pos="4153"/>
        <w:tab w:val="clear" w:pos="8306"/>
      </w:tabs>
    </w:pPr>
    <w:r/>
  </w:p>
</w:hdr>
</file>

<file path=word/settings.xml><?xml version="1.0" encoding="utf-8"?>
<w:settings xmlns:w="http://schemas.openxmlformats.org/wordprocessingml/2006/main">
  <w:defaultTabStop w:val="420"/>
  <w:displayHorizontalDrawingGridEvery w:val="0"/>
  <w:displayVerticalDrawingGridEvery w:val="2"/>
  <w:zoom w:percent="86"/>
  <w:compat>
    <w:balanceSingleByteDoubleByteWidth/>
    <w:doNotLeaveBackslashAlone/>
    <w:ulTrailSpace/>
    <w:doNotExpandShiftReturn/>
    <w:adjustLineHeightInTable/>
    <w:compatSetting w:val="11" w:uri="http://schemas.microsoft.com/office/word" w:name="compatibilityMode"/>
  </w:compat>
  <w:rsids/>
  <w:clrSchemeMapping tx1="dk1" tx2="dk2" bg1="lt1" bg2="lt2"/>
  <w:decimalSymbol/>
  <w:listSeparator/>
</w:settings>
</file>

<file path=word/styles.xml><?xml version="1.0" encoding="utf-8"?>
<w:styles xmlns:w="http://schemas.openxmlformats.org/wordprocessingml/2006/main">
  <w:docDefaults>
    <w:rPrDefault>
      <w:rPr>
        <w:lang w:val="en-US"/>
        <w:rFonts w:ascii="Times New Roman" w:hAnsi="Times New Roman" w:eastAsia="宋体" w:cs="Times New Roman"/>
      </w:rPr>
    </w:rPrDefault>
    <w:pPrDefault/>
  </w:docDefaults>
  <w:style w:type="paragraph" w:styleId="Normal">
    <w:name w:val="Normal"/>
    <w:link w:val="Normal"/>
    <w:pPr>
      <w:jc w:val="both"/>
      <w:widowControl w:val="off"/>
    </w:pPr>
    <w:rPr>
      <w:sz w:val="21"/>
      <w:lang w:val="en-US" w:eastAsia="zh-CN" w:bidi="ar-SA"/>
      <w:szCs w:val="24"/>
      <w:kern w:val="2"/>
    </w:rPr>
  </w:style>
  <w:style w:type="character" w:styleId="NormalCharacter">
    <w:name w:val="默认段落字体"/>
    <w:link w:val="Normal"/>
    <w:semiHidden/>
  </w:style>
  <w:style w:type="table" w:styleId="TableNormal">
    <w:name w:val="普通表格"/>
    <w:link w:val="Normal"/>
    <w:semiHidden/>
  </w:style>
  <w:style w:type="paragraph" w:styleId="Date">
    <w:name w:val="日期"/>
    <w:basedOn w:val="Normal"/>
    <w:link w:val="Normal"/>
    <w:pPr>
      <w:ind w:left="100" w:leftChars="2500"/>
    </w:pPr>
  </w:style>
  <w:style w:type="paragraph" w:styleId="Acetate">
    <w:name w:val="批注框文本"/>
    <w:basedOn w:val="Normal"/>
    <w:link w:val="Normal"/>
    <w:semiHidden/>
    <w:rPr>
      <w:sz w:val="18"/>
      <w:szCs w:val="18"/>
    </w:rPr>
  </w:style>
  <w:style w:type="paragraph" w:styleId="Footer">
    <w:name w:val="页脚"/>
    <w:basedOn w:val="Normal"/>
    <w:link w:val="Normal"/>
    <w:pPr>
      <w:snapToGrid w:val="0"/>
      <w:jc w:val="start"/>
      <w:tabs>
        <w:tab w:val="center" w:pos="4153"/>
        <w:tab w:val="right" w:pos="8306"/>
      </w:tabs>
    </w:pPr>
    <w:rPr>
      <w:sz w:val="18"/>
      <w:szCs w:val="18"/>
    </w:rPr>
  </w:style>
  <w:style w:type="paragraph" w:styleId="Header">
    <w:name w:val="页眉"/>
    <w:basedOn w:val="Normal"/>
    <w:link w:val="Normal"/>
    <w:pPr>
      <w:snapToGrid w:val="0"/>
      <w:jc w:val="center"/>
      <w:pBdr>
        <w:bottom w:val="single" w:color="000000" w:sz="6" w:space="1"/>
      </w:pBdr>
      <w:tabs>
        <w:tab w:val="center" w:pos="4153"/>
        <w:tab w:val="right" w:pos="8306"/>
      </w:tabs>
    </w:pPr>
    <w:rPr>
      <w:sz w:val="18"/>
      <w:szCs w:val="18"/>
    </w:rPr>
  </w:style>
  <w:style w:type="paragraph" w:styleId="HtmlPre">
    <w:name w:val="HTML 预设格式"/>
    <w:basedOn w:val="Normal"/>
    <w:link w:val="UserStyle_0"/>
    <w:pPr>
      <w:jc w:val="star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sz w:val="24"/>
      <w:szCs w:val="20"/>
      <w:kern w:val="0"/>
      <w:rFonts w:ascii="宋体" w:hAnsi="宋体"/>
    </w:rPr>
  </w:style>
  <w:style w:type="character" w:styleId="UserStyle_0">
    <w:name w:val="HTML 预设格式 Char"/>
    <w:basedOn w:val="NormalCharacter"/>
    <w:link w:val="HtmlPre"/>
    <w:rPr>
      <w:sz w:val="24"/>
      <w:rFonts w:ascii="宋体" w:hAnsi="宋体"/>
    </w:rPr>
  </w:style>
  <w:style w:type="character" w:styleId="PageNumber">
    <w:name w:val="页码"/>
    <w:basedOn w:val="NormalCharacter"/>
    <w:link w:val="Normal"/>
  </w:style>
  <w:style w:type="character" w:styleId="UserStyle_1">
    <w:name w:val="页码1"/>
    <w:link w:val="Normal"/>
    <w:rPr>
      <w:sz w:val="21"/>
      <w:lang w:val="en-US" w:eastAsia="zh-CN" w:bidi="ar-SA"/>
      <w:szCs w:val="24"/>
      <w:kern w:val="2"/>
    </w:rPr>
  </w:style>
  <w:style w:type="paragraph" w:styleId="UserStyle_2">
    <w:name w:val="普通(网站)1"/>
    <w:basedOn w:val="Normal"/>
    <w:link w:val="Normal"/>
    <w:pPr>
      <w:jc w:val="start"/>
      <w:spacing w:after="100" w:afterAutospacing="1" w:before="100" w:beforeAutospacing="1" w:lineRule="auto"/>
      <w:ind w:left="0" w:right="0"/>
    </w:pPr>
    <w:rPr>
      <w:sz w:val="24"/>
      <w:lang w:val="en-US" w:eastAsia="zh-CN" w:bidi="ar"/>
      <w:kern w:val="0"/>
    </w:rPr>
  </w:style>
  <w:style w:type="paragraph" w:styleId="UserStyle_3">
    <w:name w:val="HTML 预设格式1"/>
    <w:basedOn w:val="Normal"/>
    <w:link w:val="Normal"/>
    <w:pPr>
      <w:jc w:val="star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sz w:val="24"/>
      <w:szCs w:val="20"/>
      <w:kern w:val="0"/>
      <w:rFonts w:ascii="宋体" w:hAnsi="宋体"/>
    </w:rPr>
  </w:style>
  <w:style w:type="paragraph" w:styleId="UserStyle_4">
    <w:name w:val="页眉1"/>
    <w:basedOn w:val="Normal"/>
    <w:link w:val="Normal"/>
    <w:pPr>
      <w:snapToGrid w:val="0"/>
      <w:jc w:val="center"/>
      <w:pBdr>
        <w:bottom w:val="single" w:color="000000" w:sz="6" w:space="1"/>
      </w:pBdr>
      <w:tabs>
        <w:tab w:val="center" w:pos="4153"/>
        <w:tab w:val="right" w:pos="8306"/>
      </w:tabs>
    </w:pPr>
    <w:rPr>
      <w:sz w:val="18"/>
      <w:szCs w:val="18"/>
    </w:rPr>
  </w:style>
  <w:style w:type="paragraph" w:styleId="UserStyle_5">
    <w:name w:val="页脚1"/>
    <w:basedOn w:val="Normal"/>
    <w:link w:val="Normal"/>
    <w:pPr>
      <w:snapToGrid w:val="0"/>
      <w:jc w:val="start"/>
      <w:tabs>
        <w:tab w:val="center" w:pos="4153"/>
        <w:tab w:val="right" w:pos="8306"/>
      </w:tabs>
    </w:pPr>
    <w:rPr>
      <w:sz w:val="18"/>
      <w:szCs w:val="18"/>
    </w:rPr>
  </w:style>
</w:styles>
</file>

<file path=word/_rels/document.xml.rels><?xml version="1.0" encoding="UTF-8" standalone="yes"?><Relationships xmlns="http://schemas.openxmlformats.org/package/2006/relationships"><Relationship Id="rId5" Type="http://schemas.openxmlformats.org/officeDocument/2006/relationships/footer" Target="footer2.xml" /><Relationship Id="rId1" Type="http://schemas.openxmlformats.org/officeDocument/2006/relationships/settings" Target="settings.xml" /><Relationship Id="rId2" Type="http://schemas.openxmlformats.org/officeDocument/2006/relationships/fontTable" Target="fontTable.xml" /><Relationship Id="rId4" Type="http://schemas.openxmlformats.org/officeDocument/2006/relationships/footer" Target="footer1.xml" /><Relationship Id="rId3" Type="http://schemas.openxmlformats.org/officeDocument/2006/relationships/header" Target="header1.xml" /><Relationship Id="rId0" Type="http://schemas.openxmlformats.org/officeDocument/2006/relationships/styles" Target="styles.xml" /></Relationships>
</file>

<file path=docProps/app.xml><?xml version="1.0" encoding="utf-8"?>
<Properties xmlns="http://schemas.openxmlformats.org/officeDocument/2006/extended-properties">
  <Template/>
  <TotalTime>0</TotalTime>
  <Pages>0</Pages>
  <Words>0</Words>
  <Characters>0</Characters>
  <Application/>
  <DocSecurity>0</DocSecurity>
  <Lines>0</Lines>
  <Paragraphs>0</Paragraphs>
  <ScaleCrop>false</ScaleCrop>
  <Company/>
  <LinksUpToDate>false</LinksUpToDate>
  <CharactersWithSpaces>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
  <cp:keywords/>
  <dc:description/>
  <cp:lastModifiedBy/>
  <cp:revision>0</cp:revision>
</cp:coreProperties>
</file>