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温州市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鹿城区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第三人民医院（鹿城区精神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卫生中心）编外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人员招聘报名表</w:t>
      </w:r>
    </w:p>
    <w:bookmarkEnd w:id="0"/>
    <w:tbl>
      <w:tblPr>
        <w:tblStyle w:val="2"/>
        <w:tblpPr w:leftFromText="180" w:rightFromText="180" w:vertAnchor="text" w:tblpXSpec="center" w:tblpY="1"/>
        <w:tblOverlap w:val="never"/>
        <w:tblW w:w="8670" w:type="dxa"/>
        <w:tblInd w:w="5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85"/>
        <w:gridCol w:w="990"/>
        <w:gridCol w:w="1245"/>
        <w:gridCol w:w="1185"/>
        <w:gridCol w:w="135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position w:val="-3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position w:val="-32"/>
                <w:sz w:val="24"/>
                <w:szCs w:val="24"/>
              </w:rPr>
              <w:t>姓  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  <w:color w:val="000000"/>
                <w:position w:val="-34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pacing w:val="4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4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7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户籍所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在地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婚宴状况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7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学历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报名岗位</w:t>
            </w:r>
          </w:p>
        </w:tc>
        <w:tc>
          <w:tcPr>
            <w:tcW w:w="34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专业职称</w:t>
            </w:r>
          </w:p>
        </w:tc>
        <w:tc>
          <w:tcPr>
            <w:tcW w:w="30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现工作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34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0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762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762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pacing w:val="-6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pacing w:val="-6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pacing w:val="-6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pacing w:val="-6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34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position w:val="-32"/>
                <w:sz w:val="24"/>
                <w:szCs w:val="24"/>
              </w:rPr>
              <w:t>个  人  简  历</w:t>
            </w:r>
          </w:p>
        </w:tc>
        <w:tc>
          <w:tcPr>
            <w:tcW w:w="7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0" w:hRule="atLeast"/>
        </w:trPr>
        <w:tc>
          <w:tcPr>
            <w:tcW w:w="8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本人声明：上述填写内容及提供资料真实、准确，如有不实，本人愿意承担一切法律责任。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     </w:t>
            </w:r>
          </w:p>
          <w:p>
            <w:pPr>
              <w:jc w:val="center"/>
              <w:rPr>
                <w:rFonts w:hint="default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确认签字：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年     月    日</w:t>
            </w: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D4A35"/>
    <w:rsid w:val="64ED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2023-07-03T03:08:00Z</dcterms:created>
  <dc:creator>Administrator</dc:creator>
  <cp:lastModifiedBy>Administrator</cp:lastModifiedBy>
  <dcterms:modified xsi:type="dcterms:W3CDTF">2023-07-03T03:08:59Z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F717A3D8FAB84FBE97A43BC9E7FFDDD6</vt:lpwstr>
  </property>
</Properties>
</file>