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center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专业技术人员职业资格及职称考试资格审核系统操作手册</w:t>
      </w:r>
    </w:p>
    <w:p>
      <w:pPr>
        <w:widowControl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 </w:t>
      </w:r>
    </w:p>
    <w:p>
      <w:pPr>
        <w:widowControl/>
        <w:ind w:left="6" w:firstLine="480" w:firstLineChars="200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1.考生用户输入登录地址后进入系统登录界面，选择个人用户、填写用户名、密码进入系统。（未注册个人用户的需先注册，登录用户名可以是注册时设置的【用户名】或者【身份证号码】或者【手机号码】）</w:t>
      </w:r>
    </w:p>
    <w:p>
      <w:pPr>
        <w:widowControl/>
        <w:ind w:left="6"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drawing>
          <wp:inline distT="0" distB="0" distL="114300" distR="114300">
            <wp:extent cx="4173220" cy="2377440"/>
            <wp:effectExtent l="0" t="0" r="17780" b="381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7322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6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ascii="微软雅黑" w:hAnsi="微软雅黑" w:eastAsia="微软雅黑" w:cs="Calibri"/>
          <w:color w:val="000000"/>
          <w:kern w:val="0"/>
          <w:sz w:val="18"/>
          <w:szCs w:val="18"/>
        </w:rPr>
        <w:t> </w:t>
      </w:r>
    </w:p>
    <w:p>
      <w:pPr>
        <w:widowControl/>
        <w:ind w:left="6" w:firstLine="480" w:firstLineChars="200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2.附：注册流程。</w:t>
      </w:r>
    </w:p>
    <w:p>
      <w:pPr>
        <w:widowControl/>
        <w:ind w:left="6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（1）在登录界面找到个人注册按钮。</w:t>
      </w:r>
    </w:p>
    <w:p>
      <w:pPr>
        <w:widowControl/>
        <w:ind w:left="6"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 </w:t>
      </w:r>
      <w:r>
        <w:drawing>
          <wp:inline distT="0" distB="0" distL="114300" distR="114300">
            <wp:extent cx="4775835" cy="2764790"/>
            <wp:effectExtent l="0" t="0" r="5715" b="1651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5835" cy="276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6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（2）按真实情况填写姓名身份证号，点验证身份按钮。</w:t>
      </w:r>
    </w:p>
    <w:p>
      <w:pPr>
        <w:widowControl/>
        <w:ind w:left="6"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drawing>
          <wp:inline distT="0" distB="0" distL="0" distR="0">
            <wp:extent cx="5274310" cy="2932430"/>
            <wp:effectExtent l="0" t="0" r="254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（3）验证通过后设置用户详细信息，点注册按钮。</w:t>
      </w:r>
    </w:p>
    <w:p>
      <w:pPr>
        <w:widowControl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ascii="微软雅黑" w:hAnsi="微软雅黑" w:eastAsia="微软雅黑" w:cs="Calibri"/>
          <w:color w:val="000000"/>
          <w:kern w:val="0"/>
          <w:sz w:val="24"/>
          <w:szCs w:val="24"/>
        </w:rPr>
        <w:drawing>
          <wp:inline distT="0" distB="0" distL="0" distR="0">
            <wp:extent cx="4953000" cy="2466975"/>
            <wp:effectExtent l="0" t="0" r="0" b="9525"/>
            <wp:docPr id="4" name="图片 4" descr="http://www.cs12333.com/Online/introduction/tech.files/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ttp://www.cs12333.com/Online/introduction/tech.files/image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180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ascii="微软雅黑" w:hAnsi="微软雅黑" w:eastAsia="微软雅黑" w:cs="Calibri"/>
          <w:color w:val="000000"/>
          <w:kern w:val="0"/>
          <w:sz w:val="18"/>
          <w:szCs w:val="18"/>
        </w:rPr>
        <w:t> </w:t>
      </w:r>
    </w:p>
    <w:p>
      <w:pPr>
        <w:widowControl/>
        <w:ind w:firstLine="480" w:firstLineChars="200"/>
        <w:jc w:val="left"/>
        <w:rPr>
          <w:rFonts w:ascii="微软雅黑" w:hAnsi="微软雅黑" w:eastAsia="微软雅黑" w:cs="Calibri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3.进入系统后，选择左边菜单的信息申报。</w:t>
      </w:r>
    </w:p>
    <w:p>
      <w:pPr>
        <w:widowControl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bookmarkStart w:id="0" w:name="_GoBack"/>
      <w:r>
        <w:drawing>
          <wp:inline distT="0" distB="0" distL="114300" distR="114300">
            <wp:extent cx="3134995" cy="4702810"/>
            <wp:effectExtent l="0" t="0" r="8255" b="254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4995" cy="470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widowControl/>
        <w:ind w:firstLine="420" w:firstLineChars="0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4.查看个人基本信息确认是否无误，上传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eastAsia="zh-CN"/>
        </w:rPr>
        <w:t>完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所</w:t>
      </w:r>
      <w:r>
        <w:rPr>
          <w:rFonts w:ascii="微软雅黑" w:hAnsi="微软雅黑" w:eastAsia="微软雅黑" w:cs="Calibri"/>
          <w:color w:val="000000"/>
          <w:kern w:val="0"/>
          <w:sz w:val="24"/>
          <w:szCs w:val="24"/>
        </w:rPr>
        <w:t>需的附件，点击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申报。</w:t>
      </w:r>
    </w:p>
    <w:p>
      <w:pPr>
        <w:widowControl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drawing>
          <wp:inline distT="0" distB="0" distL="114300" distR="114300">
            <wp:extent cx="5273675" cy="3065780"/>
            <wp:effectExtent l="0" t="0" r="3175" b="12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06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ascii="微软雅黑" w:hAnsi="微软雅黑" w:eastAsia="微软雅黑" w:cs="Calibri"/>
          <w:color w:val="000000"/>
          <w:kern w:val="0"/>
          <w:sz w:val="18"/>
          <w:szCs w:val="18"/>
        </w:rPr>
        <w:t> </w:t>
      </w:r>
      <w:r>
        <w:rPr>
          <w:rFonts w:ascii="微软雅黑" w:hAnsi="微软雅黑" w:eastAsia="微软雅黑" w:cs="Calibri"/>
          <w:color w:val="000000"/>
          <w:kern w:val="0"/>
          <w:sz w:val="24"/>
          <w:szCs w:val="24"/>
        </w:rPr>
        <w:t> </w:t>
      </w:r>
    </w:p>
    <w:p>
      <w:pPr>
        <w:widowControl/>
        <w:numPr>
          <w:ilvl w:val="0"/>
          <w:numId w:val="1"/>
        </w:numPr>
        <w:ind w:firstLine="480" w:firstLineChars="200"/>
        <w:jc w:val="left"/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点击菜单栏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eastAsia="zh-CN"/>
        </w:rPr>
        <w:t>的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信息查询，可以查看审核员审核信息及审核意见。也可以在审核员没进行审核之前删除本次申报。</w:t>
      </w:r>
    </w:p>
    <w:p>
      <w:pPr>
        <w:widowControl/>
        <w:numPr>
          <w:ilvl w:val="0"/>
          <w:numId w:val="0"/>
        </w:numPr>
        <w:jc w:val="left"/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eastAsia="zh-CN"/>
        </w:rPr>
        <w:drawing>
          <wp:inline distT="0" distB="0" distL="114300" distR="114300">
            <wp:extent cx="5266690" cy="1292225"/>
            <wp:effectExtent l="0" t="0" r="10160" b="3175"/>
            <wp:docPr id="6" name="图片 6" descr="1e1b3bab63ed360611aba9c0e86da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e1b3bab63ed360611aba9c0e86da2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9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微软雅黑" w:hAnsi="微软雅黑" w:eastAsia="微软雅黑" w:cs="Calibri"/>
          <w:color w:val="000000"/>
          <w:kern w:val="0"/>
          <w:szCs w:val="21"/>
          <w:lang w:eastAsia="zh-CN"/>
        </w:rPr>
      </w:pPr>
      <w:r>
        <w:rPr>
          <w:rFonts w:hint="eastAsia" w:ascii="微软雅黑" w:hAnsi="微软雅黑" w:eastAsia="微软雅黑" w:cs="Calibri"/>
          <w:color w:val="000000"/>
          <w:kern w:val="0"/>
          <w:szCs w:val="21"/>
          <w:lang w:eastAsia="zh-CN"/>
        </w:rPr>
        <w:drawing>
          <wp:inline distT="0" distB="0" distL="114300" distR="114300">
            <wp:extent cx="5266690" cy="2570480"/>
            <wp:effectExtent l="0" t="0" r="10160" b="1270"/>
            <wp:docPr id="7" name="图片 7" descr="ee07f32301f652b046d349a95727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e07f32301f652b046d349a9572706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</w:p>
    <w:p>
      <w:pPr>
        <w:rPr>
          <w:rFonts w:ascii="微软雅黑" w:hAnsi="微软雅黑" w:eastAsia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B15A59"/>
    <w:multiLevelType w:val="singleLevel"/>
    <w:tmpl w:val="11B15A59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NDIwMmNjOWFiNjg1NDFjMTAxYWQyOTIzN2YwYTYifQ=="/>
  </w:docVars>
  <w:rsids>
    <w:rsidRoot w:val="0047398B"/>
    <w:rsid w:val="0001358B"/>
    <w:rsid w:val="000A4339"/>
    <w:rsid w:val="001A313E"/>
    <w:rsid w:val="00226C12"/>
    <w:rsid w:val="002C3366"/>
    <w:rsid w:val="00325721"/>
    <w:rsid w:val="0047398B"/>
    <w:rsid w:val="0067195F"/>
    <w:rsid w:val="00683B0A"/>
    <w:rsid w:val="007339DA"/>
    <w:rsid w:val="00B02424"/>
    <w:rsid w:val="00C777C1"/>
    <w:rsid w:val="00DA1335"/>
    <w:rsid w:val="00E028D7"/>
    <w:rsid w:val="00F76235"/>
    <w:rsid w:val="00FA60BE"/>
    <w:rsid w:val="175709A2"/>
    <w:rsid w:val="32264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apple-converted-space"/>
    <w:basedOn w:val="7"/>
    <w:qFormat/>
    <w:uiPriority w:val="0"/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288</Words>
  <Characters>292</Characters>
  <Lines>2</Lines>
  <Paragraphs>1</Paragraphs>
  <TotalTime>1</TotalTime>
  <ScaleCrop>false</ScaleCrop>
  <LinksUpToDate>false</LinksUpToDate>
  <CharactersWithSpaces>298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2020-03-12T05:27:00Z</dcterms:created>
  <dc:creator>ty</dc:creator>
  <cp:lastModifiedBy>……骗子是我……</cp:lastModifiedBy>
  <dcterms:modified xsi:type="dcterms:W3CDTF">2023-05-23T01:39:31Z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2A688689E72143AF8F7C750EE3AE9D05</vt:lpwstr>
  </property>
</Properties>
</file>