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1410"/>
          <w:tab w:val="center" w:pos="4453"/>
        </w:tabs>
        <w:adjustRightInd w:val="0"/>
        <w:snapToGrid w:val="0"/>
        <w:spacing w:line="360" w:lineRule="auto"/>
        <w:jc w:val="center"/>
        <w:rPr>
          <w:rFonts w:ascii="宋体" w:hAnsi="宋体" w:cs="宋体"/>
          <w:b/>
          <w:bCs/>
          <w:w w:val="80"/>
          <w:sz w:val="44"/>
          <w:szCs w:val="44"/>
        </w:rPr>
      </w:pPr>
      <w:r>
        <w:rPr>
          <w:rFonts w:hint="eastAsia" w:ascii="宋体" w:hAnsi="宋体" w:cs="宋体"/>
          <w:b/>
          <w:bCs/>
          <w:w w:val="80"/>
          <w:sz w:val="44"/>
          <w:szCs w:val="44"/>
        </w:rPr>
        <w:t>太仓市中医医院劳务派遣人员招聘简章</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太仓市中医医院按照人力资源规划及业务需要，202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6</w:t>
      </w:r>
      <w:r>
        <w:rPr>
          <w:rFonts w:hint="eastAsia" w:ascii="仿宋_GB2312" w:hAnsi="仿宋" w:eastAsia="仿宋_GB2312"/>
          <w:sz w:val="32"/>
          <w:szCs w:val="32"/>
        </w:rPr>
        <w:t>月面向社会公开招聘劳务派遣用工人员</w:t>
      </w:r>
      <w:r>
        <w:rPr>
          <w:rFonts w:hint="eastAsia" w:ascii="仿宋_GB2312" w:hAnsi="仿宋" w:eastAsia="仿宋_GB2312"/>
          <w:sz w:val="32"/>
          <w:szCs w:val="32"/>
          <w:lang w:val="en-US" w:eastAsia="zh-CN"/>
        </w:rPr>
        <w:t>28</w:t>
      </w:r>
      <w:r>
        <w:rPr>
          <w:rFonts w:hint="eastAsia" w:ascii="仿宋_GB2312" w:hAnsi="仿宋" w:eastAsia="仿宋_GB2312"/>
          <w:sz w:val="32"/>
          <w:szCs w:val="32"/>
        </w:rPr>
        <w:t>名。</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一、招聘基本条件</w:t>
      </w:r>
    </w:p>
    <w:p>
      <w:pPr>
        <w:spacing w:line="600" w:lineRule="exact"/>
        <w:ind w:firstLine="645"/>
        <w:rPr>
          <w:rFonts w:ascii="仿宋_GB2312" w:hAnsi="仿宋" w:eastAsia="仿宋_GB2312"/>
          <w:sz w:val="32"/>
          <w:szCs w:val="32"/>
        </w:rPr>
      </w:pPr>
      <w:r>
        <w:rPr>
          <w:rFonts w:ascii="仿宋_GB2312" w:hAnsi="仿宋" w:eastAsia="仿宋_GB2312"/>
          <w:sz w:val="32"/>
          <w:szCs w:val="32"/>
        </w:rPr>
        <w:t>（一）具有中华人民共和国国籍，遵纪守法，品行端正，身体健康，为人民服务的精神；</w:t>
      </w:r>
    </w:p>
    <w:p>
      <w:pPr>
        <w:spacing w:line="600" w:lineRule="exact"/>
        <w:ind w:firstLine="645"/>
        <w:rPr>
          <w:rFonts w:hint="eastAsia" w:ascii="仿宋_GB2312" w:hAnsi="仿宋" w:eastAsia="仿宋_GB2312"/>
          <w:sz w:val="32"/>
          <w:szCs w:val="32"/>
          <w:lang w:eastAsia="zh-CN"/>
        </w:rPr>
      </w:pPr>
      <w:r>
        <w:rPr>
          <w:rFonts w:ascii="仿宋_GB2312" w:hAnsi="仿宋" w:eastAsia="仿宋_GB2312"/>
          <w:sz w:val="32"/>
          <w:szCs w:val="32"/>
        </w:rPr>
        <w:t>（二）符合招聘岗位需求条件</w:t>
      </w:r>
      <w:r>
        <w:rPr>
          <w:rFonts w:hint="eastAsia" w:ascii="仿宋_GB2312" w:hAnsi="仿宋" w:eastAsia="仿宋_GB2312"/>
          <w:sz w:val="32"/>
          <w:szCs w:val="32"/>
          <w:lang w:eastAsia="zh-CN"/>
        </w:rPr>
        <w:t>：</w:t>
      </w:r>
    </w:p>
    <w:tbl>
      <w:tblPr>
        <w:tblStyle w:val="5"/>
        <w:tblpPr w:leftFromText="180" w:rightFromText="180" w:vertAnchor="text" w:horzAnchor="page" w:tblpX="2084" w:tblpY="99"/>
        <w:tblOverlap w:val="never"/>
        <w:tblW w:w="9000" w:type="dxa"/>
        <w:tblInd w:w="0" w:type="dxa"/>
        <w:tblLayout w:type="autofit"/>
        <w:tblCellMar>
          <w:top w:w="0" w:type="dxa"/>
          <w:left w:w="108" w:type="dxa"/>
          <w:bottom w:w="0" w:type="dxa"/>
          <w:right w:w="108" w:type="dxa"/>
        </w:tblCellMar>
      </w:tblPr>
      <w:tblGrid>
        <w:gridCol w:w="2132"/>
        <w:gridCol w:w="2480"/>
        <w:gridCol w:w="3648"/>
        <w:gridCol w:w="740"/>
      </w:tblGrid>
      <w:tr>
        <w:tblPrEx>
          <w:tblCellMar>
            <w:top w:w="0" w:type="dxa"/>
            <w:left w:w="108" w:type="dxa"/>
            <w:bottom w:w="0" w:type="dxa"/>
            <w:right w:w="108" w:type="dxa"/>
          </w:tblCellMar>
        </w:tblPrEx>
        <w:trPr>
          <w:trHeight w:val="375" w:hRule="atLeast"/>
        </w:trPr>
        <w:tc>
          <w:tcPr>
            <w:tcW w:w="9000" w:type="dxa"/>
            <w:gridSpan w:val="4"/>
            <w:tcBorders>
              <w:top w:val="nil"/>
              <w:left w:val="nil"/>
              <w:bottom w:val="single" w:color="auto" w:sz="4" w:space="0"/>
              <w:right w:val="nil"/>
            </w:tcBorders>
            <w:shd w:val="clear" w:color="auto" w:fill="auto"/>
            <w:noWrap/>
            <w:vAlign w:val="center"/>
          </w:tcPr>
          <w:p>
            <w:pPr>
              <w:widowControl/>
              <w:jc w:val="center"/>
              <w:rPr>
                <w:rFonts w:ascii="宋体" w:hAnsi="宋体" w:cs="宋体"/>
                <w:color w:val="000000"/>
                <w:kern w:val="0"/>
                <w:sz w:val="28"/>
                <w:szCs w:val="28"/>
              </w:rPr>
            </w:pPr>
            <w:r>
              <w:rPr>
                <w:rFonts w:hint="eastAsia" w:ascii="宋体" w:hAnsi="宋体" w:cs="宋体"/>
                <w:color w:val="000000"/>
                <w:kern w:val="0"/>
                <w:sz w:val="28"/>
                <w:szCs w:val="28"/>
              </w:rPr>
              <w:t>太仓市中医医院202</w:t>
            </w:r>
            <w:r>
              <w:rPr>
                <w:rFonts w:hint="eastAsia" w:ascii="宋体" w:hAnsi="宋体" w:cs="宋体"/>
                <w:color w:val="000000"/>
                <w:kern w:val="0"/>
                <w:sz w:val="28"/>
                <w:szCs w:val="28"/>
                <w:lang w:val="en-US" w:eastAsia="zh-CN"/>
              </w:rPr>
              <w:t>3</w:t>
            </w:r>
            <w:r>
              <w:rPr>
                <w:rFonts w:hint="eastAsia" w:ascii="宋体" w:hAnsi="宋体" w:cs="宋体"/>
                <w:color w:val="000000"/>
                <w:kern w:val="0"/>
                <w:sz w:val="28"/>
                <w:szCs w:val="28"/>
              </w:rPr>
              <w:t>年</w:t>
            </w:r>
            <w:r>
              <w:rPr>
                <w:rFonts w:hint="eastAsia" w:ascii="宋体" w:hAnsi="宋体" w:cs="宋体"/>
                <w:color w:val="000000"/>
                <w:kern w:val="0"/>
                <w:sz w:val="28"/>
                <w:szCs w:val="28"/>
                <w:lang w:val="en-US" w:eastAsia="zh-CN"/>
              </w:rPr>
              <w:t>6</w:t>
            </w:r>
            <w:r>
              <w:rPr>
                <w:rFonts w:hint="eastAsia" w:ascii="宋体" w:hAnsi="宋体" w:cs="宋体"/>
                <w:color w:val="000000"/>
                <w:kern w:val="0"/>
                <w:sz w:val="28"/>
                <w:szCs w:val="28"/>
              </w:rPr>
              <w:t>月计划外派遣用工招聘岗位介绍</w:t>
            </w:r>
          </w:p>
        </w:tc>
      </w:tr>
      <w:tr>
        <w:tblPrEx>
          <w:tblCellMar>
            <w:top w:w="0" w:type="dxa"/>
            <w:left w:w="108" w:type="dxa"/>
            <w:bottom w:w="0" w:type="dxa"/>
            <w:right w:w="108" w:type="dxa"/>
          </w:tblCellMar>
        </w:tblPrEx>
        <w:trPr>
          <w:trHeight w:val="480" w:hRule="atLeast"/>
        </w:trPr>
        <w:tc>
          <w:tcPr>
            <w:tcW w:w="2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申请科室</w:t>
            </w:r>
          </w:p>
        </w:tc>
        <w:tc>
          <w:tcPr>
            <w:tcW w:w="24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岗位性质</w:t>
            </w:r>
          </w:p>
        </w:tc>
        <w:tc>
          <w:tcPr>
            <w:tcW w:w="364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岗位条件</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人数</w:t>
            </w:r>
          </w:p>
        </w:tc>
      </w:tr>
      <w:tr>
        <w:tblPrEx>
          <w:tblCellMar>
            <w:top w:w="0" w:type="dxa"/>
            <w:left w:w="108" w:type="dxa"/>
            <w:bottom w:w="0" w:type="dxa"/>
            <w:right w:w="108" w:type="dxa"/>
          </w:tblCellMar>
        </w:tblPrEx>
        <w:trPr>
          <w:trHeight w:val="720" w:hRule="atLeast"/>
        </w:trPr>
        <w:tc>
          <w:tcPr>
            <w:tcW w:w="2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护理部</w:t>
            </w:r>
          </w:p>
        </w:tc>
        <w:tc>
          <w:tcPr>
            <w:tcW w:w="24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专技，护士</w:t>
            </w:r>
          </w:p>
        </w:tc>
        <w:tc>
          <w:tcPr>
            <w:tcW w:w="3648" w:type="dxa"/>
            <w:tcBorders>
              <w:top w:val="nil"/>
              <w:left w:val="nil"/>
              <w:bottom w:val="single" w:color="auto" w:sz="4" w:space="0"/>
              <w:right w:val="single" w:color="auto" w:sz="4" w:space="0"/>
            </w:tcBorders>
            <w:shd w:val="clear" w:color="auto" w:fill="auto"/>
            <w:noWrap w:val="0"/>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202</w:t>
            </w:r>
            <w:r>
              <w:rPr>
                <w:rFonts w:hint="eastAsia" w:ascii="宋体" w:hAnsi="宋体" w:cs="宋体"/>
                <w:color w:val="000000"/>
                <w:kern w:val="0"/>
                <w:sz w:val="24"/>
                <w:szCs w:val="24"/>
                <w:lang w:val="en-US" w:eastAsia="zh-CN"/>
              </w:rPr>
              <w:t>3</w:t>
            </w:r>
            <w:r>
              <w:rPr>
                <w:rFonts w:hint="eastAsia" w:ascii="宋体" w:hAnsi="宋体" w:cs="宋体"/>
                <w:color w:val="000000"/>
                <w:kern w:val="0"/>
                <w:sz w:val="24"/>
                <w:szCs w:val="24"/>
              </w:rPr>
              <w:t>年应届、全日制大专及以上护理专业、年龄35周岁以下</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27</w:t>
            </w:r>
          </w:p>
        </w:tc>
      </w:tr>
      <w:tr>
        <w:tblPrEx>
          <w:tblCellMar>
            <w:top w:w="0" w:type="dxa"/>
            <w:left w:w="108" w:type="dxa"/>
            <w:bottom w:w="0" w:type="dxa"/>
            <w:right w:w="108" w:type="dxa"/>
          </w:tblCellMar>
        </w:tblPrEx>
        <w:trPr>
          <w:trHeight w:val="1068" w:hRule="atLeast"/>
        </w:trPr>
        <w:tc>
          <w:tcPr>
            <w:tcW w:w="213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eastAsia="zh-CN"/>
              </w:rPr>
              <w:t>眼科</w:t>
            </w:r>
          </w:p>
        </w:tc>
        <w:tc>
          <w:tcPr>
            <w:tcW w:w="248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lang w:eastAsia="zh-CN"/>
              </w:rPr>
              <w:t>专技，眼科技师</w:t>
            </w:r>
          </w:p>
        </w:tc>
        <w:tc>
          <w:tcPr>
            <w:tcW w:w="3648" w:type="dxa"/>
            <w:tcBorders>
              <w:top w:val="nil"/>
              <w:left w:val="nil"/>
              <w:bottom w:val="single" w:color="auto" w:sz="4" w:space="0"/>
              <w:right w:val="single" w:color="auto" w:sz="4" w:space="0"/>
            </w:tcBorders>
            <w:shd w:val="clear" w:color="auto" w:fill="auto"/>
            <w:noWrap w:val="0"/>
            <w:vAlign w:val="center"/>
          </w:tcPr>
          <w:p>
            <w:pPr>
              <w:widowControl/>
              <w:numPr>
                <w:ilvl w:val="0"/>
                <w:numId w:val="0"/>
              </w:numPr>
              <w:jc w:val="both"/>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eastAsia="zh-CN"/>
              </w:rPr>
              <w:t>眼视光专业，大专及以上学历，年龄</w:t>
            </w:r>
            <w:r>
              <w:rPr>
                <w:rFonts w:hint="eastAsia" w:ascii="宋体" w:hAnsi="宋体" w:cs="宋体"/>
                <w:color w:val="000000"/>
                <w:kern w:val="0"/>
                <w:sz w:val="24"/>
                <w:szCs w:val="24"/>
                <w:lang w:val="en-US" w:eastAsia="zh-CN"/>
              </w:rPr>
              <w:t>35周岁</w:t>
            </w:r>
            <w:r>
              <w:rPr>
                <w:rFonts w:hint="eastAsia" w:ascii="宋体" w:hAnsi="宋体" w:cs="宋体"/>
                <w:color w:val="000000"/>
                <w:kern w:val="0"/>
                <w:sz w:val="24"/>
                <w:szCs w:val="24"/>
              </w:rPr>
              <w:t>以下</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4"/>
                <w:szCs w:val="24"/>
                <w:lang w:eastAsia="zh-CN"/>
              </w:rPr>
            </w:pPr>
            <w:r>
              <w:rPr>
                <w:rFonts w:hint="eastAsia" w:ascii="宋体" w:hAnsi="宋体" w:cs="宋体"/>
                <w:color w:val="000000"/>
                <w:kern w:val="0"/>
                <w:sz w:val="24"/>
                <w:szCs w:val="24"/>
                <w:lang w:val="en-US" w:eastAsia="zh-CN"/>
              </w:rPr>
              <w:t>1</w:t>
            </w:r>
          </w:p>
        </w:tc>
      </w:tr>
      <w:tr>
        <w:tblPrEx>
          <w:tblCellMar>
            <w:top w:w="0" w:type="dxa"/>
            <w:left w:w="108" w:type="dxa"/>
            <w:bottom w:w="0" w:type="dxa"/>
            <w:right w:w="108" w:type="dxa"/>
          </w:tblCellMar>
        </w:tblPrEx>
        <w:trPr>
          <w:trHeight w:val="285" w:hRule="atLeast"/>
        </w:trPr>
        <w:tc>
          <w:tcPr>
            <w:tcW w:w="8260"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合计</w:t>
            </w:r>
          </w:p>
        </w:tc>
        <w:tc>
          <w:tcPr>
            <w:tcW w:w="740"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4"/>
                <w:szCs w:val="24"/>
                <w:lang w:val="en-US" w:eastAsia="zh-CN"/>
              </w:rPr>
            </w:pPr>
            <w:r>
              <w:rPr>
                <w:rFonts w:hint="eastAsia" w:ascii="宋体" w:hAnsi="宋体" w:cs="宋体"/>
                <w:color w:val="000000"/>
                <w:kern w:val="0"/>
                <w:sz w:val="24"/>
                <w:szCs w:val="24"/>
                <w:lang w:val="en-US" w:eastAsia="zh-CN"/>
              </w:rPr>
              <w:t>28</w:t>
            </w:r>
          </w:p>
        </w:tc>
      </w:tr>
    </w:tbl>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二、招聘流程</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（一）报名</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 xml:space="preserve">1、现场报名：太仓市中医院门诊六楼人力资源部 </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2、报名需要提供资料：①报名表；②个人简历；③本人身份证；④应届毕业生</w:t>
      </w:r>
      <w:r>
        <w:rPr>
          <w:rFonts w:hint="eastAsia" w:ascii="仿宋_GB2312" w:hAnsi="仿宋" w:eastAsia="仿宋_GB2312"/>
          <w:sz w:val="32"/>
          <w:szCs w:val="32"/>
          <w:lang w:eastAsia="zh-CN"/>
        </w:rPr>
        <w:t>需</w:t>
      </w:r>
      <w:r>
        <w:rPr>
          <w:rFonts w:hint="eastAsia" w:ascii="仿宋_GB2312" w:hAnsi="仿宋" w:eastAsia="仿宋_GB2312"/>
          <w:sz w:val="32"/>
          <w:szCs w:val="32"/>
        </w:rPr>
        <w:t>双向选择推荐表、成绩单、就业协议书；⑤其他证件 (如非应届毕业生需提供毕业证书、资格证书等) 。</w:t>
      </w:r>
    </w:p>
    <w:p>
      <w:pPr>
        <w:spacing w:line="600" w:lineRule="exact"/>
        <w:ind w:firstLine="645"/>
        <w:rPr>
          <w:rFonts w:hint="eastAsia" w:ascii="仿宋_GB2312" w:hAnsi="仿宋" w:eastAsia="仿宋_GB2312"/>
          <w:sz w:val="32"/>
          <w:szCs w:val="32"/>
          <w:lang w:val="en-US" w:eastAsia="zh-CN"/>
        </w:rPr>
      </w:pPr>
      <w:r>
        <w:rPr>
          <w:rFonts w:hint="eastAsia" w:ascii="仿宋_GB2312" w:hAnsi="仿宋" w:eastAsia="仿宋_GB2312"/>
          <w:sz w:val="32"/>
          <w:szCs w:val="32"/>
        </w:rPr>
        <w:t>3、报名时间：202</w:t>
      </w:r>
      <w:r>
        <w:rPr>
          <w:rFonts w:hint="eastAsia" w:ascii="仿宋_GB2312" w:hAnsi="仿宋" w:eastAsia="仿宋_GB2312"/>
          <w:sz w:val="32"/>
          <w:szCs w:val="32"/>
          <w:lang w:val="en-US" w:eastAsia="zh-CN"/>
        </w:rPr>
        <w:t>3</w:t>
      </w:r>
      <w:r>
        <w:rPr>
          <w:rFonts w:hint="eastAsia" w:ascii="仿宋_GB2312" w:hAnsi="仿宋" w:eastAsia="仿宋_GB2312"/>
          <w:sz w:val="32"/>
          <w:szCs w:val="32"/>
        </w:rPr>
        <w:t>年</w:t>
      </w:r>
      <w:r>
        <w:rPr>
          <w:rFonts w:hint="eastAsia" w:ascii="仿宋_GB2312" w:hAnsi="仿宋" w:eastAsia="仿宋_GB2312"/>
          <w:sz w:val="32"/>
          <w:szCs w:val="32"/>
          <w:lang w:val="en-US" w:eastAsia="zh-CN"/>
        </w:rPr>
        <w:t>6月9日-6月20日 （工作日）</w:t>
      </w:r>
    </w:p>
    <w:p>
      <w:pPr>
        <w:spacing w:line="600" w:lineRule="exact"/>
        <w:ind w:firstLine="645"/>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上午：</w:t>
      </w:r>
      <w:r>
        <w:rPr>
          <w:rFonts w:hint="eastAsia" w:ascii="仿宋_GB2312" w:hAnsi="仿宋" w:eastAsia="仿宋_GB2312"/>
          <w:sz w:val="32"/>
          <w:szCs w:val="32"/>
        </w:rPr>
        <w:t>8:00-11:30,</w:t>
      </w:r>
      <w:r>
        <w:rPr>
          <w:rFonts w:hint="eastAsia" w:ascii="仿宋_GB2312" w:hAnsi="仿宋" w:eastAsia="仿宋_GB2312"/>
          <w:sz w:val="32"/>
          <w:szCs w:val="32"/>
          <w:lang w:eastAsia="zh-CN"/>
        </w:rPr>
        <w:t>下午：</w:t>
      </w:r>
      <w:r>
        <w:rPr>
          <w:rFonts w:hint="eastAsia" w:ascii="仿宋_GB2312" w:hAnsi="仿宋" w:eastAsia="仿宋_GB2312"/>
          <w:sz w:val="32"/>
          <w:szCs w:val="32"/>
        </w:rPr>
        <w:t>13:30-17:00。</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（二）资料审核、考试</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1、经我院初步审核，对符合条件的发出考试通知；</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 xml:space="preserve">2、考试： </w:t>
      </w:r>
    </w:p>
    <w:p>
      <w:pPr>
        <w:spacing w:line="600" w:lineRule="exact"/>
        <w:ind w:firstLine="645"/>
        <w:rPr>
          <w:rFonts w:hint="eastAsia" w:ascii="仿宋_GB2312" w:hAnsi="仿宋" w:eastAsia="仿宋_GB2312"/>
          <w:sz w:val="32"/>
          <w:szCs w:val="32"/>
          <w:lang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1</w:t>
      </w:r>
      <w:r>
        <w:rPr>
          <w:rFonts w:hint="eastAsia" w:ascii="仿宋_GB2312" w:hAnsi="仿宋" w:eastAsia="仿宋_GB2312"/>
          <w:sz w:val="32"/>
          <w:szCs w:val="32"/>
          <w:lang w:eastAsia="zh-CN"/>
        </w:rPr>
        <w:t>）护理：考试分</w:t>
      </w:r>
      <w:r>
        <w:rPr>
          <w:rFonts w:hint="eastAsia" w:ascii="仿宋_GB2312" w:hAnsi="仿宋" w:eastAsia="仿宋_GB2312"/>
          <w:sz w:val="32"/>
          <w:szCs w:val="32"/>
        </w:rPr>
        <w:t>理论考试</w:t>
      </w:r>
      <w:r>
        <w:rPr>
          <w:rFonts w:hint="eastAsia" w:ascii="仿宋_GB2312" w:hAnsi="仿宋" w:eastAsia="仿宋_GB2312"/>
          <w:sz w:val="32"/>
          <w:szCs w:val="32"/>
          <w:lang w:eastAsia="zh-CN"/>
        </w:rPr>
        <w:t>、技能考核和面试。</w:t>
      </w:r>
    </w:p>
    <w:p>
      <w:pPr>
        <w:spacing w:line="600" w:lineRule="exact"/>
        <w:ind w:firstLine="645"/>
        <w:rPr>
          <w:rFonts w:hint="eastAsia" w:ascii="仿宋_GB2312" w:hAnsi="仿宋" w:eastAsia="仿宋_GB2312"/>
          <w:sz w:val="32"/>
          <w:szCs w:val="32"/>
          <w:lang w:eastAsia="zh-CN"/>
        </w:rPr>
      </w:pPr>
      <w:r>
        <w:rPr>
          <w:rFonts w:hint="eastAsia" w:ascii="仿宋_GB2312" w:hAnsi="仿宋" w:eastAsia="仿宋_GB2312"/>
          <w:sz w:val="32"/>
          <w:szCs w:val="32"/>
          <w:lang w:eastAsia="zh-CN"/>
        </w:rPr>
        <w:t>眼科技师：考试分</w:t>
      </w:r>
      <w:r>
        <w:rPr>
          <w:rFonts w:hint="eastAsia" w:ascii="仿宋_GB2312" w:hAnsi="仿宋" w:eastAsia="仿宋_GB2312"/>
          <w:sz w:val="32"/>
          <w:szCs w:val="32"/>
        </w:rPr>
        <w:t>理论考试</w:t>
      </w:r>
      <w:r>
        <w:rPr>
          <w:rFonts w:hint="eastAsia" w:ascii="仿宋_GB2312" w:hAnsi="仿宋" w:eastAsia="仿宋_GB2312"/>
          <w:sz w:val="32"/>
          <w:szCs w:val="32"/>
          <w:lang w:eastAsia="zh-CN"/>
        </w:rPr>
        <w:t>和面试。</w:t>
      </w:r>
    </w:p>
    <w:p>
      <w:pPr>
        <w:spacing w:line="600" w:lineRule="exact"/>
        <w:ind w:firstLine="645"/>
        <w:rPr>
          <w:rFonts w:hint="eastAsia" w:ascii="仿宋_GB2312" w:hAnsi="仿宋" w:eastAsia="仿宋_GB2312"/>
          <w:sz w:val="32"/>
          <w:szCs w:val="32"/>
          <w:lang w:eastAsia="zh-CN"/>
        </w:rPr>
      </w:pPr>
      <w:r>
        <w:rPr>
          <w:rFonts w:hint="eastAsia" w:ascii="仿宋_GB2312" w:hAnsi="仿宋" w:eastAsia="仿宋_GB2312"/>
          <w:sz w:val="32"/>
          <w:szCs w:val="32"/>
          <w:lang w:eastAsia="zh-CN"/>
        </w:rPr>
        <w:t>具体时间、地址另行通知。</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按招聘职位理论考试成绩</w:t>
      </w:r>
      <w:r>
        <w:rPr>
          <w:rFonts w:hint="eastAsia" w:ascii="仿宋_GB2312" w:hAnsi="仿宋" w:eastAsia="仿宋_GB2312"/>
          <w:sz w:val="32"/>
          <w:szCs w:val="32"/>
          <w:lang w:eastAsia="zh-CN"/>
        </w:rPr>
        <w:t>（护理按理论考试和技能考核总成绩）</w:t>
      </w:r>
      <w:r>
        <w:rPr>
          <w:rFonts w:hint="eastAsia" w:ascii="仿宋_GB2312" w:hAnsi="仿宋" w:eastAsia="仿宋_GB2312"/>
          <w:sz w:val="32"/>
          <w:szCs w:val="32"/>
        </w:rPr>
        <w:t>从高分到低分按1:3比例确定进入面试人选（达不到1:3比例的，按进入合格线实际人数确定面试人员）。理论考试合格分数线为</w:t>
      </w:r>
      <w:r>
        <w:rPr>
          <w:rFonts w:hint="eastAsia" w:ascii="仿宋_GB2312" w:hAnsi="仿宋" w:eastAsia="仿宋_GB2312"/>
          <w:sz w:val="32"/>
          <w:szCs w:val="32"/>
          <w:lang w:val="en-US" w:eastAsia="zh-CN"/>
        </w:rPr>
        <w:t>60</w:t>
      </w:r>
      <w:r>
        <w:rPr>
          <w:rFonts w:hint="eastAsia" w:ascii="仿宋_GB2312" w:hAnsi="仿宋" w:eastAsia="仿宋_GB2312"/>
          <w:sz w:val="32"/>
          <w:szCs w:val="32"/>
        </w:rPr>
        <w:t>分</w:t>
      </w:r>
      <w:r>
        <w:rPr>
          <w:rFonts w:hint="eastAsia" w:ascii="仿宋_GB2312" w:hAnsi="仿宋" w:eastAsia="仿宋_GB2312"/>
          <w:sz w:val="32"/>
          <w:szCs w:val="32"/>
          <w:lang w:eastAsia="zh-CN"/>
        </w:rPr>
        <w:t>。技能考核合格分数线为</w:t>
      </w:r>
      <w:r>
        <w:rPr>
          <w:rFonts w:hint="eastAsia" w:ascii="仿宋_GB2312" w:hAnsi="仿宋" w:eastAsia="仿宋_GB2312"/>
          <w:sz w:val="32"/>
          <w:szCs w:val="32"/>
          <w:lang w:val="en-US" w:eastAsia="zh-CN"/>
        </w:rPr>
        <w:t>60分。</w:t>
      </w:r>
      <w:r>
        <w:rPr>
          <w:rFonts w:hint="eastAsia" w:ascii="仿宋_GB2312" w:hAnsi="仿宋" w:eastAsia="仿宋_GB2312"/>
          <w:sz w:val="32"/>
          <w:szCs w:val="32"/>
        </w:rPr>
        <w:t>面试采取结构化面试的形式进行，面试合格分数线为60分，面试成绩不合格者不计算总成绩。</w:t>
      </w:r>
    </w:p>
    <w:p>
      <w:pPr>
        <w:spacing w:line="600" w:lineRule="exact"/>
        <w:ind w:firstLine="645"/>
        <w:rPr>
          <w:rFonts w:hint="eastAsia" w:ascii="仿宋_GB2312" w:hAnsi="仿宋" w:eastAsia="仿宋_GB2312"/>
          <w:sz w:val="32"/>
          <w:szCs w:val="32"/>
          <w:lang w:eastAsia="zh-CN"/>
        </w:rPr>
      </w:pPr>
      <w:r>
        <w:rPr>
          <w:rFonts w:hint="eastAsia" w:ascii="仿宋_GB2312" w:hAnsi="仿宋" w:eastAsia="仿宋_GB2312"/>
          <w:sz w:val="32"/>
          <w:szCs w:val="32"/>
          <w:lang w:eastAsia="zh-CN"/>
        </w:rPr>
        <w:t>护理总成绩构成：</w:t>
      </w:r>
      <w:r>
        <w:rPr>
          <w:rFonts w:hint="eastAsia" w:ascii="仿宋_GB2312" w:hAnsi="仿宋" w:eastAsia="仿宋_GB2312"/>
          <w:sz w:val="32"/>
          <w:szCs w:val="32"/>
        </w:rPr>
        <w:t>理论考试</w:t>
      </w:r>
      <w:r>
        <w:rPr>
          <w:rFonts w:hint="eastAsia" w:ascii="仿宋_GB2312" w:hAnsi="仿宋" w:eastAsia="仿宋_GB2312"/>
          <w:sz w:val="32"/>
          <w:szCs w:val="32"/>
          <w:lang w:eastAsia="zh-CN"/>
        </w:rPr>
        <w:t>占</w:t>
      </w:r>
      <w:r>
        <w:rPr>
          <w:rFonts w:hint="eastAsia" w:ascii="仿宋_GB2312" w:hAnsi="仿宋" w:eastAsia="仿宋_GB2312"/>
          <w:sz w:val="32"/>
          <w:szCs w:val="32"/>
          <w:lang w:val="en-US" w:eastAsia="zh-CN"/>
        </w:rPr>
        <w:t>30%，</w:t>
      </w:r>
      <w:r>
        <w:rPr>
          <w:rFonts w:hint="eastAsia" w:ascii="仿宋_GB2312" w:hAnsi="仿宋" w:eastAsia="仿宋_GB2312"/>
          <w:sz w:val="32"/>
          <w:szCs w:val="32"/>
          <w:lang w:eastAsia="zh-CN"/>
        </w:rPr>
        <w:t>技能考核占</w:t>
      </w:r>
      <w:r>
        <w:rPr>
          <w:rFonts w:hint="eastAsia" w:ascii="仿宋_GB2312" w:hAnsi="仿宋" w:eastAsia="仿宋_GB2312"/>
          <w:sz w:val="32"/>
          <w:szCs w:val="32"/>
          <w:lang w:val="en-US" w:eastAsia="zh-CN"/>
        </w:rPr>
        <w:t>30%，面试占40%。</w:t>
      </w:r>
    </w:p>
    <w:p>
      <w:pPr>
        <w:spacing w:line="600" w:lineRule="exact"/>
        <w:ind w:firstLine="645"/>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眼科技师总成绩</w:t>
      </w:r>
      <w:r>
        <w:rPr>
          <w:rFonts w:hint="eastAsia" w:ascii="仿宋_GB2312" w:hAnsi="仿宋" w:eastAsia="仿宋_GB2312"/>
          <w:sz w:val="32"/>
          <w:szCs w:val="32"/>
          <w:lang w:eastAsia="zh-CN"/>
        </w:rPr>
        <w:t>构成</w:t>
      </w:r>
      <w:r>
        <w:rPr>
          <w:rFonts w:hint="eastAsia" w:ascii="仿宋_GB2312" w:hAnsi="仿宋" w:eastAsia="仿宋_GB2312"/>
          <w:sz w:val="32"/>
          <w:szCs w:val="32"/>
          <w:lang w:val="en-US" w:eastAsia="zh-CN"/>
        </w:rPr>
        <w:t>：</w:t>
      </w:r>
      <w:r>
        <w:rPr>
          <w:rFonts w:hint="eastAsia" w:ascii="仿宋_GB2312" w:hAnsi="仿宋" w:eastAsia="仿宋_GB2312"/>
          <w:sz w:val="32"/>
          <w:szCs w:val="32"/>
        </w:rPr>
        <w:t>理论考试</w:t>
      </w:r>
      <w:r>
        <w:rPr>
          <w:rFonts w:hint="eastAsia" w:ascii="仿宋_GB2312" w:hAnsi="仿宋" w:eastAsia="仿宋_GB2312"/>
          <w:sz w:val="32"/>
          <w:szCs w:val="32"/>
          <w:lang w:val="en-US" w:eastAsia="zh-CN"/>
        </w:rPr>
        <w:t>占50%，面试占50%</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（三）体检</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根据考试成绩按1:1确定参加体检人员名单，体检参照相应标准进行。因体检不合格等出现缺额时，可在应聘同一职位的报名者中，按综合考核成绩从高分到低分一次性递补。</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（四）政审、公示、录用及待遇：</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1、经体检、政审通过确定拟录取人员名单，并进行公示，公示期为5个工作日。公示结果不影响聘用的，办理录用手续。因考生体检、政审不合格以及因自动放弃录取资格而出现缺额时，可在报考同一岗位的人员中按考试总成绩从高分到低分的顺序进行一次性递补。</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2、新录用人员与医院指定的人力资源有限公司签订劳动用工合同（试用期为两个月），经试用期考核合格者正式聘用；试用期间考核不合格或不胜任工作者，取消录用资格，解除劳动合同。被录用的人员，如与原单位发生人事（劳动）争议等事项，均由本人负责解决。</w:t>
      </w:r>
    </w:p>
    <w:p>
      <w:pPr>
        <w:spacing w:line="600" w:lineRule="exact"/>
        <w:ind w:firstLine="645"/>
        <w:rPr>
          <w:rFonts w:hint="eastAsia" w:ascii="仿宋_GB2312" w:hAnsi="仿宋" w:eastAsia="仿宋_GB2312"/>
          <w:sz w:val="32"/>
          <w:szCs w:val="32"/>
          <w:lang w:eastAsia="zh-CN"/>
        </w:rPr>
      </w:pPr>
      <w:r>
        <w:rPr>
          <w:rFonts w:hint="eastAsia" w:ascii="仿宋_GB2312" w:hAnsi="仿宋" w:eastAsia="仿宋_GB2312"/>
          <w:sz w:val="32"/>
          <w:szCs w:val="32"/>
        </w:rPr>
        <w:t>3、工资待遇参照太仓市中医医院计划外派遣用工人员招聘与使用管理办法（试行）。</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三、其他</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（一）本简章最终由太仓市中医医院解释，报名咨询电话：0512-53728023；监督电话：0512-53890607。</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（二）本简章通过太仓市中医医院微信公众号、太仓市中医医院网站等途径对外发布。</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四、附件</w:t>
      </w:r>
    </w:p>
    <w:p>
      <w:pPr>
        <w:spacing w:line="600" w:lineRule="exact"/>
        <w:ind w:firstLine="645"/>
        <w:rPr>
          <w:rFonts w:hint="eastAsia" w:ascii="仿宋_GB2312" w:hAnsi="仿宋" w:eastAsia="仿宋_GB2312"/>
          <w:sz w:val="32"/>
          <w:szCs w:val="32"/>
          <w:lang w:eastAsia="zh-CN"/>
        </w:rPr>
      </w:pPr>
      <w:r>
        <w:rPr>
          <w:rFonts w:hint="eastAsia" w:ascii="仿宋_GB2312" w:hAnsi="仿宋" w:eastAsia="仿宋_GB2312"/>
          <w:sz w:val="32"/>
          <w:szCs w:val="32"/>
        </w:rPr>
        <w:t>太仓市中医医院劳务派遣人员招聘报名登记表</w:t>
      </w:r>
      <w:r>
        <w:rPr>
          <w:rFonts w:hint="eastAsia" w:ascii="仿宋_GB2312" w:hAnsi="仿宋" w:eastAsia="仿宋_GB2312"/>
          <w:sz w:val="32"/>
          <w:szCs w:val="32"/>
          <w:lang w:eastAsia="zh-CN"/>
        </w:rPr>
        <w:t>。</w:t>
      </w:r>
      <w:bookmarkStart w:id="0" w:name="_GoBack"/>
      <w:bookmarkEnd w:id="0"/>
    </w:p>
    <w:p>
      <w:pPr>
        <w:spacing w:line="600" w:lineRule="exact"/>
        <w:ind w:firstLine="645"/>
        <w:rPr>
          <w:rFonts w:hint="eastAsia" w:ascii="仿宋_GB2312" w:hAnsi="仿宋" w:eastAsia="仿宋_GB2312"/>
          <w:sz w:val="32"/>
          <w:szCs w:val="32"/>
        </w:rPr>
      </w:pPr>
    </w:p>
    <w:p>
      <w:pPr>
        <w:spacing w:line="500" w:lineRule="exact"/>
        <w:jc w:val="left"/>
        <w:rPr>
          <w:rFonts w:hint="eastAsia" w:ascii="仿宋" w:hAnsi="仿宋" w:eastAsia="仿宋" w:cs="仿宋"/>
          <w:kern w:val="0"/>
          <w:sz w:val="32"/>
          <w:szCs w:val="32"/>
        </w:rPr>
      </w:pPr>
    </w:p>
    <w:p>
      <w:pPr>
        <w:spacing w:line="500" w:lineRule="exact"/>
        <w:jc w:val="left"/>
        <w:rPr>
          <w:rFonts w:ascii="黑体" w:hAnsi="仿宋" w:eastAsia="黑体"/>
          <w:sz w:val="28"/>
          <w:szCs w:val="28"/>
        </w:rPr>
      </w:pPr>
    </w:p>
    <w:p>
      <w:pPr>
        <w:spacing w:line="500" w:lineRule="exact"/>
        <w:jc w:val="left"/>
        <w:rPr>
          <w:rFonts w:ascii="黑体" w:hAnsi="仿宋" w:eastAsia="黑体"/>
          <w:sz w:val="28"/>
          <w:szCs w:val="28"/>
        </w:rPr>
      </w:pPr>
      <w:r>
        <w:rPr>
          <w:rFonts w:ascii="黑体" w:hAnsi="仿宋" w:eastAsia="黑体"/>
          <w:sz w:val="28"/>
          <w:szCs w:val="28"/>
        </w:rPr>
        <w:br w:type="page"/>
      </w:r>
      <w:r>
        <w:rPr>
          <w:rFonts w:hint="eastAsia" w:ascii="黑体" w:hAnsi="仿宋" w:eastAsia="黑体"/>
          <w:sz w:val="28"/>
          <w:szCs w:val="28"/>
        </w:rPr>
        <w:t>附件</w:t>
      </w:r>
      <w:r>
        <w:rPr>
          <w:rFonts w:hint="eastAsia" w:ascii="黑体" w:hAnsi="仿宋" w:eastAsia="黑体"/>
          <w:sz w:val="28"/>
          <w:szCs w:val="28"/>
          <w:lang w:val="en-US" w:eastAsia="zh-CN"/>
        </w:rPr>
        <w:t>1</w:t>
      </w:r>
      <w:r>
        <w:rPr>
          <w:rFonts w:hint="eastAsia" w:ascii="黑体" w:hAnsi="仿宋" w:eastAsia="黑体"/>
          <w:sz w:val="28"/>
          <w:szCs w:val="28"/>
        </w:rPr>
        <w:t>：</w:t>
      </w:r>
    </w:p>
    <w:p>
      <w:pPr>
        <w:spacing w:line="500" w:lineRule="exact"/>
        <w:jc w:val="center"/>
        <w:rPr>
          <w:rFonts w:ascii="黑体" w:hAnsi="仿宋" w:eastAsia="黑体"/>
          <w:sz w:val="28"/>
          <w:szCs w:val="28"/>
        </w:rPr>
      </w:pPr>
      <w:r>
        <w:rPr>
          <w:rFonts w:hint="eastAsia" w:ascii="黑体" w:hAnsi="仿宋" w:eastAsia="黑体"/>
          <w:sz w:val="28"/>
          <w:szCs w:val="28"/>
        </w:rPr>
        <w:t>太仓市中医医院劳务派遣人员招聘报名登记表</w:t>
      </w:r>
    </w:p>
    <w:p>
      <w:pPr>
        <w:spacing w:line="500" w:lineRule="exact"/>
        <w:jc w:val="center"/>
        <w:rPr>
          <w:rFonts w:ascii="仿宋" w:hAnsi="仿宋" w:eastAsia="仿宋"/>
          <w:sz w:val="36"/>
          <w:szCs w:val="36"/>
        </w:rPr>
      </w:pPr>
    </w:p>
    <w:tbl>
      <w:tblPr>
        <w:tblStyle w:val="5"/>
        <w:tblW w:w="9654" w:type="dxa"/>
        <w:tblInd w:w="-6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705"/>
        <w:gridCol w:w="195"/>
        <w:gridCol w:w="420"/>
        <w:gridCol w:w="303"/>
        <w:gridCol w:w="357"/>
        <w:gridCol w:w="660"/>
        <w:gridCol w:w="247"/>
        <w:gridCol w:w="180"/>
        <w:gridCol w:w="56"/>
        <w:gridCol w:w="259"/>
        <w:gridCol w:w="248"/>
        <w:gridCol w:w="206"/>
        <w:gridCol w:w="41"/>
        <w:gridCol w:w="248"/>
        <w:gridCol w:w="247"/>
        <w:gridCol w:w="139"/>
        <w:gridCol w:w="109"/>
        <w:gridCol w:w="248"/>
        <w:gridCol w:w="247"/>
        <w:gridCol w:w="236"/>
        <w:gridCol w:w="12"/>
        <w:gridCol w:w="247"/>
        <w:gridCol w:w="56"/>
        <w:gridCol w:w="192"/>
        <w:gridCol w:w="247"/>
        <w:gridCol w:w="248"/>
        <w:gridCol w:w="247"/>
        <w:gridCol w:w="248"/>
        <w:gridCol w:w="307"/>
        <w:gridCol w:w="14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exac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姓名</w:t>
            </w:r>
          </w:p>
        </w:tc>
        <w:tc>
          <w:tcPr>
            <w:tcW w:w="1320" w:type="dxa"/>
            <w:gridSpan w:val="3"/>
            <w:noWrap w:val="0"/>
            <w:vAlign w:val="center"/>
          </w:tcPr>
          <w:p>
            <w:pPr>
              <w:spacing w:line="500" w:lineRule="exact"/>
              <w:jc w:val="center"/>
              <w:rPr>
                <w:rFonts w:ascii="仿宋" w:hAnsi="仿宋" w:eastAsia="仿宋"/>
                <w:szCs w:val="21"/>
              </w:rPr>
            </w:pPr>
          </w:p>
        </w:tc>
        <w:tc>
          <w:tcPr>
            <w:tcW w:w="1320"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身份证号码</w:t>
            </w:r>
          </w:p>
        </w:tc>
        <w:tc>
          <w:tcPr>
            <w:tcW w:w="247" w:type="dxa"/>
            <w:noWrap w:val="0"/>
            <w:vAlign w:val="center"/>
          </w:tcPr>
          <w:p>
            <w:pPr>
              <w:spacing w:line="500" w:lineRule="exact"/>
              <w:jc w:val="center"/>
              <w:rPr>
                <w:rFonts w:ascii="仿宋" w:hAnsi="仿宋" w:eastAsia="仿宋"/>
                <w:szCs w:val="21"/>
              </w:rPr>
            </w:pPr>
          </w:p>
        </w:tc>
        <w:tc>
          <w:tcPr>
            <w:tcW w:w="236" w:type="dxa"/>
            <w:gridSpan w:val="2"/>
            <w:noWrap w:val="0"/>
            <w:vAlign w:val="center"/>
          </w:tcPr>
          <w:p>
            <w:pPr>
              <w:spacing w:line="500" w:lineRule="exact"/>
              <w:jc w:val="center"/>
              <w:rPr>
                <w:rFonts w:ascii="仿宋" w:hAnsi="仿宋" w:eastAsia="仿宋"/>
                <w:szCs w:val="21"/>
              </w:rPr>
            </w:pPr>
          </w:p>
        </w:tc>
        <w:tc>
          <w:tcPr>
            <w:tcW w:w="259" w:type="dxa"/>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gridSpan w:val="2"/>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gridSpan w:val="2"/>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gridSpan w:val="2"/>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gridSpan w:val="2"/>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247" w:type="dxa"/>
            <w:noWrap w:val="0"/>
            <w:vAlign w:val="center"/>
          </w:tcPr>
          <w:p>
            <w:pPr>
              <w:spacing w:line="500" w:lineRule="exact"/>
              <w:jc w:val="center"/>
              <w:rPr>
                <w:rFonts w:ascii="仿宋" w:hAnsi="仿宋" w:eastAsia="仿宋"/>
                <w:szCs w:val="21"/>
              </w:rPr>
            </w:pPr>
          </w:p>
        </w:tc>
        <w:tc>
          <w:tcPr>
            <w:tcW w:w="248" w:type="dxa"/>
            <w:noWrap w:val="0"/>
            <w:vAlign w:val="center"/>
          </w:tcPr>
          <w:p>
            <w:pPr>
              <w:spacing w:line="500" w:lineRule="exact"/>
              <w:jc w:val="center"/>
              <w:rPr>
                <w:rFonts w:ascii="仿宋" w:hAnsi="仿宋" w:eastAsia="仿宋"/>
                <w:szCs w:val="21"/>
              </w:rPr>
            </w:pPr>
          </w:p>
        </w:tc>
        <w:tc>
          <w:tcPr>
            <w:tcW w:w="307" w:type="dxa"/>
            <w:noWrap w:val="0"/>
            <w:vAlign w:val="center"/>
          </w:tcPr>
          <w:p>
            <w:pPr>
              <w:spacing w:line="500" w:lineRule="exact"/>
              <w:jc w:val="center"/>
              <w:rPr>
                <w:rFonts w:ascii="仿宋" w:hAnsi="仿宋" w:eastAsia="仿宋"/>
                <w:szCs w:val="21"/>
              </w:rPr>
            </w:pPr>
          </w:p>
        </w:tc>
        <w:tc>
          <w:tcPr>
            <w:tcW w:w="1419" w:type="dxa"/>
            <w:tcBorders>
              <w:bottom w:val="nil"/>
            </w:tcBorders>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exact"/>
        </w:trPr>
        <w:tc>
          <w:tcPr>
            <w:tcW w:w="1080" w:type="dxa"/>
            <w:noWrap w:val="0"/>
            <w:vAlign w:val="center"/>
          </w:tcPr>
          <w:p>
            <w:pPr>
              <w:spacing w:line="440" w:lineRule="exact"/>
              <w:jc w:val="center"/>
              <w:rPr>
                <w:rFonts w:ascii="仿宋" w:hAnsi="仿宋" w:eastAsia="仿宋"/>
                <w:szCs w:val="21"/>
              </w:rPr>
            </w:pPr>
            <w:r>
              <w:rPr>
                <w:rFonts w:hint="eastAsia" w:ascii="仿宋" w:hAnsi="仿宋" w:eastAsia="仿宋"/>
                <w:szCs w:val="21"/>
              </w:rPr>
              <w:t>性别</w:t>
            </w:r>
          </w:p>
        </w:tc>
        <w:tc>
          <w:tcPr>
            <w:tcW w:w="705" w:type="dxa"/>
            <w:noWrap w:val="0"/>
            <w:vAlign w:val="center"/>
          </w:tcPr>
          <w:p>
            <w:pPr>
              <w:spacing w:line="440" w:lineRule="exact"/>
              <w:jc w:val="center"/>
              <w:rPr>
                <w:rFonts w:ascii="仿宋" w:hAnsi="仿宋" w:eastAsia="仿宋"/>
                <w:szCs w:val="21"/>
              </w:rPr>
            </w:pPr>
          </w:p>
        </w:tc>
        <w:tc>
          <w:tcPr>
            <w:tcW w:w="1275" w:type="dxa"/>
            <w:gridSpan w:val="4"/>
            <w:noWrap w:val="0"/>
            <w:vAlign w:val="center"/>
          </w:tcPr>
          <w:p>
            <w:pPr>
              <w:spacing w:line="440" w:lineRule="exact"/>
              <w:jc w:val="center"/>
              <w:rPr>
                <w:rFonts w:ascii="仿宋" w:hAnsi="仿宋" w:eastAsia="仿宋"/>
                <w:szCs w:val="21"/>
              </w:rPr>
            </w:pPr>
            <w:r>
              <w:rPr>
                <w:rFonts w:hint="eastAsia" w:ascii="仿宋" w:hAnsi="仿宋" w:eastAsia="仿宋"/>
                <w:szCs w:val="21"/>
              </w:rPr>
              <w:t>户 籍</w:t>
            </w:r>
          </w:p>
        </w:tc>
        <w:tc>
          <w:tcPr>
            <w:tcW w:w="1856" w:type="dxa"/>
            <w:gridSpan w:val="7"/>
            <w:noWrap w:val="0"/>
            <w:vAlign w:val="center"/>
          </w:tcPr>
          <w:p>
            <w:pPr>
              <w:spacing w:line="440" w:lineRule="exact"/>
              <w:jc w:val="center"/>
              <w:rPr>
                <w:rFonts w:ascii="仿宋" w:hAnsi="仿宋" w:eastAsia="仿宋"/>
                <w:szCs w:val="21"/>
              </w:rPr>
            </w:pPr>
          </w:p>
        </w:tc>
        <w:tc>
          <w:tcPr>
            <w:tcW w:w="1515" w:type="dxa"/>
            <w:gridSpan w:val="8"/>
            <w:noWrap w:val="0"/>
            <w:vAlign w:val="center"/>
          </w:tcPr>
          <w:p>
            <w:pPr>
              <w:spacing w:line="440" w:lineRule="exact"/>
              <w:jc w:val="center"/>
              <w:rPr>
                <w:rFonts w:ascii="仿宋" w:hAnsi="仿宋" w:eastAsia="仿宋"/>
                <w:color w:val="000000"/>
                <w:szCs w:val="21"/>
              </w:rPr>
            </w:pPr>
            <w:r>
              <w:rPr>
                <w:rFonts w:hint="eastAsia" w:ascii="仿宋" w:hAnsi="仿宋" w:eastAsia="仿宋"/>
                <w:color w:val="000000"/>
                <w:szCs w:val="21"/>
              </w:rPr>
              <w:t>学历</w:t>
            </w:r>
          </w:p>
        </w:tc>
        <w:tc>
          <w:tcPr>
            <w:tcW w:w="1804" w:type="dxa"/>
            <w:gridSpan w:val="9"/>
            <w:noWrap w:val="0"/>
            <w:vAlign w:val="center"/>
          </w:tcPr>
          <w:p>
            <w:pPr>
              <w:spacing w:line="440" w:lineRule="exact"/>
              <w:rPr>
                <w:rFonts w:ascii="仿宋" w:hAnsi="仿宋" w:eastAsia="仿宋"/>
                <w:color w:val="FF0000"/>
                <w:szCs w:val="21"/>
              </w:rPr>
            </w:pPr>
          </w:p>
        </w:tc>
        <w:tc>
          <w:tcPr>
            <w:tcW w:w="1419" w:type="dxa"/>
            <w:vMerge w:val="restart"/>
            <w:tcBorders>
              <w:top w:val="nil"/>
            </w:tcBorders>
            <w:noWrap w:val="0"/>
            <w:textDirection w:val="tbRlV"/>
            <w:vAlign w:val="center"/>
          </w:tcPr>
          <w:p>
            <w:pPr>
              <w:spacing w:line="500" w:lineRule="exact"/>
              <w:ind w:left="113" w:right="113"/>
              <w:jc w:val="center"/>
              <w:rPr>
                <w:rFonts w:ascii="仿宋" w:hAnsi="仿宋" w:eastAsia="仿宋"/>
                <w:szCs w:val="21"/>
              </w:rPr>
            </w:pPr>
            <w:r>
              <w:rPr>
                <w:rFonts w:hint="eastAsia" w:ascii="仿宋" w:hAnsi="仿宋" w:eastAsia="仿宋"/>
                <w:szCs w:val="21"/>
              </w:rPr>
              <w:t>1  寸  照  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exac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所学专业</w:t>
            </w:r>
          </w:p>
        </w:tc>
        <w:tc>
          <w:tcPr>
            <w:tcW w:w="1623" w:type="dxa"/>
            <w:gridSpan w:val="4"/>
            <w:noWrap w:val="0"/>
            <w:vAlign w:val="center"/>
          </w:tcPr>
          <w:p>
            <w:pPr>
              <w:spacing w:line="500" w:lineRule="exact"/>
              <w:jc w:val="center"/>
              <w:rPr>
                <w:rFonts w:ascii="仿宋" w:hAnsi="仿宋" w:eastAsia="仿宋"/>
                <w:szCs w:val="21"/>
              </w:rPr>
            </w:pPr>
          </w:p>
        </w:tc>
        <w:tc>
          <w:tcPr>
            <w:tcW w:w="1444" w:type="dxa"/>
            <w:gridSpan w:val="4"/>
            <w:noWrap w:val="0"/>
            <w:vAlign w:val="center"/>
          </w:tcPr>
          <w:p>
            <w:pPr>
              <w:spacing w:line="500" w:lineRule="exact"/>
              <w:jc w:val="center"/>
              <w:rPr>
                <w:rFonts w:ascii="仿宋" w:hAnsi="仿宋" w:eastAsia="仿宋"/>
                <w:szCs w:val="21"/>
              </w:rPr>
            </w:pPr>
            <w:r>
              <w:rPr>
                <w:rFonts w:hint="eastAsia" w:ascii="仿宋" w:hAnsi="仿宋" w:eastAsia="仿宋"/>
                <w:szCs w:val="21"/>
              </w:rPr>
              <w:t>毕业时间</w:t>
            </w:r>
          </w:p>
        </w:tc>
        <w:tc>
          <w:tcPr>
            <w:tcW w:w="1444" w:type="dxa"/>
            <w:gridSpan w:val="8"/>
            <w:noWrap w:val="0"/>
            <w:vAlign w:val="center"/>
          </w:tcPr>
          <w:p>
            <w:pPr>
              <w:spacing w:line="500" w:lineRule="exact"/>
              <w:jc w:val="center"/>
              <w:rPr>
                <w:rFonts w:ascii="仿宋" w:hAnsi="仿宋" w:eastAsia="仿宋"/>
                <w:szCs w:val="21"/>
              </w:rPr>
            </w:pPr>
          </w:p>
        </w:tc>
        <w:tc>
          <w:tcPr>
            <w:tcW w:w="1155" w:type="dxa"/>
            <w:gridSpan w:val="7"/>
            <w:noWrap w:val="0"/>
            <w:vAlign w:val="center"/>
          </w:tcPr>
          <w:p>
            <w:pPr>
              <w:spacing w:line="500" w:lineRule="exact"/>
              <w:jc w:val="center"/>
              <w:rPr>
                <w:rFonts w:ascii="仿宋" w:hAnsi="仿宋" w:eastAsia="仿宋"/>
                <w:szCs w:val="21"/>
              </w:rPr>
            </w:pPr>
            <w:r>
              <w:rPr>
                <w:rFonts w:hint="eastAsia" w:ascii="仿宋" w:hAnsi="仿宋" w:eastAsia="仿宋"/>
                <w:szCs w:val="21"/>
              </w:rPr>
              <w:t>政治面貌</w:t>
            </w:r>
          </w:p>
        </w:tc>
        <w:tc>
          <w:tcPr>
            <w:tcW w:w="1489" w:type="dxa"/>
            <w:gridSpan w:val="6"/>
            <w:noWrap w:val="0"/>
            <w:vAlign w:val="center"/>
          </w:tcPr>
          <w:p>
            <w:pPr>
              <w:spacing w:line="500" w:lineRule="exact"/>
              <w:jc w:val="center"/>
              <w:rPr>
                <w:rFonts w:ascii="仿宋" w:hAnsi="仿宋" w:eastAsia="仿宋"/>
                <w:szCs w:val="21"/>
              </w:rPr>
            </w:pPr>
          </w:p>
        </w:tc>
        <w:tc>
          <w:tcPr>
            <w:tcW w:w="1419" w:type="dxa"/>
            <w:vMerge w:val="continue"/>
            <w:tcBorders>
              <w:top w:val="nil"/>
            </w:tcBorders>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7" w:hRule="exac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毕业院校</w:t>
            </w:r>
          </w:p>
        </w:tc>
        <w:tc>
          <w:tcPr>
            <w:tcW w:w="4511" w:type="dxa"/>
            <w:gridSpan w:val="16"/>
            <w:noWrap w:val="0"/>
            <w:vAlign w:val="center"/>
          </w:tcPr>
          <w:p>
            <w:pPr>
              <w:spacing w:line="500" w:lineRule="exact"/>
              <w:jc w:val="center"/>
              <w:rPr>
                <w:rFonts w:ascii="仿宋" w:hAnsi="仿宋" w:eastAsia="仿宋"/>
                <w:szCs w:val="21"/>
              </w:rPr>
            </w:pPr>
          </w:p>
        </w:tc>
        <w:tc>
          <w:tcPr>
            <w:tcW w:w="1155" w:type="dxa"/>
            <w:gridSpan w:val="7"/>
            <w:noWrap w:val="0"/>
            <w:vAlign w:val="center"/>
          </w:tcPr>
          <w:p>
            <w:pPr>
              <w:spacing w:line="500" w:lineRule="exact"/>
              <w:jc w:val="center"/>
              <w:rPr>
                <w:rFonts w:ascii="仿宋" w:hAnsi="仿宋" w:eastAsia="仿宋"/>
                <w:szCs w:val="21"/>
              </w:rPr>
            </w:pPr>
            <w:r>
              <w:rPr>
                <w:rFonts w:hint="eastAsia" w:ascii="仿宋" w:hAnsi="仿宋" w:eastAsia="仿宋"/>
                <w:szCs w:val="21"/>
              </w:rPr>
              <w:t>应聘职位</w:t>
            </w:r>
          </w:p>
        </w:tc>
        <w:tc>
          <w:tcPr>
            <w:tcW w:w="1489" w:type="dxa"/>
            <w:gridSpan w:val="6"/>
            <w:noWrap w:val="0"/>
            <w:vAlign w:val="center"/>
          </w:tcPr>
          <w:p>
            <w:pPr>
              <w:spacing w:line="500" w:lineRule="exact"/>
              <w:jc w:val="center"/>
              <w:rPr>
                <w:rFonts w:ascii="仿宋" w:hAnsi="仿宋" w:eastAsia="仿宋"/>
                <w:szCs w:val="21"/>
              </w:rPr>
            </w:pPr>
          </w:p>
        </w:tc>
        <w:tc>
          <w:tcPr>
            <w:tcW w:w="1419" w:type="dxa"/>
            <w:vMerge w:val="continue"/>
            <w:tcBorders>
              <w:top w:val="nil"/>
            </w:tcBorders>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1" w:hRule="exact"/>
        </w:trPr>
        <w:tc>
          <w:tcPr>
            <w:tcW w:w="1980" w:type="dxa"/>
            <w:gridSpan w:val="3"/>
            <w:noWrap w:val="0"/>
            <w:vAlign w:val="center"/>
          </w:tcPr>
          <w:p>
            <w:pPr>
              <w:spacing w:line="500" w:lineRule="exact"/>
              <w:jc w:val="center"/>
              <w:rPr>
                <w:rFonts w:ascii="仿宋" w:hAnsi="仿宋" w:eastAsia="仿宋"/>
                <w:szCs w:val="21"/>
              </w:rPr>
            </w:pPr>
            <w:r>
              <w:rPr>
                <w:rFonts w:hint="eastAsia" w:ascii="仿宋" w:hAnsi="仿宋" w:eastAsia="仿宋"/>
                <w:szCs w:val="21"/>
              </w:rPr>
              <w:t>家庭住址</w:t>
            </w:r>
          </w:p>
        </w:tc>
        <w:tc>
          <w:tcPr>
            <w:tcW w:w="3611" w:type="dxa"/>
            <w:gridSpan w:val="14"/>
            <w:noWrap w:val="0"/>
            <w:vAlign w:val="center"/>
          </w:tcPr>
          <w:p>
            <w:pPr>
              <w:spacing w:line="500" w:lineRule="exact"/>
              <w:jc w:val="center"/>
              <w:rPr>
                <w:rFonts w:ascii="仿宋" w:hAnsi="仿宋" w:eastAsia="仿宋"/>
                <w:szCs w:val="21"/>
              </w:rPr>
            </w:pPr>
          </w:p>
        </w:tc>
        <w:tc>
          <w:tcPr>
            <w:tcW w:w="1155" w:type="dxa"/>
            <w:gridSpan w:val="7"/>
            <w:noWrap w:val="0"/>
            <w:vAlign w:val="center"/>
          </w:tcPr>
          <w:p>
            <w:pPr>
              <w:spacing w:line="500" w:lineRule="exact"/>
              <w:jc w:val="center"/>
              <w:rPr>
                <w:rFonts w:ascii="仿宋" w:hAnsi="仿宋" w:eastAsia="仿宋"/>
                <w:szCs w:val="21"/>
              </w:rPr>
            </w:pPr>
            <w:r>
              <w:rPr>
                <w:rFonts w:hint="eastAsia" w:ascii="仿宋" w:hAnsi="仿宋" w:eastAsia="仿宋"/>
                <w:szCs w:val="21"/>
              </w:rPr>
              <w:t>联系电话</w:t>
            </w:r>
          </w:p>
        </w:tc>
        <w:tc>
          <w:tcPr>
            <w:tcW w:w="2908" w:type="dxa"/>
            <w:gridSpan w:val="7"/>
            <w:noWrap w:val="0"/>
            <w:vAlign w:val="center"/>
          </w:tcPr>
          <w:p>
            <w:pPr>
              <w:spacing w:line="500" w:lineRule="exact"/>
              <w:jc w:val="cente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5" w:hRule="atLeas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 w:val="18"/>
                <w:szCs w:val="18"/>
              </w:rPr>
              <w:t>工作经历（实习）</w:t>
            </w:r>
          </w:p>
        </w:tc>
        <w:tc>
          <w:tcPr>
            <w:tcW w:w="8574" w:type="dxa"/>
            <w:gridSpan w:val="30"/>
            <w:noWrap w:val="0"/>
            <w:vAlign w:val="center"/>
          </w:tcPr>
          <w:p>
            <w:pPr>
              <w:spacing w:line="50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7" w:hRule="atLeas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教育</w:t>
            </w:r>
          </w:p>
          <w:p>
            <w:pPr>
              <w:spacing w:line="500" w:lineRule="exact"/>
              <w:jc w:val="center"/>
              <w:rPr>
                <w:rFonts w:ascii="仿宋" w:hAnsi="仿宋" w:eastAsia="仿宋"/>
                <w:szCs w:val="21"/>
              </w:rPr>
            </w:pPr>
            <w:r>
              <w:rPr>
                <w:rFonts w:hint="eastAsia" w:ascii="仿宋" w:hAnsi="仿宋" w:eastAsia="仿宋"/>
                <w:szCs w:val="21"/>
              </w:rPr>
              <w:t>背景</w:t>
            </w:r>
          </w:p>
        </w:tc>
        <w:tc>
          <w:tcPr>
            <w:tcW w:w="8574" w:type="dxa"/>
            <w:gridSpan w:val="30"/>
            <w:noWrap w:val="0"/>
            <w:vAlign w:val="top"/>
          </w:tcPr>
          <w:p>
            <w:pPr>
              <w:spacing w:line="50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64" w:hRule="atLeast"/>
        </w:trPr>
        <w:tc>
          <w:tcPr>
            <w:tcW w:w="1080" w:type="dxa"/>
            <w:noWrap w:val="0"/>
            <w:textDirection w:val="tbRlV"/>
            <w:vAlign w:val="center"/>
          </w:tcPr>
          <w:p>
            <w:pPr>
              <w:spacing w:line="500" w:lineRule="exact"/>
              <w:ind w:left="113" w:right="113"/>
              <w:jc w:val="center"/>
              <w:rPr>
                <w:rFonts w:ascii="仿宋" w:hAnsi="仿宋" w:eastAsia="仿宋"/>
                <w:szCs w:val="21"/>
              </w:rPr>
            </w:pPr>
            <w:r>
              <w:rPr>
                <w:rFonts w:hint="eastAsia" w:ascii="仿宋" w:hAnsi="仿宋" w:eastAsia="仿宋"/>
                <w:szCs w:val="21"/>
              </w:rPr>
              <w:t>获 奖 情 况</w:t>
            </w:r>
          </w:p>
        </w:tc>
        <w:tc>
          <w:tcPr>
            <w:tcW w:w="8574" w:type="dxa"/>
            <w:gridSpan w:val="30"/>
            <w:noWrap w:val="0"/>
            <w:vAlign w:val="top"/>
          </w:tcPr>
          <w:p>
            <w:pPr>
              <w:spacing w:line="500" w:lineRule="exac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75" w:hRule="atLeast"/>
        </w:trPr>
        <w:tc>
          <w:tcPr>
            <w:tcW w:w="1080" w:type="dxa"/>
            <w:noWrap w:val="0"/>
            <w:vAlign w:val="center"/>
          </w:tcPr>
          <w:p>
            <w:pPr>
              <w:spacing w:line="500" w:lineRule="exact"/>
              <w:jc w:val="center"/>
              <w:rPr>
                <w:rFonts w:ascii="仿宋" w:hAnsi="仿宋" w:eastAsia="仿宋"/>
                <w:szCs w:val="21"/>
              </w:rPr>
            </w:pPr>
            <w:r>
              <w:rPr>
                <w:rFonts w:hint="eastAsia" w:ascii="仿宋" w:hAnsi="仿宋" w:eastAsia="仿宋"/>
                <w:szCs w:val="21"/>
              </w:rPr>
              <w:t>真实性</w:t>
            </w:r>
          </w:p>
          <w:p>
            <w:pPr>
              <w:spacing w:line="500" w:lineRule="exact"/>
              <w:jc w:val="center"/>
              <w:rPr>
                <w:rFonts w:ascii="仿宋" w:hAnsi="仿宋" w:eastAsia="仿宋"/>
                <w:szCs w:val="21"/>
              </w:rPr>
            </w:pPr>
            <w:r>
              <w:rPr>
                <w:rFonts w:hint="eastAsia" w:ascii="仿宋" w:hAnsi="仿宋" w:eastAsia="仿宋"/>
                <w:szCs w:val="21"/>
              </w:rPr>
              <w:t>承诺</w:t>
            </w:r>
          </w:p>
        </w:tc>
        <w:tc>
          <w:tcPr>
            <w:tcW w:w="8574" w:type="dxa"/>
            <w:gridSpan w:val="30"/>
            <w:noWrap w:val="0"/>
            <w:vAlign w:val="top"/>
          </w:tcPr>
          <w:p>
            <w:pPr>
              <w:spacing w:line="500" w:lineRule="exact"/>
              <w:ind w:firstLine="420" w:firstLineChars="200"/>
              <w:rPr>
                <w:rFonts w:ascii="仿宋" w:hAnsi="仿宋" w:eastAsia="仿宋" w:cs="宋体"/>
                <w:color w:val="000000"/>
                <w:kern w:val="0"/>
                <w:szCs w:val="21"/>
              </w:rPr>
            </w:pPr>
            <w:r>
              <w:rPr>
                <w:rFonts w:hint="eastAsia" w:ascii="仿宋" w:hAnsi="仿宋" w:eastAsia="仿宋"/>
                <w:color w:val="000000"/>
                <w:szCs w:val="21"/>
              </w:rPr>
              <w:t>本人承诺：</w:t>
            </w:r>
            <w:r>
              <w:rPr>
                <w:rFonts w:ascii="仿宋" w:hAnsi="仿宋" w:eastAsia="仿宋"/>
                <w:color w:val="000000"/>
                <w:szCs w:val="21"/>
              </w:rPr>
              <w:t>所</w:t>
            </w:r>
            <w:r>
              <w:rPr>
                <w:rFonts w:hint="eastAsia" w:ascii="仿宋" w:hAnsi="仿宋" w:eastAsia="仿宋"/>
                <w:color w:val="000000"/>
                <w:szCs w:val="21"/>
              </w:rPr>
              <w:t>填写的内容</w:t>
            </w:r>
            <w:r>
              <w:rPr>
                <w:rFonts w:ascii="仿宋" w:hAnsi="仿宋" w:eastAsia="仿宋"/>
                <w:color w:val="000000"/>
                <w:szCs w:val="21"/>
              </w:rPr>
              <w:t>真实可靠</w:t>
            </w:r>
            <w:r>
              <w:rPr>
                <w:rFonts w:hint="eastAsia" w:ascii="仿宋" w:hAnsi="仿宋" w:eastAsia="仿宋"/>
                <w:color w:val="000000"/>
                <w:szCs w:val="21"/>
              </w:rPr>
              <w:t>，所提供的证书、证明等材料真实有效</w:t>
            </w:r>
            <w:r>
              <w:rPr>
                <w:rFonts w:ascii="仿宋" w:hAnsi="仿宋" w:eastAsia="仿宋"/>
                <w:color w:val="000000"/>
                <w:szCs w:val="21"/>
              </w:rPr>
              <w:t>。如有不实，</w:t>
            </w:r>
            <w:r>
              <w:rPr>
                <w:rFonts w:hint="eastAsia" w:ascii="仿宋" w:hAnsi="仿宋" w:eastAsia="仿宋" w:cs="宋体"/>
                <w:kern w:val="0"/>
                <w:szCs w:val="21"/>
              </w:rPr>
              <w:t>取消</w:t>
            </w:r>
            <w:r>
              <w:rPr>
                <w:rFonts w:hint="eastAsia" w:ascii="仿宋" w:hAnsi="仿宋" w:eastAsia="仿宋" w:cs="宋体"/>
                <w:color w:val="000000"/>
                <w:kern w:val="0"/>
                <w:szCs w:val="21"/>
              </w:rPr>
              <w:t xml:space="preserve">录用资格。                                 </w:t>
            </w:r>
          </w:p>
          <w:p>
            <w:pPr>
              <w:spacing w:line="500" w:lineRule="exact"/>
              <w:ind w:firstLine="5145" w:firstLineChars="2450"/>
              <w:rPr>
                <w:rFonts w:ascii="仿宋" w:hAnsi="仿宋" w:eastAsia="仿宋" w:cs="宋体"/>
                <w:color w:val="000000"/>
                <w:kern w:val="0"/>
                <w:szCs w:val="21"/>
              </w:rPr>
            </w:pPr>
            <w:r>
              <w:rPr>
                <w:rFonts w:hint="eastAsia" w:ascii="仿宋" w:hAnsi="仿宋" w:eastAsia="仿宋" w:cs="宋体"/>
                <w:color w:val="000000"/>
                <w:kern w:val="0"/>
                <w:szCs w:val="21"/>
              </w:rPr>
              <w:t>签名：</w:t>
            </w:r>
          </w:p>
          <w:p>
            <w:pPr>
              <w:spacing w:line="500" w:lineRule="exact"/>
              <w:ind w:firstLine="420" w:firstLineChars="200"/>
              <w:rPr>
                <w:rFonts w:ascii="仿宋" w:hAnsi="仿宋" w:eastAsia="仿宋"/>
                <w:szCs w:val="21"/>
              </w:rPr>
            </w:pPr>
            <w:r>
              <w:rPr>
                <w:rFonts w:hint="eastAsia" w:ascii="仿宋" w:hAnsi="仿宋" w:eastAsia="仿宋" w:cs="宋体"/>
                <w:color w:val="000000"/>
                <w:kern w:val="0"/>
                <w:szCs w:val="21"/>
              </w:rPr>
              <w:t xml:space="preserve">                                                      年   月   日</w:t>
            </w:r>
          </w:p>
        </w:tc>
      </w:tr>
    </w:tbl>
    <w:p>
      <w:pPr>
        <w:widowControl/>
        <w:shd w:val="clear" w:color="auto" w:fill="FFFFFF"/>
        <w:ind w:firstLine="645"/>
        <w:rPr>
          <w:rFonts w:hint="eastAsia" w:ascii="仿宋" w:hAnsi="仿宋" w:eastAsia="仿宋" w:cs="仿宋"/>
          <w:kern w:val="0"/>
          <w:sz w:val="32"/>
          <w:szCs w:val="32"/>
        </w:rPr>
      </w:pPr>
    </w:p>
    <w:sectPr>
      <w:headerReference r:id="rId3" w:type="default"/>
      <w:pgSz w:w="11906" w:h="16838"/>
      <w:pgMar w:top="1200" w:right="1800" w:bottom="116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hiMTJiYmMyMWI2YmNiNWFiYzU0MmNkZTc0NzQ4OGIifQ=="/>
  </w:docVars>
  <w:rsids>
    <w:rsidRoot w:val="00172A27"/>
    <w:rsid w:val="000E0C35"/>
    <w:rsid w:val="0010065A"/>
    <w:rsid w:val="00212597"/>
    <w:rsid w:val="004D2A30"/>
    <w:rsid w:val="00513909"/>
    <w:rsid w:val="00684400"/>
    <w:rsid w:val="00696FCB"/>
    <w:rsid w:val="006C6D3B"/>
    <w:rsid w:val="00735336"/>
    <w:rsid w:val="00993C59"/>
    <w:rsid w:val="00B86E7E"/>
    <w:rsid w:val="00BE31F1"/>
    <w:rsid w:val="00C22E6F"/>
    <w:rsid w:val="00D93C79"/>
    <w:rsid w:val="00DA5C36"/>
    <w:rsid w:val="00DA71ED"/>
    <w:rsid w:val="00DF5A0F"/>
    <w:rsid w:val="00E27B9B"/>
    <w:rsid w:val="00E46D74"/>
    <w:rsid w:val="012C1763"/>
    <w:rsid w:val="018F2570"/>
    <w:rsid w:val="020819FE"/>
    <w:rsid w:val="064D7DA5"/>
    <w:rsid w:val="088A46D0"/>
    <w:rsid w:val="08A00FB0"/>
    <w:rsid w:val="0AE27A96"/>
    <w:rsid w:val="0E65757A"/>
    <w:rsid w:val="114C650F"/>
    <w:rsid w:val="122822E8"/>
    <w:rsid w:val="128F5486"/>
    <w:rsid w:val="18D7361A"/>
    <w:rsid w:val="19564097"/>
    <w:rsid w:val="1EA22527"/>
    <w:rsid w:val="24922063"/>
    <w:rsid w:val="24C152A1"/>
    <w:rsid w:val="259A64E5"/>
    <w:rsid w:val="26D90AA7"/>
    <w:rsid w:val="26FF0E65"/>
    <w:rsid w:val="2BB52949"/>
    <w:rsid w:val="2DCD42C6"/>
    <w:rsid w:val="3082069A"/>
    <w:rsid w:val="32265B64"/>
    <w:rsid w:val="32BB55EC"/>
    <w:rsid w:val="349A51CE"/>
    <w:rsid w:val="355860AA"/>
    <w:rsid w:val="35B55A89"/>
    <w:rsid w:val="362444B5"/>
    <w:rsid w:val="36914A2B"/>
    <w:rsid w:val="38F26BF7"/>
    <w:rsid w:val="3C7B135F"/>
    <w:rsid w:val="3E893ABB"/>
    <w:rsid w:val="3FFB4CC3"/>
    <w:rsid w:val="4155244E"/>
    <w:rsid w:val="41AD3947"/>
    <w:rsid w:val="440A6632"/>
    <w:rsid w:val="46C72C85"/>
    <w:rsid w:val="47803741"/>
    <w:rsid w:val="48E95910"/>
    <w:rsid w:val="49E94F45"/>
    <w:rsid w:val="4DF22D81"/>
    <w:rsid w:val="4F6D5184"/>
    <w:rsid w:val="50517B1F"/>
    <w:rsid w:val="50A960F7"/>
    <w:rsid w:val="53B612D9"/>
    <w:rsid w:val="54993DD3"/>
    <w:rsid w:val="5AFD2B1B"/>
    <w:rsid w:val="5CB05AD1"/>
    <w:rsid w:val="5DE81E69"/>
    <w:rsid w:val="5EE115CC"/>
    <w:rsid w:val="5F19331A"/>
    <w:rsid w:val="624E71E3"/>
    <w:rsid w:val="65615DA7"/>
    <w:rsid w:val="65895D2D"/>
    <w:rsid w:val="65D9087F"/>
    <w:rsid w:val="667657F0"/>
    <w:rsid w:val="66A161BE"/>
    <w:rsid w:val="66BF60E7"/>
    <w:rsid w:val="67390835"/>
    <w:rsid w:val="67FD7B59"/>
    <w:rsid w:val="6A861DB2"/>
    <w:rsid w:val="6C74554F"/>
    <w:rsid w:val="6D4265BC"/>
    <w:rsid w:val="6D7D2FC2"/>
    <w:rsid w:val="6F580534"/>
    <w:rsid w:val="6F5C3872"/>
    <w:rsid w:val="700C02C4"/>
    <w:rsid w:val="709C09E2"/>
    <w:rsid w:val="72CF0A76"/>
    <w:rsid w:val="74F66C7E"/>
    <w:rsid w:val="772314BD"/>
    <w:rsid w:val="7A85637E"/>
    <w:rsid w:val="7B684048"/>
    <w:rsid w:val="7E712AE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0"/>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Lines="0" w:beforeAutospacing="1" w:after="100" w:afterLines="0" w:afterAutospacing="1"/>
      <w:jc w:val="left"/>
    </w:pPr>
    <w:rPr>
      <w:rFonts w:ascii="宋体" w:hAnsi="宋体" w:cs="宋体"/>
      <w:kern w:val="0"/>
      <w:sz w:val="24"/>
      <w:szCs w:val="24"/>
    </w:rPr>
  </w:style>
  <w:style w:type="paragraph" w:customStyle="1" w:styleId="7">
    <w:name w:val="List Paragraph"/>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 China</Company>
  <Pages>4</Pages>
  <Words>1248</Words>
  <Characters>1332</Characters>
  <Lines>12</Lines>
  <Paragraphs>3</Paragraphs>
  <TotalTime>1</TotalTime>
  <ScaleCrop>false</ScaleCrop>
  <LinksUpToDate>false</LinksUpToDate>
  <CharactersWithSpaces>1450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2018-02-28T07:20:00Z</dcterms:created>
  <dc:creator>微软用户</dc:creator>
  <cp:lastModifiedBy>姗姗来迟</cp:lastModifiedBy>
  <cp:lastPrinted>2023-05-19T23:50:00Z</cp:lastPrinted>
  <dcterms:modified xsi:type="dcterms:W3CDTF">2023-06-08T06:09:49Z</dcterms:modified>
  <dc:title>太仓市中医医院编外人员招聘简章</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3CF512126BF243D099F510FAE6F1FE94_13</vt:lpwstr>
  </property>
</Properties>
</file>