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leftChars="0" w:right="0" w:firstLine="0" w:firstLineChars="0"/>
        <w:jc w:val="left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leftChars="0" w:right="0" w:firstLine="0" w:firstLineChars="0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2023年金堂县第一人民医院招聘岗位</w:t>
      </w:r>
    </w:p>
    <w:bookmarkEnd w:id="0"/>
    <w:tbl>
      <w:tblPr>
        <w:tblStyle w:val="4"/>
        <w:tblW w:w="10950" w:type="dxa"/>
        <w:tblInd w:w="-11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770"/>
        <w:gridCol w:w="765"/>
        <w:gridCol w:w="2280"/>
        <w:gridCol w:w="1755"/>
        <w:gridCol w:w="37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全日制硕士研究生及以上学历，取得相应学位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须同时取得相应资格证、规范化培训合格证(或在培证明）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全日制硕士研究生及以上学历，取得相应学位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须同时取得相应资格证、规范化培训合格证(或在培证明）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全日制硕士研究生及以上学历，取得相应学位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妇产科学、临床医学等相关专业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须同时取得相应资格证、规范化培训合格证(或在培证明）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影像超声科医生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1.须同时取得相应资格证、规范化培训合格证(或在培证明）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临床医学或病理学与病理生理学等相关专业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1.硕士研究生及以上学历者优先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2.本科生要求为临床医学专业，取得相应资格证，且已完成病理诊断规范化培训，并取得规范化培训合格证(或在培证明）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3.研究生要求本科专业为临床医学专业，取得相应资格证，且已完成病理诊断规范化培训，并取得规范化培训合格证(或在培证明）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感染病学、内科学、临床医学等相关专业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1.须同时取得相应资格证、规范化培训合格证(或在培证明）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7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肝胆胰外科医生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外科学、临床医学等相关专业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1.须同时取得相应资格证、规范化培训合格证(或在培证明）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胸外甲状腺、乳腺外科医生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外科学（胸心外科方向）、临床医学等相关专业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1.须同时取得相应资格证、规范化培训合格证(或在培证明）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9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胃肠外科医师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外科学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1.须同时取得相应资格证、规范化培训合格证(或在培证明）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10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病理技师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1.取得初级病理技师职称及以上资格者优先</w:t>
            </w:r>
          </w:p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2.硕士研究生及以上学历者优先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11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眼科验光师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视光学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12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康复医学科、中医科社工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社会工作方向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1.须已取得初级社工职称及以上资格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病案统计与编码员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医学类、临床医学、病案信息等相关专业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14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科教科干事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医学、公共事业管理、行政管理等相关专业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硕士研究生及以上学历者优先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15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医学装备部医疗设备维保、库管人员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全日制本科及以上学历，取得相应学位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生物医学工程、机械电子类相关专业</w:t>
            </w:r>
          </w:p>
        </w:tc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硕士研究生及以上学历者优先</w:t>
            </w:r>
          </w:p>
        </w:tc>
      </w:tr>
    </w:tbl>
    <w:p>
      <w:pPr>
        <w:ind w:left="0" w:leftChars="0" w:firstLine="0" w:firstLineChars="0"/>
        <w:rPr>
          <w:rFonts w:hint="eastAsia" w:ascii="方正仿宋_GBK" w:hAnsi="方正仿宋_GBK" w:eastAsia="方正仿宋_GBK" w:cs="方正仿宋_GBK"/>
          <w:color w:val="auto"/>
          <w:sz w:val="2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A49C0"/>
    <w:rsid w:val="7EDA49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20" w:lineRule="exact"/>
      <w:ind w:firstLine="560" w:firstLineChars="200"/>
      <w:jc w:val="both"/>
    </w:pPr>
    <w:rPr>
      <w:rFonts w:ascii="Calibri" w:hAnsi="Calibri" w:eastAsia="方正仿宋_GBK" w:cs="Times New Roman"/>
      <w:kern w:val="2"/>
      <w:sz w:val="28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2023-05-24T09:20:00Z</dcterms:created>
  <dc:creator>L.iao</dc:creator>
  <cp:lastModifiedBy>L.iao</cp:lastModifiedBy>
  <dcterms:modified xsi:type="dcterms:W3CDTF">2023-05-24T09:21:23Z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