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984"/>
        <w:gridCol w:w="1034"/>
        <w:gridCol w:w="580"/>
        <w:gridCol w:w="756"/>
        <w:gridCol w:w="731"/>
        <w:gridCol w:w="1740"/>
        <w:gridCol w:w="668"/>
        <w:gridCol w:w="819"/>
        <w:gridCol w:w="4761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399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color w:val="auto"/>
                <w:sz w:val="28"/>
                <w:szCs w:val="28"/>
                <w:highlight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highlight w:val="none"/>
                <w:lang w:eastAsia="zh-CN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28"/>
                <w:szCs w:val="28"/>
                <w:highlight w:val="no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年衢州市妇幼保健院公开招聘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eastAsia="zh-CN"/>
              </w:rPr>
              <w:t>第一批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编外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  <w:lang w:eastAsia="zh-CN"/>
              </w:rPr>
              <w:t>人员</w:t>
            </w: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36"/>
                <w:szCs w:val="36"/>
                <w:highlight w:val="none"/>
              </w:rPr>
              <w:t>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5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序号</w:t>
            </w: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用工单位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岗位名称</w:t>
            </w:r>
          </w:p>
        </w:tc>
        <w:tc>
          <w:tcPr>
            <w:tcW w:w="58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需求人数</w:t>
            </w:r>
          </w:p>
        </w:tc>
        <w:tc>
          <w:tcPr>
            <w:tcW w:w="75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年龄要求</w:t>
            </w:r>
          </w:p>
        </w:tc>
        <w:tc>
          <w:tcPr>
            <w:tcW w:w="73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学历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要求</w:t>
            </w:r>
          </w:p>
        </w:tc>
        <w:tc>
          <w:tcPr>
            <w:tcW w:w="174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 xml:space="preserve">专业要求 </w:t>
            </w:r>
          </w:p>
        </w:tc>
        <w:tc>
          <w:tcPr>
            <w:tcW w:w="66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户籍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要求</w:t>
            </w:r>
          </w:p>
        </w:tc>
        <w:tc>
          <w:tcPr>
            <w:tcW w:w="81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性别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要求</w:t>
            </w:r>
          </w:p>
        </w:tc>
        <w:tc>
          <w:tcPr>
            <w:tcW w:w="476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 xml:space="preserve">其 他 要 求 </w:t>
            </w:r>
          </w:p>
        </w:tc>
        <w:tc>
          <w:tcPr>
            <w:tcW w:w="133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auto"/>
                <w:kern w:val="0"/>
                <w:sz w:val="22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儿童康复治疗师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康复治疗学、特殊教育、学前教育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有2年儿童康复相关工作经验,持康复治疗技术专业资格证或教师资格证者优先。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医学影像、医学影像学、临床医学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具有执业医师资格(执业范围为超声专业），取得规培证（中级及以上职称对规培不作要求），有超声诊断工作满2年经验者优先。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5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托育中心园长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7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至少5年以上幼儿园教育相关工作经验。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</w:trPr>
        <w:tc>
          <w:tcPr>
            <w:tcW w:w="2602" w:type="dxa"/>
            <w:gridSpan w:val="3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</w:rPr>
              <w:t>合计</w:t>
            </w:r>
          </w:p>
        </w:tc>
        <w:tc>
          <w:tcPr>
            <w:tcW w:w="58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75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6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F7A795"/>
    <w:rsid w:val="38BF56B8"/>
    <w:rsid w:val="BFF7A7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2023-05-16T09:46:00Z</dcterms:created>
  <dc:creator>quzhou</dc:creator>
  <cp:lastModifiedBy>Administrator</cp:lastModifiedBy>
  <dcterms:modified xsi:type="dcterms:W3CDTF">2023-05-16T01:56:36Z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ED20352820254CB6883ADD2B167D2631_13</vt:lpwstr>
  </property>
</Properties>
</file>