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东莞市高</w:t>
      </w:r>
      <w:r>
        <w:rPr>
          <w:rFonts w:hint="eastAsia" w:ascii="方正小标宋简体" w:hAnsi="方正小标宋简体" w:eastAsia="方正小标宋简体" w:cs="方正小标宋简体"/>
          <w:b/>
          <w:bCs/>
          <w:sz w:val="36"/>
          <w:szCs w:val="36"/>
        </w:rPr>
        <w:t>埗</w:t>
      </w:r>
      <w:r>
        <w:rPr>
          <w:rFonts w:hint="eastAsia" w:ascii="方正小标宋简体" w:hAnsi="方正小标宋简体" w:eastAsia="方正小标宋简体" w:cs="方正小标宋简体"/>
          <w:sz w:val="36"/>
          <w:szCs w:val="36"/>
        </w:rPr>
        <w:t>镇社区卫生服务中心</w:t>
      </w:r>
      <w:r>
        <w:rPr>
          <w:rFonts w:hint="default" w:ascii="方正小标宋简体" w:hAnsi="方正小标宋简体" w:eastAsia="方正小标宋简体" w:cs="方正小标宋简体"/>
          <w:sz w:val="36"/>
          <w:szCs w:val="36"/>
        </w:rPr>
        <w:t>202</w:t>
      </w:r>
      <w:r>
        <w:rPr>
          <w:rFonts w:hint="default"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年招聘纳入岗位管理的编制外人员岗位表</w:t>
      </w:r>
    </w:p>
    <w:tbl>
      <w:tblPr>
        <w:tblStyle w:val="6"/>
        <w:tblpPr w:leftFromText="180" w:rightFromText="180" w:vertAnchor="page" w:horzAnchor="page" w:tblpX="1121" w:tblpY="1924"/>
        <w:tblW w:w="147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805"/>
        <w:gridCol w:w="1295"/>
        <w:gridCol w:w="884"/>
        <w:gridCol w:w="916"/>
        <w:gridCol w:w="3033"/>
        <w:gridCol w:w="1034"/>
        <w:gridCol w:w="1533"/>
        <w:gridCol w:w="33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900" w:type="dxa"/>
            <w:tcBorders>
              <w:bottom w:val="single" w:color="auto" w:sz="8"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rPr>
            </w:pPr>
            <w:r>
              <w:rPr>
                <w:rFonts w:hint="eastAsia" w:ascii="仿宋_GB2312" w:hAnsi="仿宋_GB2312" w:eastAsia="仿宋_GB2312" w:cs="仿宋_GB2312"/>
                <w:b w:val="0"/>
                <w:bCs/>
                <w:spacing w:val="20"/>
                <w:sz w:val="28"/>
                <w:szCs w:val="28"/>
              </w:rPr>
              <w:t>序号</w:t>
            </w:r>
          </w:p>
        </w:tc>
        <w:tc>
          <w:tcPr>
            <w:tcW w:w="1805" w:type="dxa"/>
            <w:tcBorders>
              <w:bottom w:val="single" w:color="auto" w:sz="8"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lang w:val="en-US" w:eastAsia="zh-CN"/>
              </w:rPr>
            </w:pPr>
            <w:r>
              <w:rPr>
                <w:rFonts w:hint="eastAsia" w:ascii="仿宋_GB2312" w:hAnsi="仿宋_GB2312" w:eastAsia="仿宋_GB2312" w:cs="仿宋_GB2312"/>
                <w:b w:val="0"/>
                <w:bCs/>
                <w:spacing w:val="20"/>
                <w:sz w:val="28"/>
                <w:szCs w:val="28"/>
                <w:lang w:val="en-US" w:eastAsia="zh-CN"/>
              </w:rPr>
              <w:t>招聘单位</w:t>
            </w:r>
          </w:p>
        </w:tc>
        <w:tc>
          <w:tcPr>
            <w:tcW w:w="1295" w:type="dxa"/>
            <w:tcBorders>
              <w:bottom w:val="single" w:color="auto" w:sz="8"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岗位名称</w:t>
            </w:r>
          </w:p>
        </w:tc>
        <w:tc>
          <w:tcPr>
            <w:tcW w:w="884" w:type="dxa"/>
            <w:tcBorders>
              <w:bottom w:val="single" w:color="auto" w:sz="8"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岗位代码</w:t>
            </w:r>
          </w:p>
        </w:tc>
        <w:tc>
          <w:tcPr>
            <w:tcW w:w="916" w:type="dxa"/>
            <w:tcBorders>
              <w:bottom w:val="single" w:color="auto" w:sz="8"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rPr>
            </w:pPr>
            <w:r>
              <w:rPr>
                <w:rFonts w:hint="eastAsia" w:ascii="仿宋_GB2312" w:hAnsi="仿宋_GB2312" w:eastAsia="仿宋_GB2312" w:cs="仿宋_GB2312"/>
                <w:b w:val="0"/>
                <w:bCs/>
                <w:spacing w:val="20"/>
                <w:sz w:val="28"/>
                <w:szCs w:val="28"/>
              </w:rPr>
              <w:t>招聘人数</w:t>
            </w:r>
          </w:p>
        </w:tc>
        <w:tc>
          <w:tcPr>
            <w:tcW w:w="3033" w:type="dxa"/>
            <w:tcBorders>
              <w:bottom w:val="single" w:color="auto" w:sz="8"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rPr>
            </w:pPr>
            <w:r>
              <w:rPr>
                <w:rFonts w:hint="eastAsia" w:ascii="仿宋_GB2312" w:hAnsi="仿宋_GB2312" w:eastAsia="仿宋_GB2312" w:cs="仿宋_GB2312"/>
                <w:b w:val="0"/>
                <w:bCs/>
                <w:spacing w:val="20"/>
                <w:sz w:val="28"/>
                <w:szCs w:val="28"/>
              </w:rPr>
              <w:t>专业</w:t>
            </w:r>
          </w:p>
        </w:tc>
        <w:tc>
          <w:tcPr>
            <w:tcW w:w="1034"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rPr>
            </w:pPr>
            <w:r>
              <w:rPr>
                <w:rFonts w:hint="eastAsia" w:ascii="仿宋_GB2312" w:hAnsi="仿宋_GB2312" w:eastAsia="仿宋_GB2312" w:cs="仿宋_GB2312"/>
                <w:b w:val="0"/>
                <w:bCs/>
                <w:spacing w:val="20"/>
                <w:sz w:val="28"/>
                <w:szCs w:val="28"/>
              </w:rPr>
              <w:t>学历学位</w:t>
            </w:r>
          </w:p>
        </w:tc>
        <w:tc>
          <w:tcPr>
            <w:tcW w:w="1533"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rPr>
            </w:pPr>
            <w:r>
              <w:rPr>
                <w:rFonts w:hint="eastAsia" w:ascii="仿宋_GB2312" w:hAnsi="仿宋_GB2312" w:eastAsia="仿宋_GB2312" w:cs="仿宋_GB2312"/>
                <w:b w:val="0"/>
                <w:bCs/>
                <w:spacing w:val="20"/>
                <w:sz w:val="28"/>
                <w:szCs w:val="28"/>
              </w:rPr>
              <w:t>职称</w:t>
            </w:r>
          </w:p>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pacing w:val="20"/>
                <w:sz w:val="28"/>
                <w:szCs w:val="28"/>
              </w:rPr>
            </w:pPr>
            <w:r>
              <w:rPr>
                <w:rFonts w:hint="eastAsia" w:ascii="仿宋_GB2312" w:hAnsi="仿宋_GB2312" w:eastAsia="仿宋_GB2312" w:cs="仿宋_GB2312"/>
                <w:b w:val="0"/>
                <w:bCs/>
                <w:spacing w:val="20"/>
                <w:sz w:val="28"/>
                <w:szCs w:val="28"/>
              </w:rPr>
              <w:t>技能</w:t>
            </w:r>
          </w:p>
        </w:tc>
        <w:tc>
          <w:tcPr>
            <w:tcW w:w="3317"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1" w:hRule="atLeast"/>
        </w:trPr>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05"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高埗镇社区卫生服务中心</w:t>
            </w:r>
          </w:p>
        </w:tc>
        <w:tc>
          <w:tcPr>
            <w:tcW w:w="129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全科医生</w:t>
            </w:r>
          </w:p>
        </w:tc>
        <w:tc>
          <w:tcPr>
            <w:tcW w:w="884"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001</w:t>
            </w:r>
          </w:p>
        </w:tc>
        <w:tc>
          <w:tcPr>
            <w:tcW w:w="916"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5</w:t>
            </w:r>
            <w:bookmarkStart w:id="0" w:name="_GoBack"/>
            <w:bookmarkEnd w:id="0"/>
          </w:p>
        </w:tc>
        <w:tc>
          <w:tcPr>
            <w:tcW w:w="3033"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临床医学</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B100301</w:t>
            </w:r>
            <w:r>
              <w:rPr>
                <w:rFonts w:hint="eastAsia" w:ascii="仿宋_GB2312" w:hAns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中医学（B100801）</w:t>
            </w:r>
          </w:p>
        </w:tc>
        <w:tc>
          <w:tcPr>
            <w:tcW w:w="1034"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本科及以上学历</w:t>
            </w:r>
          </w:p>
        </w:tc>
        <w:tc>
          <w:tcPr>
            <w:tcW w:w="1533"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执业</w:t>
            </w:r>
            <w:r>
              <w:rPr>
                <w:rFonts w:hint="eastAsia" w:ascii="仿宋_GB2312" w:hAnsi="仿宋_GB2312" w:eastAsia="仿宋_GB2312" w:cs="仿宋_GB2312"/>
                <w:sz w:val="24"/>
                <w:szCs w:val="24"/>
              </w:rPr>
              <w:t>医师</w:t>
            </w:r>
            <w:r>
              <w:rPr>
                <w:rFonts w:hint="eastAsia" w:ascii="仿宋_GB2312" w:hAnsi="仿宋_GB2312" w:eastAsia="仿宋_GB2312" w:cs="仿宋_GB2312"/>
                <w:sz w:val="24"/>
                <w:szCs w:val="24"/>
                <w:lang w:val="en-US" w:eastAsia="zh-CN"/>
              </w:rPr>
              <w:t>及</w:t>
            </w:r>
            <w:r>
              <w:rPr>
                <w:rFonts w:hint="eastAsia" w:ascii="仿宋_GB2312" w:hAnsi="仿宋_GB2312" w:eastAsia="仿宋_GB2312" w:cs="仿宋_GB2312"/>
                <w:sz w:val="24"/>
                <w:szCs w:val="24"/>
              </w:rPr>
              <w:t>以上</w:t>
            </w:r>
            <w:r>
              <w:rPr>
                <w:rFonts w:hint="eastAsia" w:ascii="仿宋_GB2312" w:hAnsi="仿宋_GB2312" w:eastAsia="仿宋_GB2312" w:cs="仿宋_GB2312"/>
                <w:sz w:val="24"/>
                <w:szCs w:val="24"/>
                <w:lang w:val="en-US" w:eastAsia="zh-CN"/>
              </w:rPr>
              <w:t>职称</w:t>
            </w:r>
          </w:p>
        </w:tc>
        <w:tc>
          <w:tcPr>
            <w:tcW w:w="3317"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、年龄在</w:t>
            </w:r>
            <w:r>
              <w:rPr>
                <w:rFonts w:hint="eastAsia" w:ascii="仿宋_GB2312" w:hAnsi="仿宋_GB2312" w:eastAsia="仿宋_GB2312" w:cs="仿宋_GB2312"/>
                <w:sz w:val="24"/>
                <w:szCs w:val="24"/>
                <w:lang w:val="en-US" w:eastAsia="zh-CN"/>
              </w:rPr>
              <w:t>45</w:t>
            </w:r>
            <w:r>
              <w:rPr>
                <w:rFonts w:hint="eastAsia" w:ascii="仿宋_GB2312" w:hAnsi="仿宋_GB2312" w:eastAsia="仿宋_GB2312" w:cs="仿宋_GB2312"/>
                <w:sz w:val="24"/>
                <w:szCs w:val="24"/>
              </w:rPr>
              <w:t>周岁以下；</w:t>
            </w:r>
          </w:p>
          <w:p>
            <w:pPr>
              <w:keepNext w:val="0"/>
              <w:keepLines w:val="0"/>
              <w:pageBreakBefore w:val="0"/>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05"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高埗镇社区卫生服务中心</w:t>
            </w:r>
          </w:p>
        </w:tc>
        <w:tc>
          <w:tcPr>
            <w:tcW w:w="129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社区护理</w:t>
            </w:r>
          </w:p>
        </w:tc>
        <w:tc>
          <w:tcPr>
            <w:tcW w:w="884"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002</w:t>
            </w:r>
          </w:p>
        </w:tc>
        <w:tc>
          <w:tcPr>
            <w:tcW w:w="916"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2</w:t>
            </w:r>
          </w:p>
        </w:tc>
        <w:tc>
          <w:tcPr>
            <w:tcW w:w="3033"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护理学</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B100501</w:t>
            </w:r>
            <w:r>
              <w:rPr>
                <w:rFonts w:hint="eastAsia" w:ascii="仿宋_GB2312" w:hAnsi="仿宋_GB2312" w:eastAsia="仿宋_GB2312" w:cs="仿宋_GB2312"/>
                <w:sz w:val="24"/>
                <w:szCs w:val="24"/>
                <w:lang w:eastAsia="zh-CN"/>
              </w:rPr>
              <w:t>）</w:t>
            </w:r>
          </w:p>
        </w:tc>
        <w:tc>
          <w:tcPr>
            <w:tcW w:w="1034"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本科及以上学历</w:t>
            </w:r>
          </w:p>
        </w:tc>
        <w:tc>
          <w:tcPr>
            <w:tcW w:w="1533"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护师</w:t>
            </w:r>
            <w:r>
              <w:rPr>
                <w:rFonts w:hint="eastAsia" w:ascii="仿宋_GB2312" w:hAnsi="仿宋_GB2312" w:eastAsia="仿宋_GB2312" w:cs="仿宋_GB2312"/>
                <w:sz w:val="24"/>
                <w:szCs w:val="24"/>
                <w:lang w:val="en-US" w:eastAsia="zh-CN"/>
              </w:rPr>
              <w:t>及</w:t>
            </w:r>
            <w:r>
              <w:rPr>
                <w:rFonts w:hint="eastAsia" w:ascii="仿宋_GB2312" w:hAnsi="仿宋_GB2312" w:eastAsia="仿宋_GB2312" w:cs="仿宋_GB2312"/>
                <w:sz w:val="24"/>
                <w:szCs w:val="24"/>
              </w:rPr>
              <w:t>以上</w:t>
            </w:r>
            <w:r>
              <w:rPr>
                <w:rFonts w:hint="eastAsia" w:ascii="仿宋_GB2312" w:hAnsi="仿宋_GB2312" w:eastAsia="仿宋_GB2312" w:cs="仿宋_GB2312"/>
                <w:sz w:val="24"/>
                <w:szCs w:val="24"/>
                <w:lang w:val="en-US" w:eastAsia="zh-CN"/>
              </w:rPr>
              <w:t>职称</w:t>
            </w:r>
          </w:p>
        </w:tc>
        <w:tc>
          <w:tcPr>
            <w:tcW w:w="3317" w:type="dxa"/>
            <w:tcBorders>
              <w:bottom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年龄在</w:t>
            </w:r>
            <w:r>
              <w:rPr>
                <w:rFonts w:hint="eastAsia" w:ascii="仿宋_GB2312" w:hAnsi="仿宋_GB2312" w:eastAsia="仿宋_GB2312" w:cs="仿宋_GB2312"/>
                <w:sz w:val="24"/>
                <w:szCs w:val="24"/>
                <w:lang w:val="en-US" w:eastAsia="zh-CN"/>
              </w:rPr>
              <w:t>35</w:t>
            </w:r>
            <w:r>
              <w:rPr>
                <w:rFonts w:hint="eastAsia" w:ascii="仿宋_GB2312" w:hAnsi="仿宋_GB2312" w:eastAsia="仿宋_GB2312" w:cs="仿宋_GB2312"/>
                <w:sz w:val="24"/>
                <w:szCs w:val="24"/>
              </w:rPr>
              <w:t>周岁以下；</w:t>
            </w:r>
          </w:p>
          <w:p>
            <w:pPr>
              <w:keepNext w:val="0"/>
              <w:keepLines w:val="0"/>
              <w:pageBreakBefore w:val="0"/>
              <w:numPr>
                <w:ilvl w:val="0"/>
                <w:numId w:val="0"/>
              </w:numPr>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2、在公立医疗机构工作或三甲民营医疗机构工作满3年以上；</w:t>
            </w:r>
          </w:p>
          <w:p>
            <w:pPr>
              <w:keepNext w:val="0"/>
              <w:keepLines w:val="0"/>
              <w:pageBreakBefore w:val="0"/>
              <w:numPr>
                <w:ilvl w:val="0"/>
                <w:numId w:val="0"/>
              </w:numPr>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有护理管理经验。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p>
        </w:tc>
        <w:tc>
          <w:tcPr>
            <w:tcW w:w="1805"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高埗镇社区卫生服务中心</w:t>
            </w:r>
          </w:p>
        </w:tc>
        <w:tc>
          <w:tcPr>
            <w:tcW w:w="129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放射</w:t>
            </w:r>
            <w:r>
              <w:rPr>
                <w:rFonts w:hint="eastAsia" w:ascii="仿宋_GB2312" w:hAnsi="仿宋_GB2312" w:eastAsia="仿宋_GB2312" w:cs="仿宋_GB2312"/>
                <w:sz w:val="24"/>
                <w:szCs w:val="24"/>
                <w:lang w:val="en-US" w:eastAsia="zh-CN"/>
              </w:rPr>
              <w:t>医生</w:t>
            </w:r>
          </w:p>
        </w:tc>
        <w:tc>
          <w:tcPr>
            <w:tcW w:w="884"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003</w:t>
            </w:r>
          </w:p>
        </w:tc>
        <w:tc>
          <w:tcPr>
            <w:tcW w:w="916"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033"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临床医学（B100301）</w:t>
            </w:r>
          </w:p>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医学影像</w:t>
            </w:r>
            <w:r>
              <w:rPr>
                <w:rFonts w:hint="eastAsia" w:ascii="仿宋_GB2312" w:hAnsi="仿宋_GB2312" w:eastAsia="仿宋_GB2312" w:cs="仿宋_GB2312"/>
                <w:sz w:val="24"/>
                <w:szCs w:val="24"/>
                <w:lang w:val="en-US" w:eastAsia="zh-CN"/>
              </w:rPr>
              <w:t>学</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B100303</w:t>
            </w:r>
            <w:r>
              <w:rPr>
                <w:rFonts w:hint="eastAsia" w:ascii="仿宋_GB2312" w:hAns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lang w:val="en-US" w:eastAsia="zh-CN"/>
              </w:rPr>
            </w:pPr>
          </w:p>
        </w:tc>
        <w:tc>
          <w:tcPr>
            <w:tcW w:w="1034"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本科及以上学历</w:t>
            </w:r>
          </w:p>
        </w:tc>
        <w:tc>
          <w:tcPr>
            <w:tcW w:w="1533"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执业医师及以上职称</w:t>
            </w:r>
          </w:p>
        </w:tc>
        <w:tc>
          <w:tcPr>
            <w:tcW w:w="3317" w:type="dxa"/>
            <w:noWrap w:val="0"/>
            <w:vAlign w:val="center"/>
          </w:tcPr>
          <w:p>
            <w:pPr>
              <w:keepNext w:val="0"/>
              <w:keepLines w:val="0"/>
              <w:pageBreakBefore w:val="0"/>
              <w:numPr>
                <w:ilvl w:val="0"/>
                <w:numId w:val="0"/>
              </w:numPr>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年龄在</w:t>
            </w:r>
            <w:r>
              <w:rPr>
                <w:rFonts w:hint="eastAsia" w:ascii="仿宋_GB2312" w:hAnsi="仿宋_GB2312" w:eastAsia="仿宋_GB2312" w:cs="仿宋_GB2312"/>
                <w:sz w:val="24"/>
                <w:szCs w:val="24"/>
                <w:lang w:val="en-US" w:eastAsia="zh-CN"/>
              </w:rPr>
              <w:t>45</w:t>
            </w:r>
            <w:r>
              <w:rPr>
                <w:rFonts w:hint="eastAsia" w:ascii="仿宋_GB2312" w:hAnsi="仿宋_GB2312" w:eastAsia="仿宋_GB2312" w:cs="仿宋_GB2312"/>
                <w:sz w:val="24"/>
                <w:szCs w:val="24"/>
              </w:rPr>
              <w:t>周岁以下；</w:t>
            </w:r>
          </w:p>
          <w:p>
            <w:pPr>
              <w:keepNext w:val="0"/>
              <w:keepLines w:val="0"/>
              <w:pageBreakBefore w:val="0"/>
              <w:kinsoku/>
              <w:wordWrap/>
              <w:overflowPunct/>
              <w:topLinePunct w:val="0"/>
              <w:autoSpaceDE/>
              <w:autoSpaceDN/>
              <w:bidi w:val="0"/>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2、能独立开具报告</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val="0"/>
              <w:spacing w:line="360" w:lineRule="auto"/>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3、临床专业的执业证书执业范围为医学影像和放射治疗专业。</w:t>
            </w:r>
          </w:p>
        </w:tc>
      </w:tr>
    </w:tbl>
    <w:p>
      <w:pPr>
        <w:rPr>
          <w:rFonts w:hint="eastAsia" w:ascii="Calibri" w:hAnsi="Calibri" w:eastAsia="宋体" w:cs="Times New Roman"/>
          <w:sz w:val="24"/>
          <w:szCs w:val="24"/>
        </w:rPr>
      </w:pPr>
      <w:r>
        <w:rPr>
          <w:rFonts w:hint="eastAsia" w:ascii="Calibri" w:hAnsi="Calibri" w:eastAsia="宋体" w:cs="Times New Roman"/>
          <w:sz w:val="24"/>
          <w:szCs w:val="24"/>
        </w:rPr>
        <w:t>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eastAsia="宋体" w:cs="Times New Roman"/>
          <w:sz w:val="24"/>
          <w:szCs w:val="24"/>
          <w:lang w:val="en-US" w:eastAsia="zh-CN"/>
        </w:rPr>
        <w:t>2023</w:t>
      </w:r>
      <w:r>
        <w:rPr>
          <w:rFonts w:hint="eastAsia" w:ascii="Calibri" w:hAnsi="Calibri" w:eastAsia="宋体" w:cs="Times New Roman"/>
          <w:sz w:val="24"/>
          <w:szCs w:val="24"/>
        </w:rPr>
        <w:t>年</w:t>
      </w:r>
      <w:r>
        <w:rPr>
          <w:rFonts w:hint="eastAsia" w:eastAsia="宋体" w:cs="Times New Roman"/>
          <w:sz w:val="24"/>
          <w:szCs w:val="24"/>
          <w:lang w:val="en-US" w:eastAsia="zh-CN"/>
        </w:rPr>
        <w:t>5</w:t>
      </w:r>
      <w:r>
        <w:rPr>
          <w:rFonts w:hint="eastAsia" w:ascii="Calibri" w:hAnsi="Calibri" w:eastAsia="宋体" w:cs="Times New Roman"/>
          <w:sz w:val="24"/>
          <w:szCs w:val="24"/>
        </w:rPr>
        <w:t>月</w:t>
      </w:r>
      <w:r>
        <w:rPr>
          <w:rFonts w:hint="eastAsia" w:eastAsia="宋体" w:cs="Times New Roman"/>
          <w:sz w:val="24"/>
          <w:szCs w:val="24"/>
          <w:lang w:val="en-US" w:eastAsia="zh-CN"/>
        </w:rPr>
        <w:t>31</w:t>
      </w:r>
      <w:r>
        <w:rPr>
          <w:rFonts w:hint="eastAsia" w:ascii="Calibri" w:hAnsi="Calibri" w:eastAsia="宋体" w:cs="Times New Roman"/>
          <w:sz w:val="24"/>
          <w:szCs w:val="24"/>
        </w:rPr>
        <w:t>日。</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ascii="Calibri" w:hAnsi="Calibri" w:eastAsia="宋体" w:cs="Times New Roman"/>
          <w:sz w:val="24"/>
          <w:szCs w:val="24"/>
          <w:lang w:val="en-US"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numPr>
          <w:ilvl w:val="0"/>
          <w:numId w:val="1"/>
        </w:numPr>
        <w:ind w:left="1080" w:leftChars="0" w:firstLine="0" w:firstLineChars="0"/>
        <w:rPr>
          <w:rFonts w:hint="default" w:ascii="Calibri" w:hAnsi="Calibri" w:eastAsia="宋体" w:cs="Times New Roman"/>
          <w:sz w:val="24"/>
          <w:szCs w:val="24"/>
          <w:lang w:val="en-US" w:eastAsia="zh-CN"/>
        </w:rPr>
        <w:sectPr>
          <w:footerReference r:id="rId3" w:type="default"/>
          <w:pgSz w:w="16838" w:h="11906" w:orient="landscape"/>
          <w:pgMar w:top="1091" w:right="851" w:bottom="680" w:left="851"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pacing w:val="1"/>
          <w:sz w:val="32"/>
          <w:szCs w:val="32"/>
        </w:rPr>
      </w:pPr>
      <w:r>
        <w:rPr>
          <w:rFonts w:hint="eastAsia" w:ascii="宋体" w:hAnsi="宋体" w:eastAsia="宋体" w:cs="宋体"/>
          <w:spacing w:val="1"/>
          <w:sz w:val="24"/>
          <w:szCs w:val="24"/>
        </w:rPr>
        <w:t>。</w:t>
      </w:r>
    </w:p>
    <w:p>
      <w:pPr>
        <w:jc w:val="both"/>
        <w:rPr>
          <w:rFonts w:hint="eastAsia"/>
        </w:rPr>
      </w:pPr>
    </w:p>
    <w:sectPr>
      <w:footerReference r:id="rId4" w:type="default"/>
      <w:pgSz w:w="16838" w:h="11906" w:orient="landscape"/>
      <w:pgMar w:top="1088" w:right="850" w:bottom="680"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40"/>
        <w:tab w:val="right" w:pos="8300"/>
      </w:tabs>
      <w:snapToGrid w:val="0"/>
      <w:ind w:right="360"/>
      <w:jc w:val="center"/>
      <w:rPr>
        <w:rFonts w:hint="eastAsia"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Times New Roman" w:hAnsi="Times New Roman" w:eastAsia="宋体" w:cs="Times New Roman"/>
        <w:kern w:val="2"/>
        <w:sz w:val="18"/>
        <w:szCs w:val="24"/>
        <w:lang w:val="en-US" w:eastAsia="zh-CN" w:bidi="ar-SA"/>
      </w:rPr>
      <w:instrText xml:space="preserve"> PAGE </w:instrText>
    </w:r>
    <w:r>
      <w:rPr>
        <w:rFonts w:ascii="Calibri" w:hAnsi="Calibri" w:eastAsia="宋体" w:cs="Times New Roman"/>
        <w:kern w:val="2"/>
        <w:sz w:val="18"/>
        <w:szCs w:val="24"/>
        <w:lang w:val="en-US" w:eastAsia="zh-CN" w:bidi="ar-SA"/>
      </w:rPr>
      <w:fldChar w:fldCharType="separate"/>
    </w:r>
    <w:r>
      <w:rPr>
        <w:rFonts w:ascii="Times New Roman" w:hAnsi="Times New Roman" w:eastAsia="宋体" w:cs="Times New Roman"/>
        <w:kern w:val="2"/>
        <w:sz w:val="18"/>
        <w:szCs w:val="24"/>
        <w:lang w:val="en-US" w:eastAsia="zh-CN" w:bidi="ar-SA"/>
      </w:rPr>
      <w:t>25</w:t>
    </w:r>
    <w:r>
      <w:rPr>
        <w:rFonts w:ascii="Calibri" w:hAnsi="Calibri" w:eastAsia="宋体" w:cs="Times New Roman"/>
        <w:kern w:val="2"/>
        <w:sz w:val="18"/>
        <w:szCs w:val="24"/>
        <w:lang w:val="en-US" w:eastAsia="zh-CN" w:bidi="ar-S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40"/>
        <w:tab w:val="right" w:pos="8300"/>
        <w:tab w:val="clear" w:pos="4153"/>
        <w:tab w:val="clear" w:pos="8306"/>
      </w:tabs>
      <w:ind w:right="360"/>
      <w:jc w:val="center"/>
      <w:rPr>
        <w:rFonts w:hint="eastAsia"/>
      </w:rPr>
    </w:pPr>
    <w:r>
      <w:fldChar w:fldCharType="begin"/>
    </w:r>
    <w:r>
      <w:rPr>
        <w:rStyle w:val="9"/>
      </w:rPr>
      <w:instrText xml:space="preserve"> PAGE </w:instrText>
    </w:r>
    <w:r>
      <w:fldChar w:fldCharType="separate"/>
    </w:r>
    <w:r>
      <w:rPr>
        <w:rStyle w:val="9"/>
      </w:rPr>
      <w:t>25</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7"/>
  <w:displayHorizontalDrawingGridEvery w:val="1"/>
  <w:displayVerticalDrawingGridEvery w:val="2"/>
  <w:noPunctuationKerning w:val="true"/>
  <w:characterSpacingControl w:val="compressPunctuation"/>
  <w:compat>
    <w:spaceForUL/>
    <w:balanceSingleByteDoubleByteWidth/>
    <w:doNotLeaveBackslashAlon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11A"/>
    <w:rsid w:val="00132FC4"/>
    <w:rsid w:val="001E2249"/>
    <w:rsid w:val="00302CD1"/>
    <w:rsid w:val="00617ABC"/>
    <w:rsid w:val="00656126"/>
    <w:rsid w:val="00730404"/>
    <w:rsid w:val="00791207"/>
    <w:rsid w:val="00955588"/>
    <w:rsid w:val="00A53BCF"/>
    <w:rsid w:val="00AC5A57"/>
    <w:rsid w:val="00B8611A"/>
    <w:rsid w:val="00C20B8D"/>
    <w:rsid w:val="00CC4AF7"/>
    <w:rsid w:val="00D4052C"/>
    <w:rsid w:val="00E157EE"/>
    <w:rsid w:val="00EB6A4F"/>
    <w:rsid w:val="00EC431C"/>
    <w:rsid w:val="00F041DC"/>
    <w:rsid w:val="00FE634F"/>
    <w:rsid w:val="02B749A1"/>
    <w:rsid w:val="03210063"/>
    <w:rsid w:val="037014EE"/>
    <w:rsid w:val="049B4875"/>
    <w:rsid w:val="062D7134"/>
    <w:rsid w:val="06591F9D"/>
    <w:rsid w:val="06AF0C0B"/>
    <w:rsid w:val="07506A90"/>
    <w:rsid w:val="08BF0E65"/>
    <w:rsid w:val="09C038FA"/>
    <w:rsid w:val="0B0B72BF"/>
    <w:rsid w:val="0B244AEA"/>
    <w:rsid w:val="0C5147A5"/>
    <w:rsid w:val="0D99267D"/>
    <w:rsid w:val="0DCC18B3"/>
    <w:rsid w:val="0EE4394C"/>
    <w:rsid w:val="0FEE0AE8"/>
    <w:rsid w:val="10910CBE"/>
    <w:rsid w:val="10F9022B"/>
    <w:rsid w:val="112A4404"/>
    <w:rsid w:val="11B559FF"/>
    <w:rsid w:val="12455673"/>
    <w:rsid w:val="13FC2057"/>
    <w:rsid w:val="152C379F"/>
    <w:rsid w:val="15AE2149"/>
    <w:rsid w:val="16C71F67"/>
    <w:rsid w:val="18376BEF"/>
    <w:rsid w:val="18C67583"/>
    <w:rsid w:val="19757EE5"/>
    <w:rsid w:val="199B46AE"/>
    <w:rsid w:val="19A67CD7"/>
    <w:rsid w:val="1A7E685D"/>
    <w:rsid w:val="1A8112A8"/>
    <w:rsid w:val="1B553BBD"/>
    <w:rsid w:val="1B7C0DB5"/>
    <w:rsid w:val="1C532353"/>
    <w:rsid w:val="20272D0A"/>
    <w:rsid w:val="207226D8"/>
    <w:rsid w:val="207D5DD5"/>
    <w:rsid w:val="20961A44"/>
    <w:rsid w:val="21684960"/>
    <w:rsid w:val="22A54F00"/>
    <w:rsid w:val="2344451A"/>
    <w:rsid w:val="23C71933"/>
    <w:rsid w:val="23FD3FA5"/>
    <w:rsid w:val="26670F24"/>
    <w:rsid w:val="275A1CE0"/>
    <w:rsid w:val="27783189"/>
    <w:rsid w:val="287A79AA"/>
    <w:rsid w:val="294B331C"/>
    <w:rsid w:val="2A2A3CE4"/>
    <w:rsid w:val="2C596D66"/>
    <w:rsid w:val="2C61061C"/>
    <w:rsid w:val="2C63584A"/>
    <w:rsid w:val="2FFA3215"/>
    <w:rsid w:val="316B612F"/>
    <w:rsid w:val="318A7845"/>
    <w:rsid w:val="31D642D2"/>
    <w:rsid w:val="33857F33"/>
    <w:rsid w:val="33BF1D30"/>
    <w:rsid w:val="35A903D7"/>
    <w:rsid w:val="371E1564"/>
    <w:rsid w:val="39921317"/>
    <w:rsid w:val="3BBA7C47"/>
    <w:rsid w:val="3BD00E13"/>
    <w:rsid w:val="3D7E43D9"/>
    <w:rsid w:val="3E254099"/>
    <w:rsid w:val="3FC854AF"/>
    <w:rsid w:val="3FDE41C4"/>
    <w:rsid w:val="40185745"/>
    <w:rsid w:val="407A2DD5"/>
    <w:rsid w:val="43934F10"/>
    <w:rsid w:val="44031EC8"/>
    <w:rsid w:val="44A65AD0"/>
    <w:rsid w:val="44EB0B6B"/>
    <w:rsid w:val="45F8077E"/>
    <w:rsid w:val="462C6F37"/>
    <w:rsid w:val="475233BA"/>
    <w:rsid w:val="480004B0"/>
    <w:rsid w:val="4940409B"/>
    <w:rsid w:val="495966C0"/>
    <w:rsid w:val="4C5C31B3"/>
    <w:rsid w:val="4CCF47A3"/>
    <w:rsid w:val="4E26446C"/>
    <w:rsid w:val="4E4D02A1"/>
    <w:rsid w:val="4EC7513F"/>
    <w:rsid w:val="4FB155AC"/>
    <w:rsid w:val="4FB43E73"/>
    <w:rsid w:val="501441F0"/>
    <w:rsid w:val="510C2366"/>
    <w:rsid w:val="511E19B8"/>
    <w:rsid w:val="51591A69"/>
    <w:rsid w:val="523208CE"/>
    <w:rsid w:val="53156CD0"/>
    <w:rsid w:val="54B94477"/>
    <w:rsid w:val="58BC74B2"/>
    <w:rsid w:val="5AD752F4"/>
    <w:rsid w:val="5D951920"/>
    <w:rsid w:val="5F8921B3"/>
    <w:rsid w:val="611C41C9"/>
    <w:rsid w:val="61B40CEF"/>
    <w:rsid w:val="657F297D"/>
    <w:rsid w:val="65F45D5E"/>
    <w:rsid w:val="660A5FDA"/>
    <w:rsid w:val="67E5631A"/>
    <w:rsid w:val="69FD0F7B"/>
    <w:rsid w:val="6C522A87"/>
    <w:rsid w:val="6E030460"/>
    <w:rsid w:val="6EB92EF7"/>
    <w:rsid w:val="6FD40466"/>
    <w:rsid w:val="70D4591F"/>
    <w:rsid w:val="716F50AC"/>
    <w:rsid w:val="7199373E"/>
    <w:rsid w:val="71B71727"/>
    <w:rsid w:val="721F5CC8"/>
    <w:rsid w:val="72511425"/>
    <w:rsid w:val="72B177B2"/>
    <w:rsid w:val="76CF16C4"/>
    <w:rsid w:val="78421876"/>
    <w:rsid w:val="792201CD"/>
    <w:rsid w:val="7926271D"/>
    <w:rsid w:val="7A027240"/>
    <w:rsid w:val="7ACC1495"/>
    <w:rsid w:val="7AFE33D8"/>
    <w:rsid w:val="7CF318D9"/>
    <w:rsid w:val="7E9378DD"/>
    <w:rsid w:val="7F522778"/>
    <w:rsid w:val="F7EA8E80"/>
    <w:rsid w:val="FFFFA4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ascii="Times New Roman" w:hAnsi="Times New Roman" w:eastAsia="宋体" w:cs="Times New Roman"/>
    </w:rPr>
  </w:style>
  <w:style w:type="character" w:customStyle="1" w:styleId="10">
    <w:name w:val="批注框文本 Char"/>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124</Words>
  <Characters>708</Characters>
  <Lines>5</Lines>
  <Paragraphs>1</Paragraphs>
  <TotalTime>1</TotalTime>
  <ScaleCrop>false</ScaleCrop>
  <LinksUpToDate>false</LinksUpToDate>
  <CharactersWithSpaces>831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2021-06-04T19:06:00Z</dcterms:created>
  <dc:creator>wan</dc:creator>
  <cp:lastModifiedBy>森</cp:lastModifiedBy>
  <cp:lastPrinted>2021-07-08T18:28:00Z</cp:lastPrinted>
  <dcterms:modified xsi:type="dcterms:W3CDTF">2023-04-17T15:52:52Z</dcterms:modified>
  <dc:title>关于做好公立医院纳入岗位管理的编制外人员公开招聘工作的通知</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EC03DBC3B1BD414CB17F9639FB547251</vt:lpwstr>
  </property>
</Properties>
</file>