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43455D" w14:textId="77777777" w:rsidR="00AA4429" w:rsidRPr="00ED6667" w:rsidRDefault="00605580">
      <w:pPr>
        <w:widowControl/>
        <w:shd w:val="clear" w:color="auto" w:fill="FFFFFF"/>
        <w:spacing w:line="560" w:lineRule="exact"/>
        <w:jc w:val="center"/>
        <w:rPr>
          <w:rFonts w:ascii="黑体" w:eastAsia="黑体" w:hAnsi="黑体" w:cs="方正小标宋简体"/>
          <w:bCs/>
          <w:kern w:val="0"/>
          <w:sz w:val="36"/>
          <w:szCs w:val="36"/>
        </w:rPr>
      </w:pPr>
      <w:bookmarkStart w:id="0" w:name="OLE_LINK1"/>
      <w:r w:rsidRPr="00ED6667">
        <w:rPr>
          <w:rFonts w:ascii="黑体" w:eastAsia="黑体" w:hAnsi="黑体" w:cs="方正小标宋简体" w:hint="eastAsia"/>
          <w:bCs/>
          <w:kern w:val="0"/>
          <w:sz w:val="36"/>
          <w:szCs w:val="36"/>
        </w:rPr>
        <w:t>202</w:t>
      </w:r>
      <w:r w:rsidRPr="00ED6667">
        <w:rPr>
          <w:rFonts w:ascii="黑体" w:eastAsia="黑体" w:hAnsi="黑体" w:cs="方正小标宋简体"/>
          <w:bCs/>
          <w:kern w:val="0"/>
          <w:sz w:val="36"/>
          <w:szCs w:val="36"/>
        </w:rPr>
        <w:t>3</w:t>
      </w:r>
      <w:r w:rsidRPr="00ED6667">
        <w:rPr>
          <w:rFonts w:ascii="黑体" w:eastAsia="黑体" w:hAnsi="黑体" w:cs="方正小标宋简体" w:hint="eastAsia"/>
          <w:bCs/>
          <w:kern w:val="0"/>
          <w:sz w:val="36"/>
          <w:szCs w:val="36"/>
        </w:rPr>
        <w:t>年度全椒县中医院公开引进高学历、紧缺卫生专业人才公告</w:t>
      </w:r>
    </w:p>
    <w:p w14:paraId="20C8C32D" w14:textId="77777777" w:rsidR="00AA4429" w:rsidRPr="00ED6667" w:rsidRDefault="00AA4429">
      <w:pPr>
        <w:spacing w:line="560" w:lineRule="exact"/>
        <w:ind w:firstLineChars="200" w:firstLine="640"/>
        <w:rPr>
          <w:rFonts w:ascii="仿宋_GB2312" w:eastAsia="仿宋_GB2312"/>
          <w:sz w:val="32"/>
          <w:szCs w:val="32"/>
        </w:rPr>
      </w:pPr>
    </w:p>
    <w:p w14:paraId="50F44646" w14:textId="77777777" w:rsidR="00AA4429" w:rsidRPr="00ED6667" w:rsidRDefault="00605580">
      <w:pPr>
        <w:spacing w:line="560" w:lineRule="exact"/>
        <w:ind w:firstLineChars="200" w:firstLine="640"/>
        <w:rPr>
          <w:rFonts w:ascii="仿宋_GB2312" w:eastAsia="仿宋_GB2312"/>
          <w:sz w:val="32"/>
          <w:szCs w:val="32"/>
        </w:rPr>
      </w:pPr>
      <w:r w:rsidRPr="00ED6667">
        <w:rPr>
          <w:rFonts w:ascii="仿宋_GB2312" w:eastAsia="仿宋_GB2312" w:hint="eastAsia"/>
          <w:sz w:val="32"/>
          <w:szCs w:val="32"/>
        </w:rPr>
        <w:t>为加强县级公立医院人才队伍建设，优化卫生人才队伍结构，更好地满足人民群众的就医需求，经研究同意，为全椒县中医院编内公开引进硕士研究生及以上高学历人才</w:t>
      </w:r>
      <w:r w:rsidRPr="00ED6667">
        <w:rPr>
          <w:rFonts w:ascii="仿宋_GB2312" w:eastAsia="仿宋_GB2312"/>
          <w:sz w:val="32"/>
          <w:szCs w:val="32"/>
        </w:rPr>
        <w:t>5</w:t>
      </w:r>
      <w:r w:rsidRPr="00ED6667">
        <w:rPr>
          <w:rFonts w:ascii="仿宋_GB2312" w:eastAsia="仿宋_GB2312" w:hint="eastAsia"/>
          <w:sz w:val="32"/>
          <w:szCs w:val="32"/>
        </w:rPr>
        <w:t>名、紧缺卫生专业人才</w:t>
      </w:r>
      <w:r w:rsidRPr="00ED6667">
        <w:rPr>
          <w:rFonts w:ascii="仿宋_GB2312" w:eastAsia="仿宋_GB2312"/>
          <w:sz w:val="32"/>
          <w:szCs w:val="32"/>
        </w:rPr>
        <w:t>5</w:t>
      </w:r>
      <w:r w:rsidRPr="00ED6667">
        <w:rPr>
          <w:rFonts w:ascii="仿宋_GB2312" w:eastAsia="仿宋_GB2312" w:hint="eastAsia"/>
          <w:sz w:val="32"/>
          <w:szCs w:val="32"/>
        </w:rPr>
        <w:t>名(具体岗位详见附件1)。现将有关事项公告如下：</w:t>
      </w:r>
    </w:p>
    <w:p w14:paraId="4638DCB9" w14:textId="77777777" w:rsidR="00AA4429" w:rsidRPr="00ED6667" w:rsidRDefault="00605580">
      <w:pPr>
        <w:widowControl/>
        <w:shd w:val="clear" w:color="auto" w:fill="FFFFFF"/>
        <w:spacing w:line="560" w:lineRule="exact"/>
        <w:ind w:firstLineChars="200" w:firstLine="643"/>
        <w:rPr>
          <w:rFonts w:ascii="宋体" w:hAnsi="宋体" w:cs="黑体"/>
          <w:b/>
          <w:bCs/>
          <w:kern w:val="0"/>
          <w:sz w:val="32"/>
          <w:szCs w:val="32"/>
        </w:rPr>
      </w:pPr>
      <w:r w:rsidRPr="00ED6667">
        <w:rPr>
          <w:rFonts w:ascii="宋体" w:hAnsi="宋体" w:cs="黑体" w:hint="eastAsia"/>
          <w:b/>
          <w:bCs/>
          <w:kern w:val="0"/>
          <w:sz w:val="32"/>
          <w:szCs w:val="32"/>
        </w:rPr>
        <w:t>一、组织领导</w:t>
      </w:r>
    </w:p>
    <w:p w14:paraId="0E787143" w14:textId="77777777" w:rsidR="00AA4429" w:rsidRPr="00ED6667" w:rsidRDefault="00605580">
      <w:pPr>
        <w:spacing w:line="560" w:lineRule="exact"/>
        <w:ind w:firstLineChars="200" w:firstLine="640"/>
        <w:rPr>
          <w:rFonts w:ascii="仿宋_GB2312" w:eastAsia="仿宋_GB2312"/>
          <w:sz w:val="32"/>
          <w:szCs w:val="32"/>
        </w:rPr>
      </w:pPr>
      <w:r w:rsidRPr="00ED6667">
        <w:rPr>
          <w:rFonts w:ascii="仿宋" w:eastAsia="仿宋" w:hAnsi="仿宋"/>
          <w:kern w:val="0"/>
          <w:sz w:val="32"/>
          <w:szCs w:val="32"/>
        </w:rPr>
        <w:t>引进工作在</w:t>
      </w:r>
      <w:r w:rsidRPr="00ED6667">
        <w:rPr>
          <w:rFonts w:ascii="仿宋" w:eastAsia="仿宋" w:hAnsi="仿宋" w:hint="eastAsia"/>
          <w:kern w:val="0"/>
          <w:sz w:val="32"/>
          <w:szCs w:val="32"/>
        </w:rPr>
        <w:t>202</w:t>
      </w:r>
      <w:r w:rsidRPr="00ED6667">
        <w:rPr>
          <w:rFonts w:ascii="仿宋" w:eastAsia="仿宋" w:hAnsi="仿宋"/>
          <w:kern w:val="0"/>
          <w:sz w:val="32"/>
          <w:szCs w:val="32"/>
        </w:rPr>
        <w:t>3</w:t>
      </w:r>
      <w:r w:rsidRPr="00ED6667">
        <w:rPr>
          <w:rFonts w:ascii="仿宋" w:eastAsia="仿宋" w:hAnsi="仿宋" w:hint="eastAsia"/>
          <w:kern w:val="0"/>
          <w:sz w:val="32"/>
          <w:szCs w:val="32"/>
        </w:rPr>
        <w:t>年</w:t>
      </w:r>
      <w:r w:rsidRPr="00ED6667">
        <w:rPr>
          <w:rFonts w:ascii="仿宋" w:eastAsia="仿宋" w:hAnsi="仿宋"/>
          <w:kern w:val="0"/>
          <w:sz w:val="32"/>
          <w:szCs w:val="32"/>
        </w:rPr>
        <w:t>全椒县引进</w:t>
      </w:r>
      <w:r w:rsidRPr="00ED6667">
        <w:rPr>
          <w:rFonts w:ascii="仿宋" w:eastAsia="仿宋" w:hAnsi="仿宋" w:hint="eastAsia"/>
          <w:kern w:val="0"/>
          <w:sz w:val="32"/>
          <w:szCs w:val="32"/>
        </w:rPr>
        <w:t>高学历、</w:t>
      </w:r>
      <w:r w:rsidRPr="00ED6667">
        <w:rPr>
          <w:rFonts w:ascii="仿宋" w:eastAsia="仿宋" w:hAnsi="仿宋"/>
          <w:kern w:val="0"/>
          <w:sz w:val="32"/>
          <w:szCs w:val="32"/>
        </w:rPr>
        <w:t>紧缺</w:t>
      </w:r>
      <w:r w:rsidRPr="00ED6667">
        <w:rPr>
          <w:rFonts w:ascii="仿宋" w:eastAsia="仿宋" w:hAnsi="仿宋" w:hint="eastAsia"/>
          <w:kern w:val="0"/>
          <w:sz w:val="32"/>
          <w:szCs w:val="32"/>
        </w:rPr>
        <w:t>卫生专业人才工作领导小组的领导下，</w:t>
      </w:r>
      <w:r w:rsidRPr="00ED6667">
        <w:rPr>
          <w:rFonts w:ascii="仿宋_GB2312" w:eastAsia="仿宋_GB2312" w:hint="eastAsia"/>
          <w:sz w:val="32"/>
          <w:szCs w:val="32"/>
        </w:rPr>
        <w:t>由中共全椒县委机构编制委员会办公室、全椒县人力资源和社会保障局、全椒县卫生健康委员会共同参与，纪检监察机关全程监督，全椒县中医院组织实施。</w:t>
      </w:r>
    </w:p>
    <w:p w14:paraId="3D9DD8D4" w14:textId="77777777" w:rsidR="00AA4429" w:rsidRPr="00ED6667" w:rsidRDefault="00605580">
      <w:pPr>
        <w:widowControl/>
        <w:shd w:val="clear" w:color="auto" w:fill="FFFFFF"/>
        <w:spacing w:line="560" w:lineRule="exact"/>
        <w:ind w:firstLineChars="200" w:firstLine="643"/>
        <w:rPr>
          <w:rFonts w:ascii="宋体" w:hAnsi="宋体" w:cs="黑体"/>
          <w:b/>
          <w:bCs/>
          <w:kern w:val="0"/>
          <w:sz w:val="32"/>
          <w:szCs w:val="32"/>
        </w:rPr>
      </w:pPr>
      <w:r w:rsidRPr="00ED6667">
        <w:rPr>
          <w:rFonts w:ascii="宋体" w:hAnsi="宋体" w:cs="黑体" w:hint="eastAsia"/>
          <w:b/>
          <w:bCs/>
          <w:kern w:val="0"/>
          <w:sz w:val="32"/>
          <w:szCs w:val="32"/>
        </w:rPr>
        <w:t>二、引进原则</w:t>
      </w:r>
    </w:p>
    <w:p w14:paraId="6B940D69"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hint="eastAsia"/>
          <w:sz w:val="32"/>
          <w:szCs w:val="32"/>
        </w:rPr>
        <w:t>坚持公开、公平、公正、择优的原则，按照德才兼备的标准，</w:t>
      </w:r>
    </w:p>
    <w:p w14:paraId="29D37187" w14:textId="77777777" w:rsidR="00AA4429" w:rsidRPr="00ED6667" w:rsidRDefault="00605580">
      <w:pPr>
        <w:spacing w:line="560" w:lineRule="exact"/>
        <w:rPr>
          <w:rFonts w:ascii="仿宋" w:eastAsia="仿宋" w:hAnsi="仿宋" w:cs="仿宋"/>
          <w:sz w:val="32"/>
          <w:szCs w:val="32"/>
        </w:rPr>
      </w:pPr>
      <w:r w:rsidRPr="00ED6667">
        <w:rPr>
          <w:rFonts w:ascii="仿宋" w:eastAsia="仿宋" w:hAnsi="仿宋" w:cs="仿宋" w:hint="eastAsia"/>
          <w:sz w:val="32"/>
          <w:szCs w:val="32"/>
        </w:rPr>
        <w:t>采取考试与考核相结合的方法进行。</w:t>
      </w:r>
    </w:p>
    <w:p w14:paraId="2FB70F9A" w14:textId="77777777" w:rsidR="00AA4429" w:rsidRPr="00ED6667" w:rsidRDefault="00605580">
      <w:pPr>
        <w:widowControl/>
        <w:shd w:val="clear" w:color="auto" w:fill="FFFFFF"/>
        <w:spacing w:line="560" w:lineRule="exact"/>
        <w:ind w:firstLineChars="200" w:firstLine="643"/>
        <w:rPr>
          <w:rFonts w:ascii="宋体" w:hAnsi="宋体" w:cs="黑体"/>
          <w:b/>
          <w:bCs/>
          <w:kern w:val="0"/>
          <w:sz w:val="32"/>
          <w:szCs w:val="32"/>
        </w:rPr>
      </w:pPr>
      <w:r w:rsidRPr="00ED6667">
        <w:rPr>
          <w:rFonts w:ascii="宋体" w:hAnsi="宋体" w:cs="黑体" w:hint="eastAsia"/>
          <w:b/>
          <w:bCs/>
          <w:kern w:val="0"/>
          <w:sz w:val="32"/>
          <w:szCs w:val="32"/>
        </w:rPr>
        <w:t>三、引进人员资格条件</w:t>
      </w:r>
    </w:p>
    <w:p w14:paraId="1CDE4C55"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（一）具有中华人民共和国国籍。</w:t>
      </w:r>
    </w:p>
    <w:p w14:paraId="17231400"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（二）遵守国家宪法和法律，具有良好的品行及职业道德。</w:t>
      </w:r>
    </w:p>
    <w:p w14:paraId="37C3038A"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（三）具有适应岗位要求的身体条件。</w:t>
      </w:r>
    </w:p>
    <w:p w14:paraId="4F6BA02C"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（四）年龄要求在30周岁及以下（199</w:t>
      </w:r>
      <w:r w:rsidRPr="00ED6667">
        <w:rPr>
          <w:rFonts w:ascii="仿宋" w:eastAsia="仿宋" w:hAnsi="仿宋" w:cs="仿宋"/>
          <w:sz w:val="32"/>
          <w:szCs w:val="32"/>
        </w:rPr>
        <w:t>2</w:t>
      </w:r>
      <w:r w:rsidRPr="00ED6667">
        <w:rPr>
          <w:rFonts w:ascii="仿宋" w:eastAsia="仿宋" w:hAnsi="仿宋" w:cs="仿宋" w:hint="eastAsia"/>
          <w:sz w:val="32"/>
          <w:szCs w:val="32"/>
        </w:rPr>
        <w:t>年</w:t>
      </w:r>
      <w:r w:rsidRPr="00ED6667">
        <w:rPr>
          <w:rFonts w:ascii="仿宋" w:eastAsia="仿宋" w:hAnsi="仿宋" w:cs="仿宋"/>
          <w:sz w:val="32"/>
          <w:szCs w:val="32"/>
        </w:rPr>
        <w:t>4</w:t>
      </w:r>
      <w:r w:rsidRPr="00ED6667">
        <w:rPr>
          <w:rFonts w:ascii="仿宋" w:eastAsia="仿宋" w:hAnsi="仿宋" w:cs="仿宋" w:hint="eastAsia"/>
          <w:sz w:val="32"/>
          <w:szCs w:val="32"/>
        </w:rPr>
        <w:t>月14日及以后出生），硕士研究生可放宽至35周岁及以下（198</w:t>
      </w:r>
      <w:r w:rsidRPr="00ED6667">
        <w:rPr>
          <w:rFonts w:ascii="仿宋" w:eastAsia="仿宋" w:hAnsi="仿宋" w:cs="仿宋"/>
          <w:sz w:val="32"/>
          <w:szCs w:val="32"/>
        </w:rPr>
        <w:t>7</w:t>
      </w:r>
      <w:r w:rsidRPr="00ED6667">
        <w:rPr>
          <w:rFonts w:ascii="仿宋" w:eastAsia="仿宋" w:hAnsi="仿宋" w:cs="仿宋" w:hint="eastAsia"/>
          <w:sz w:val="32"/>
          <w:szCs w:val="32"/>
        </w:rPr>
        <w:t>年</w:t>
      </w:r>
      <w:r w:rsidRPr="00ED6667">
        <w:rPr>
          <w:rFonts w:ascii="仿宋" w:eastAsia="仿宋" w:hAnsi="仿宋" w:cs="仿宋"/>
          <w:sz w:val="32"/>
          <w:szCs w:val="32"/>
        </w:rPr>
        <w:t>4</w:t>
      </w:r>
      <w:r w:rsidRPr="00ED6667">
        <w:rPr>
          <w:rFonts w:ascii="仿宋" w:eastAsia="仿宋" w:hAnsi="仿宋" w:cs="仿宋" w:hint="eastAsia"/>
          <w:sz w:val="32"/>
          <w:szCs w:val="32"/>
        </w:rPr>
        <w:t>月14日及以后出生），博士研究生可放宽至</w:t>
      </w:r>
      <w:r w:rsidRPr="00ED6667">
        <w:rPr>
          <w:rFonts w:ascii="仿宋" w:eastAsia="仿宋" w:hAnsi="仿宋" w:cs="仿宋"/>
          <w:sz w:val="32"/>
          <w:szCs w:val="32"/>
        </w:rPr>
        <w:t>40</w:t>
      </w:r>
      <w:r w:rsidRPr="00ED6667">
        <w:rPr>
          <w:rFonts w:ascii="仿宋" w:eastAsia="仿宋" w:hAnsi="仿宋" w:cs="仿宋" w:hint="eastAsia"/>
          <w:sz w:val="32"/>
          <w:szCs w:val="32"/>
        </w:rPr>
        <w:t>周岁及以下（198</w:t>
      </w:r>
      <w:r w:rsidRPr="00ED6667">
        <w:rPr>
          <w:rFonts w:ascii="仿宋" w:eastAsia="仿宋" w:hAnsi="仿宋" w:cs="仿宋"/>
          <w:sz w:val="32"/>
          <w:szCs w:val="32"/>
        </w:rPr>
        <w:t>2</w:t>
      </w:r>
      <w:r w:rsidRPr="00ED6667">
        <w:rPr>
          <w:rFonts w:ascii="仿宋" w:eastAsia="仿宋" w:hAnsi="仿宋" w:cs="仿宋" w:hint="eastAsia"/>
          <w:sz w:val="32"/>
          <w:szCs w:val="32"/>
        </w:rPr>
        <w:t>年</w:t>
      </w:r>
      <w:r w:rsidRPr="00ED6667">
        <w:rPr>
          <w:rFonts w:ascii="仿宋" w:eastAsia="仿宋" w:hAnsi="仿宋" w:cs="仿宋"/>
          <w:sz w:val="32"/>
          <w:szCs w:val="32"/>
        </w:rPr>
        <w:t>4</w:t>
      </w:r>
      <w:r w:rsidRPr="00ED6667">
        <w:rPr>
          <w:rFonts w:ascii="仿宋" w:eastAsia="仿宋" w:hAnsi="仿宋" w:cs="仿宋" w:hint="eastAsia"/>
          <w:sz w:val="32"/>
          <w:szCs w:val="32"/>
        </w:rPr>
        <w:t>月14日及以后出生）。</w:t>
      </w:r>
    </w:p>
    <w:p w14:paraId="6EEC860F" w14:textId="77777777" w:rsidR="00AA4429" w:rsidRPr="00ED6667" w:rsidRDefault="00AA4429">
      <w:pPr>
        <w:spacing w:line="560" w:lineRule="exact"/>
        <w:ind w:firstLineChars="200" w:firstLine="640"/>
        <w:rPr>
          <w:rFonts w:ascii="仿宋" w:eastAsia="仿宋" w:hAnsi="仿宋" w:cs="仿宋"/>
          <w:sz w:val="32"/>
          <w:szCs w:val="32"/>
        </w:rPr>
      </w:pPr>
    </w:p>
    <w:p w14:paraId="02DFD1A2"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lastRenderedPageBreak/>
        <w:t>（五）人才引进岗位要求及其他条件。</w:t>
      </w:r>
    </w:p>
    <w:p w14:paraId="5F79E1C8" w14:textId="77777777" w:rsidR="00AA4429" w:rsidRPr="00ED6667" w:rsidRDefault="00605580">
      <w:pPr>
        <w:spacing w:line="560" w:lineRule="exact"/>
        <w:ind w:firstLineChars="200" w:firstLine="640"/>
        <w:rPr>
          <w:rFonts w:ascii="仿宋" w:eastAsia="仿宋" w:hAnsi="仿宋"/>
          <w:sz w:val="32"/>
          <w:szCs w:val="32"/>
        </w:rPr>
      </w:pPr>
      <w:r w:rsidRPr="00ED6667">
        <w:rPr>
          <w:rFonts w:ascii="仿宋" w:eastAsia="仿宋" w:hAnsi="仿宋" w:hint="eastAsia"/>
          <w:sz w:val="32"/>
          <w:szCs w:val="32"/>
        </w:rPr>
        <w:t>1</w:t>
      </w:r>
      <w:r w:rsidRPr="00ED6667">
        <w:rPr>
          <w:rFonts w:ascii="仿宋" w:eastAsia="仿宋" w:hAnsi="仿宋"/>
          <w:sz w:val="32"/>
          <w:szCs w:val="32"/>
        </w:rPr>
        <w:t>.</w:t>
      </w:r>
      <w:r w:rsidRPr="00ED6667">
        <w:rPr>
          <w:rFonts w:ascii="仿宋" w:eastAsia="仿宋" w:hAnsi="仿宋" w:hint="eastAsia"/>
          <w:sz w:val="32"/>
          <w:szCs w:val="32"/>
        </w:rPr>
        <w:t>招聘“应届毕业生”，包括以下人员：</w:t>
      </w:r>
    </w:p>
    <w:p w14:paraId="61D79CC2" w14:textId="77777777" w:rsidR="00AA4429" w:rsidRPr="00ED6667" w:rsidRDefault="00605580">
      <w:pPr>
        <w:spacing w:line="560" w:lineRule="exact"/>
        <w:ind w:firstLineChars="200" w:firstLine="640"/>
        <w:rPr>
          <w:rFonts w:ascii="仿宋" w:eastAsia="仿宋" w:hAnsi="仿宋"/>
          <w:sz w:val="32"/>
          <w:szCs w:val="32"/>
        </w:rPr>
      </w:pPr>
      <w:r w:rsidRPr="00ED6667">
        <w:rPr>
          <w:rFonts w:ascii="仿宋" w:eastAsia="仿宋" w:hAnsi="仿宋" w:hint="eastAsia"/>
          <w:sz w:val="32"/>
          <w:szCs w:val="32"/>
        </w:rPr>
        <w:t>（</w:t>
      </w:r>
      <w:r w:rsidRPr="00ED6667">
        <w:rPr>
          <w:rFonts w:ascii="仿宋" w:eastAsia="仿宋" w:hAnsi="仿宋"/>
          <w:sz w:val="32"/>
          <w:szCs w:val="32"/>
        </w:rPr>
        <w:t>1</w:t>
      </w:r>
      <w:r w:rsidRPr="00ED6667">
        <w:rPr>
          <w:rFonts w:ascii="仿宋" w:eastAsia="仿宋" w:hAnsi="仿宋" w:hint="eastAsia"/>
          <w:sz w:val="32"/>
          <w:szCs w:val="32"/>
        </w:rPr>
        <w:t>）纳入国家统招计划、被普通高等院校录取的</w:t>
      </w:r>
      <w:r w:rsidRPr="00ED6667">
        <w:rPr>
          <w:rFonts w:ascii="仿宋" w:eastAsia="仿宋" w:hAnsi="仿宋"/>
          <w:sz w:val="32"/>
          <w:szCs w:val="32"/>
        </w:rPr>
        <w:t>2023</w:t>
      </w:r>
      <w:r w:rsidRPr="00ED6667">
        <w:rPr>
          <w:rFonts w:ascii="仿宋" w:eastAsia="仿宋" w:hAnsi="仿宋" w:hint="eastAsia"/>
          <w:sz w:val="32"/>
          <w:szCs w:val="32"/>
        </w:rPr>
        <w:t>年高校毕业生。</w:t>
      </w:r>
    </w:p>
    <w:p w14:paraId="27A5ACEC" w14:textId="77777777" w:rsidR="00AA4429" w:rsidRPr="00ED6667" w:rsidRDefault="00605580">
      <w:pPr>
        <w:spacing w:line="560" w:lineRule="exact"/>
        <w:ind w:firstLineChars="200" w:firstLine="640"/>
        <w:rPr>
          <w:rFonts w:ascii="仿宋" w:eastAsia="仿宋" w:hAnsi="仿宋"/>
          <w:sz w:val="32"/>
          <w:szCs w:val="32"/>
        </w:rPr>
      </w:pPr>
      <w:r w:rsidRPr="00ED6667">
        <w:rPr>
          <w:rFonts w:ascii="仿宋" w:eastAsia="仿宋" w:hAnsi="仿宋" w:hint="eastAsia"/>
          <w:sz w:val="32"/>
          <w:szCs w:val="32"/>
        </w:rPr>
        <w:t>（</w:t>
      </w:r>
      <w:r w:rsidRPr="00ED6667">
        <w:rPr>
          <w:rFonts w:ascii="仿宋" w:eastAsia="仿宋" w:hAnsi="仿宋"/>
          <w:sz w:val="32"/>
          <w:szCs w:val="32"/>
        </w:rPr>
        <w:t>2</w:t>
      </w:r>
      <w:r w:rsidRPr="00ED6667">
        <w:rPr>
          <w:rFonts w:ascii="仿宋" w:eastAsia="仿宋" w:hAnsi="仿宋" w:hint="eastAsia"/>
          <w:sz w:val="32"/>
          <w:szCs w:val="32"/>
        </w:rPr>
        <w:t>）国家统一招生的</w:t>
      </w:r>
      <w:r w:rsidRPr="00ED6667">
        <w:rPr>
          <w:rFonts w:ascii="仿宋" w:eastAsia="仿宋" w:hAnsi="仿宋"/>
          <w:sz w:val="32"/>
          <w:szCs w:val="32"/>
        </w:rPr>
        <w:t>20</w:t>
      </w:r>
      <w:r w:rsidRPr="00ED6667">
        <w:rPr>
          <w:rFonts w:ascii="仿宋" w:eastAsia="仿宋" w:hAnsi="仿宋" w:hint="eastAsia"/>
          <w:sz w:val="32"/>
          <w:szCs w:val="32"/>
        </w:rPr>
        <w:t>2</w:t>
      </w:r>
      <w:r w:rsidRPr="00ED6667">
        <w:rPr>
          <w:rFonts w:ascii="仿宋" w:eastAsia="仿宋" w:hAnsi="仿宋"/>
          <w:sz w:val="32"/>
          <w:szCs w:val="32"/>
        </w:rPr>
        <w:t>1</w:t>
      </w:r>
      <w:r w:rsidRPr="00ED6667">
        <w:rPr>
          <w:rFonts w:ascii="仿宋" w:eastAsia="仿宋" w:hAnsi="仿宋" w:hint="eastAsia"/>
          <w:sz w:val="32"/>
          <w:szCs w:val="32"/>
        </w:rPr>
        <w:t>年、</w:t>
      </w:r>
      <w:r w:rsidRPr="00ED6667">
        <w:rPr>
          <w:rFonts w:ascii="仿宋" w:eastAsia="仿宋" w:hAnsi="仿宋"/>
          <w:sz w:val="32"/>
          <w:szCs w:val="32"/>
        </w:rPr>
        <w:t>20</w:t>
      </w:r>
      <w:r w:rsidRPr="00ED6667">
        <w:rPr>
          <w:rFonts w:ascii="仿宋" w:eastAsia="仿宋" w:hAnsi="仿宋" w:hint="eastAsia"/>
          <w:sz w:val="32"/>
          <w:szCs w:val="32"/>
        </w:rPr>
        <w:t>2</w:t>
      </w:r>
      <w:r w:rsidRPr="00ED6667">
        <w:rPr>
          <w:rFonts w:ascii="仿宋" w:eastAsia="仿宋" w:hAnsi="仿宋"/>
          <w:sz w:val="32"/>
          <w:szCs w:val="32"/>
        </w:rPr>
        <w:t>2</w:t>
      </w:r>
      <w:r w:rsidRPr="00ED6667">
        <w:rPr>
          <w:rFonts w:ascii="仿宋" w:eastAsia="仿宋" w:hAnsi="仿宋" w:hint="eastAsia"/>
          <w:sz w:val="32"/>
          <w:szCs w:val="32"/>
        </w:rPr>
        <w:t>年普通高校毕业生离校时和在择业期内未落实工作单位，其户口、档案、组织关系仍保留在原毕业学校，或保留在各级毕业生就业主管部门（毕业生就业指导服务中心）、各级人才交流服务机构和各级公共就业服务机构的毕业生。</w:t>
      </w:r>
    </w:p>
    <w:p w14:paraId="19E7A989" w14:textId="77777777" w:rsidR="00AA4429" w:rsidRPr="00ED6667" w:rsidRDefault="00605580">
      <w:pPr>
        <w:spacing w:line="560" w:lineRule="exact"/>
        <w:ind w:firstLineChars="200" w:firstLine="640"/>
        <w:rPr>
          <w:rFonts w:ascii="仿宋" w:eastAsia="仿宋" w:hAnsi="仿宋"/>
          <w:sz w:val="32"/>
          <w:szCs w:val="32"/>
        </w:rPr>
      </w:pPr>
      <w:r w:rsidRPr="00ED6667">
        <w:rPr>
          <w:rFonts w:ascii="仿宋" w:eastAsia="仿宋" w:hAnsi="仿宋" w:hint="eastAsia"/>
          <w:sz w:val="32"/>
          <w:szCs w:val="32"/>
        </w:rPr>
        <w:t>（</w:t>
      </w:r>
      <w:r w:rsidRPr="00ED6667">
        <w:rPr>
          <w:rFonts w:ascii="仿宋" w:eastAsia="仿宋" w:hAnsi="仿宋"/>
          <w:sz w:val="32"/>
          <w:szCs w:val="32"/>
        </w:rPr>
        <w:t>3</w:t>
      </w:r>
      <w:r w:rsidRPr="00ED6667">
        <w:rPr>
          <w:rFonts w:ascii="仿宋" w:eastAsia="仿宋" w:hAnsi="仿宋" w:hint="eastAsia"/>
          <w:sz w:val="32"/>
          <w:szCs w:val="32"/>
        </w:rPr>
        <w:t>）参加“服务基层项目”前无工作经历，服务期满</w:t>
      </w:r>
      <w:proofErr w:type="gramStart"/>
      <w:r w:rsidRPr="00ED6667">
        <w:rPr>
          <w:rFonts w:ascii="仿宋" w:eastAsia="仿宋" w:hAnsi="仿宋" w:hint="eastAsia"/>
          <w:sz w:val="32"/>
          <w:szCs w:val="32"/>
        </w:rPr>
        <w:t>且考核</w:t>
      </w:r>
      <w:proofErr w:type="gramEnd"/>
      <w:r w:rsidRPr="00ED6667">
        <w:rPr>
          <w:rFonts w:ascii="仿宋" w:eastAsia="仿宋" w:hAnsi="仿宋" w:hint="eastAsia"/>
          <w:sz w:val="32"/>
          <w:szCs w:val="32"/>
        </w:rPr>
        <w:t>合格后</w:t>
      </w:r>
      <w:r w:rsidRPr="00ED6667">
        <w:rPr>
          <w:rFonts w:ascii="仿宋" w:eastAsia="仿宋" w:hAnsi="仿宋"/>
          <w:sz w:val="32"/>
          <w:szCs w:val="32"/>
        </w:rPr>
        <w:t>2</w:t>
      </w:r>
      <w:r w:rsidRPr="00ED6667">
        <w:rPr>
          <w:rFonts w:ascii="仿宋" w:eastAsia="仿宋" w:hAnsi="仿宋" w:hint="eastAsia"/>
          <w:sz w:val="32"/>
          <w:szCs w:val="32"/>
        </w:rPr>
        <w:t>年内未落实工作单位的人员。</w:t>
      </w:r>
    </w:p>
    <w:p w14:paraId="675FB167" w14:textId="77777777" w:rsidR="00AA4429" w:rsidRPr="00ED6667" w:rsidRDefault="00605580">
      <w:pPr>
        <w:spacing w:line="560" w:lineRule="exact"/>
        <w:ind w:firstLineChars="200" w:firstLine="640"/>
        <w:rPr>
          <w:rFonts w:ascii="仿宋" w:eastAsia="仿宋" w:hAnsi="仿宋"/>
          <w:sz w:val="32"/>
          <w:szCs w:val="32"/>
        </w:rPr>
      </w:pPr>
      <w:r w:rsidRPr="00ED6667">
        <w:rPr>
          <w:rFonts w:ascii="仿宋" w:eastAsia="仿宋" w:hAnsi="仿宋" w:hint="eastAsia"/>
          <w:sz w:val="32"/>
          <w:szCs w:val="32"/>
        </w:rPr>
        <w:t>（</w:t>
      </w:r>
      <w:r w:rsidRPr="00ED6667">
        <w:rPr>
          <w:rFonts w:ascii="仿宋" w:eastAsia="仿宋" w:hAnsi="仿宋"/>
          <w:sz w:val="32"/>
          <w:szCs w:val="32"/>
        </w:rPr>
        <w:t>4</w:t>
      </w:r>
      <w:r w:rsidRPr="00ED6667">
        <w:rPr>
          <w:rFonts w:ascii="仿宋" w:eastAsia="仿宋" w:hAnsi="仿宋" w:hint="eastAsia"/>
          <w:sz w:val="32"/>
          <w:szCs w:val="32"/>
        </w:rPr>
        <w:t>）普通高等院校在校生或毕业当年入伍，退役后（含复学毕业）</w:t>
      </w:r>
      <w:r w:rsidRPr="00ED6667">
        <w:rPr>
          <w:rFonts w:ascii="仿宋" w:eastAsia="仿宋" w:hAnsi="仿宋"/>
          <w:sz w:val="32"/>
          <w:szCs w:val="32"/>
        </w:rPr>
        <w:t>2</w:t>
      </w:r>
      <w:r w:rsidRPr="00ED6667">
        <w:rPr>
          <w:rFonts w:ascii="仿宋" w:eastAsia="仿宋" w:hAnsi="仿宋" w:hint="eastAsia"/>
          <w:sz w:val="32"/>
          <w:szCs w:val="32"/>
        </w:rPr>
        <w:t>年内未落实工作单位的退役士兵。</w:t>
      </w:r>
    </w:p>
    <w:p w14:paraId="5D25A4F1" w14:textId="77777777" w:rsidR="00AA4429" w:rsidRPr="00ED6667" w:rsidRDefault="00605580">
      <w:pPr>
        <w:spacing w:line="560" w:lineRule="exact"/>
        <w:ind w:firstLineChars="200" w:firstLine="640"/>
        <w:rPr>
          <w:rFonts w:ascii="仿宋" w:eastAsia="仿宋" w:hAnsi="仿宋"/>
          <w:sz w:val="32"/>
          <w:szCs w:val="32"/>
        </w:rPr>
      </w:pPr>
      <w:r w:rsidRPr="00ED6667">
        <w:rPr>
          <w:rFonts w:ascii="仿宋" w:eastAsia="仿宋" w:hAnsi="仿宋" w:hint="eastAsia"/>
          <w:sz w:val="32"/>
          <w:szCs w:val="32"/>
        </w:rPr>
        <w:t>（</w:t>
      </w:r>
      <w:r w:rsidRPr="00ED6667">
        <w:rPr>
          <w:rFonts w:ascii="仿宋" w:eastAsia="仿宋" w:hAnsi="仿宋"/>
          <w:sz w:val="32"/>
          <w:szCs w:val="32"/>
        </w:rPr>
        <w:t>5</w:t>
      </w:r>
      <w:r w:rsidRPr="00ED6667">
        <w:rPr>
          <w:rFonts w:ascii="仿宋" w:eastAsia="仿宋" w:hAnsi="仿宋" w:hint="eastAsia"/>
          <w:sz w:val="32"/>
          <w:szCs w:val="32"/>
        </w:rPr>
        <w:t>）</w:t>
      </w:r>
      <w:r w:rsidRPr="00ED6667">
        <w:rPr>
          <w:rFonts w:ascii="仿宋" w:eastAsia="仿宋" w:hAnsi="仿宋"/>
          <w:sz w:val="32"/>
          <w:szCs w:val="32"/>
        </w:rPr>
        <w:t>2023</w:t>
      </w:r>
      <w:r w:rsidRPr="00ED6667">
        <w:rPr>
          <w:rFonts w:ascii="仿宋" w:eastAsia="仿宋" w:hAnsi="仿宋" w:hint="eastAsia"/>
          <w:sz w:val="32"/>
          <w:szCs w:val="32"/>
        </w:rPr>
        <w:t>年取得国（境）外学位并完成教育部门学历认证的留学回国人员，以及</w:t>
      </w:r>
      <w:r w:rsidRPr="00ED6667">
        <w:rPr>
          <w:rFonts w:ascii="仿宋" w:eastAsia="仿宋" w:hAnsi="仿宋"/>
          <w:sz w:val="32"/>
          <w:szCs w:val="32"/>
        </w:rPr>
        <w:t>20</w:t>
      </w:r>
      <w:r w:rsidRPr="00ED6667">
        <w:rPr>
          <w:rFonts w:ascii="仿宋" w:eastAsia="仿宋" w:hAnsi="仿宋" w:hint="eastAsia"/>
          <w:sz w:val="32"/>
          <w:szCs w:val="32"/>
        </w:rPr>
        <w:t>2</w:t>
      </w:r>
      <w:r w:rsidRPr="00ED6667">
        <w:rPr>
          <w:rFonts w:ascii="仿宋" w:eastAsia="仿宋" w:hAnsi="仿宋"/>
          <w:sz w:val="32"/>
          <w:szCs w:val="32"/>
        </w:rPr>
        <w:t>1</w:t>
      </w:r>
      <w:r w:rsidRPr="00ED6667">
        <w:rPr>
          <w:rFonts w:ascii="仿宋" w:eastAsia="仿宋" w:hAnsi="仿宋" w:hint="eastAsia"/>
          <w:sz w:val="32"/>
          <w:szCs w:val="32"/>
        </w:rPr>
        <w:t>年、</w:t>
      </w:r>
      <w:r w:rsidRPr="00ED6667">
        <w:rPr>
          <w:rFonts w:ascii="仿宋" w:eastAsia="仿宋" w:hAnsi="仿宋"/>
          <w:sz w:val="32"/>
          <w:szCs w:val="32"/>
        </w:rPr>
        <w:t>20</w:t>
      </w:r>
      <w:r w:rsidRPr="00ED6667">
        <w:rPr>
          <w:rFonts w:ascii="仿宋" w:eastAsia="仿宋" w:hAnsi="仿宋" w:hint="eastAsia"/>
          <w:sz w:val="32"/>
          <w:szCs w:val="32"/>
        </w:rPr>
        <w:t>2</w:t>
      </w:r>
      <w:r w:rsidRPr="00ED6667">
        <w:rPr>
          <w:rFonts w:ascii="仿宋" w:eastAsia="仿宋" w:hAnsi="仿宋"/>
          <w:sz w:val="32"/>
          <w:szCs w:val="32"/>
        </w:rPr>
        <w:t>2</w:t>
      </w:r>
      <w:r w:rsidRPr="00ED6667">
        <w:rPr>
          <w:rFonts w:ascii="仿宋" w:eastAsia="仿宋" w:hAnsi="仿宋" w:hint="eastAsia"/>
          <w:sz w:val="32"/>
          <w:szCs w:val="32"/>
        </w:rPr>
        <w:t>年取得国（境）外学位并完成教育部门学历认证且未落实工作单位的留学回国人员。</w:t>
      </w:r>
    </w:p>
    <w:p w14:paraId="08359A4E"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2.国家教育部</w:t>
      </w:r>
      <w:proofErr w:type="gramStart"/>
      <w:r w:rsidRPr="00ED6667">
        <w:rPr>
          <w:rFonts w:ascii="仿宋" w:eastAsia="仿宋" w:hAnsi="仿宋" w:cs="仿宋" w:hint="eastAsia"/>
          <w:sz w:val="32"/>
          <w:szCs w:val="32"/>
        </w:rPr>
        <w:t>门承认</w:t>
      </w:r>
      <w:proofErr w:type="gramEnd"/>
      <w:r w:rsidRPr="00ED6667">
        <w:rPr>
          <w:rFonts w:ascii="仿宋" w:eastAsia="仿宋" w:hAnsi="仿宋" w:cs="仿宋" w:hint="eastAsia"/>
          <w:sz w:val="32"/>
          <w:szCs w:val="32"/>
        </w:rPr>
        <w:t>的高等医学院校全日制硕士研究生及以上学历，研究生所学专业须与本科专业一致，且第一学历为医学院</w:t>
      </w:r>
      <w:proofErr w:type="gramStart"/>
      <w:r w:rsidRPr="00ED6667">
        <w:rPr>
          <w:rFonts w:ascii="仿宋" w:eastAsia="仿宋" w:hAnsi="仿宋" w:cs="仿宋" w:hint="eastAsia"/>
          <w:sz w:val="32"/>
          <w:szCs w:val="32"/>
        </w:rPr>
        <w:t>校医学类专业</w:t>
      </w:r>
      <w:proofErr w:type="gramEnd"/>
      <w:r w:rsidRPr="00ED6667">
        <w:rPr>
          <w:rFonts w:ascii="仿宋" w:eastAsia="仿宋" w:hAnsi="仿宋" w:cs="仿宋" w:hint="eastAsia"/>
          <w:sz w:val="32"/>
          <w:szCs w:val="32"/>
        </w:rPr>
        <w:t>全日制本科。</w:t>
      </w:r>
    </w:p>
    <w:p w14:paraId="0B6D5345"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3</w:t>
      </w:r>
      <w:r w:rsidRPr="00ED6667">
        <w:rPr>
          <w:rFonts w:ascii="仿宋" w:eastAsia="仿宋" w:hAnsi="仿宋" w:cs="仿宋"/>
          <w:sz w:val="32"/>
          <w:szCs w:val="32"/>
        </w:rPr>
        <w:t>.</w:t>
      </w:r>
      <w:r w:rsidRPr="00ED6667">
        <w:rPr>
          <w:rFonts w:ascii="仿宋" w:eastAsia="仿宋" w:hAnsi="仿宋" w:cs="仿宋" w:hint="eastAsia"/>
          <w:sz w:val="32"/>
          <w:szCs w:val="32"/>
        </w:rPr>
        <w:t>学业合格，能如期毕业。</w:t>
      </w:r>
    </w:p>
    <w:p w14:paraId="7C2022A1"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4.最终被引进的人员，须于202</w:t>
      </w:r>
      <w:r w:rsidRPr="00ED6667">
        <w:rPr>
          <w:rFonts w:ascii="仿宋" w:eastAsia="仿宋" w:hAnsi="仿宋" w:cs="仿宋"/>
          <w:sz w:val="32"/>
          <w:szCs w:val="32"/>
        </w:rPr>
        <w:t>3</w:t>
      </w:r>
      <w:r w:rsidRPr="00ED6667">
        <w:rPr>
          <w:rFonts w:ascii="仿宋" w:eastAsia="仿宋" w:hAnsi="仿宋" w:cs="仿宋" w:hint="eastAsia"/>
          <w:sz w:val="32"/>
          <w:szCs w:val="32"/>
        </w:rPr>
        <w:t>年7月31日前满足上述条件并完成入职报到手续，否则视为本人自动放弃引进资格。</w:t>
      </w:r>
    </w:p>
    <w:p w14:paraId="77DD6CE7"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有下列情形之一的人员，不得引进：</w:t>
      </w:r>
    </w:p>
    <w:p w14:paraId="04A7C1D9"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（1）不符合引进岗位条件要求的人员；</w:t>
      </w:r>
    </w:p>
    <w:p w14:paraId="32C452E9"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lastRenderedPageBreak/>
        <w:t>（2）经政府相关部门认定具有考试违纪行为且在停考期内的人员；</w:t>
      </w:r>
    </w:p>
    <w:p w14:paraId="30AD8D83"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（3）曾因犯罪受过刑事处罚的人员和曾被开除公职的人员、受到党纪政纪处分期限未满或者正在接受纪律审查的人员、处于刑事处罚期间或者正在接受司法调查尚未做出结论的人员；</w:t>
      </w:r>
    </w:p>
    <w:p w14:paraId="0D1A9E67"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（4）引进岗位聘用后即构成相关规定的回避关系的人员；</w:t>
      </w:r>
    </w:p>
    <w:p w14:paraId="513B97A7"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（5）法律规定不得参加引进或聘用为事业单位工作人员的其他情形的人员。</w:t>
      </w:r>
    </w:p>
    <w:p w14:paraId="7635D162" w14:textId="77777777" w:rsidR="00AA4429" w:rsidRPr="00ED6667" w:rsidRDefault="00605580">
      <w:pPr>
        <w:widowControl/>
        <w:shd w:val="clear" w:color="auto" w:fill="FFFFFF"/>
        <w:spacing w:line="560" w:lineRule="exact"/>
        <w:ind w:firstLineChars="200" w:firstLine="643"/>
        <w:rPr>
          <w:rFonts w:ascii="宋体" w:hAnsi="宋体" w:cs="黑体"/>
          <w:b/>
          <w:bCs/>
          <w:kern w:val="0"/>
          <w:sz w:val="32"/>
          <w:szCs w:val="32"/>
        </w:rPr>
      </w:pPr>
      <w:r w:rsidRPr="00ED6667">
        <w:rPr>
          <w:rFonts w:ascii="宋体" w:hAnsi="宋体" w:cs="黑体" w:hint="eastAsia"/>
          <w:b/>
          <w:bCs/>
          <w:kern w:val="0"/>
          <w:sz w:val="32"/>
          <w:szCs w:val="32"/>
        </w:rPr>
        <w:t>四、引进程序和方法</w:t>
      </w:r>
    </w:p>
    <w:p w14:paraId="09AE9624"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人才引进工作按照发布公告、报名及资格审查、面试、体检、考察、公示等步骤组织实施。</w:t>
      </w:r>
    </w:p>
    <w:p w14:paraId="09C2882C" w14:textId="77777777" w:rsidR="00AA4429" w:rsidRPr="00ED6667" w:rsidRDefault="00605580">
      <w:pPr>
        <w:spacing w:line="560" w:lineRule="exact"/>
        <w:ind w:firstLineChars="200" w:firstLine="643"/>
        <w:rPr>
          <w:rFonts w:ascii="仿宋" w:eastAsia="仿宋" w:hAnsi="仿宋" w:cs="仿宋"/>
          <w:sz w:val="32"/>
          <w:szCs w:val="32"/>
        </w:rPr>
      </w:pPr>
      <w:r w:rsidRPr="00ED6667">
        <w:rPr>
          <w:rFonts w:ascii="楷体_GB2312" w:eastAsia="楷体_GB2312" w:hAnsi="楷体_GB2312" w:cs="楷体_GB2312" w:hint="eastAsia"/>
          <w:b/>
          <w:bCs/>
          <w:kern w:val="0"/>
          <w:sz w:val="32"/>
          <w:szCs w:val="32"/>
        </w:rPr>
        <w:t>（一）信息发布。</w:t>
      </w:r>
      <w:r w:rsidRPr="00ED6667">
        <w:rPr>
          <w:rFonts w:ascii="仿宋" w:eastAsia="仿宋" w:hAnsi="仿宋" w:cs="Times New Roman"/>
          <w:sz w:val="32"/>
          <w:szCs w:val="32"/>
        </w:rPr>
        <w:t>人才引进公告</w:t>
      </w:r>
      <w:r w:rsidRPr="00ED6667">
        <w:rPr>
          <w:rFonts w:ascii="仿宋" w:eastAsia="仿宋" w:hAnsi="仿宋" w:cs="Times New Roman"/>
          <w:kern w:val="0"/>
          <w:sz w:val="32"/>
          <w:szCs w:val="32"/>
        </w:rPr>
        <w:t>于</w:t>
      </w:r>
      <w:r w:rsidRPr="00ED6667">
        <w:rPr>
          <w:rFonts w:ascii="仿宋" w:eastAsia="仿宋" w:hAnsi="仿宋" w:cs="Times New Roman" w:hint="eastAsia"/>
          <w:kern w:val="0"/>
          <w:sz w:val="32"/>
          <w:szCs w:val="32"/>
        </w:rPr>
        <w:t>202</w:t>
      </w:r>
      <w:r w:rsidRPr="00ED6667">
        <w:rPr>
          <w:rFonts w:ascii="仿宋" w:eastAsia="仿宋" w:hAnsi="仿宋" w:cs="Times New Roman"/>
          <w:kern w:val="0"/>
          <w:sz w:val="32"/>
          <w:szCs w:val="32"/>
        </w:rPr>
        <w:t>3</w:t>
      </w:r>
      <w:r w:rsidRPr="00ED6667">
        <w:rPr>
          <w:rFonts w:ascii="仿宋" w:eastAsia="仿宋" w:hAnsi="仿宋" w:cs="Times New Roman" w:hint="eastAsia"/>
          <w:kern w:val="0"/>
          <w:sz w:val="32"/>
          <w:szCs w:val="32"/>
        </w:rPr>
        <w:t>年</w:t>
      </w:r>
      <w:r w:rsidRPr="00ED6667">
        <w:rPr>
          <w:rFonts w:ascii="仿宋" w:eastAsia="仿宋" w:hAnsi="仿宋" w:cs="Times New Roman"/>
          <w:kern w:val="0"/>
          <w:sz w:val="32"/>
          <w:szCs w:val="32"/>
        </w:rPr>
        <w:t>4</w:t>
      </w:r>
      <w:r w:rsidRPr="00ED6667">
        <w:rPr>
          <w:rFonts w:ascii="仿宋" w:eastAsia="仿宋" w:hAnsi="仿宋" w:cs="Times New Roman" w:hint="eastAsia"/>
          <w:kern w:val="0"/>
          <w:sz w:val="32"/>
          <w:szCs w:val="32"/>
        </w:rPr>
        <w:t>月14日</w:t>
      </w:r>
      <w:r w:rsidRPr="00ED6667">
        <w:rPr>
          <w:rFonts w:ascii="仿宋" w:eastAsia="仿宋" w:hAnsi="仿宋" w:cs="Times New Roman"/>
          <w:kern w:val="0"/>
          <w:sz w:val="32"/>
          <w:szCs w:val="32"/>
        </w:rPr>
        <w:t>在全椒</w:t>
      </w:r>
      <w:r w:rsidRPr="00ED6667">
        <w:rPr>
          <w:rFonts w:ascii="仿宋" w:eastAsia="仿宋" w:hAnsi="仿宋" w:cs="Times New Roman" w:hint="eastAsia"/>
          <w:sz w:val="32"/>
          <w:szCs w:val="32"/>
        </w:rPr>
        <w:t>县人民政府网（http://</w:t>
      </w:r>
      <w:r w:rsidRPr="00ED6667">
        <w:rPr>
          <w:rFonts w:ascii="仿宋" w:eastAsia="仿宋" w:hAnsi="仿宋" w:cs="Times New Roman"/>
          <w:sz w:val="32"/>
          <w:szCs w:val="32"/>
        </w:rPr>
        <w:t>www.quanjiao.gov.cn</w:t>
      </w:r>
      <w:r w:rsidRPr="00ED6667">
        <w:rPr>
          <w:rFonts w:ascii="仿宋" w:eastAsia="仿宋" w:hAnsi="仿宋" w:cs="Times New Roman" w:hint="eastAsia"/>
          <w:sz w:val="32"/>
          <w:szCs w:val="32"/>
        </w:rPr>
        <w:t>/）、全椒县先锋网（http://</w:t>
      </w:r>
      <w:r w:rsidRPr="00ED6667">
        <w:rPr>
          <w:rFonts w:ascii="仿宋" w:eastAsia="仿宋" w:hAnsi="仿宋" w:cs="Times New Roman"/>
          <w:sz w:val="32"/>
          <w:szCs w:val="32"/>
        </w:rPr>
        <w:t>www.qjxf.gov.cn</w:t>
      </w:r>
      <w:r w:rsidRPr="00ED6667">
        <w:rPr>
          <w:rFonts w:ascii="仿宋" w:eastAsia="仿宋" w:hAnsi="仿宋" w:cs="Times New Roman" w:hint="eastAsia"/>
          <w:sz w:val="32"/>
          <w:szCs w:val="32"/>
        </w:rPr>
        <w:t>/）、</w:t>
      </w:r>
      <w:r w:rsidRPr="00ED6667">
        <w:rPr>
          <w:rFonts w:eastAsia="仿宋_GB2312" w:hint="eastAsia"/>
          <w:sz w:val="32"/>
          <w:szCs w:val="32"/>
        </w:rPr>
        <w:t>全椒</w:t>
      </w:r>
      <w:r w:rsidRPr="00ED6667">
        <w:rPr>
          <w:rFonts w:ascii="仿宋" w:eastAsia="仿宋" w:hAnsi="仿宋" w:cs="Times New Roman"/>
          <w:sz w:val="32"/>
          <w:szCs w:val="32"/>
        </w:rPr>
        <w:t>县中医院网（</w:t>
      </w:r>
      <w:r w:rsidRPr="00ED6667">
        <w:rPr>
          <w:rFonts w:ascii="仿宋" w:eastAsia="仿宋" w:hAnsi="仿宋" w:cs="Times New Roman" w:hint="eastAsia"/>
          <w:sz w:val="32"/>
          <w:szCs w:val="32"/>
        </w:rPr>
        <w:t>http://</w:t>
      </w:r>
      <w:hyperlink r:id="rId7" w:history="1">
        <w:r w:rsidRPr="00ED6667">
          <w:rPr>
            <w:rFonts w:ascii="仿宋" w:eastAsia="仿宋" w:hAnsi="仿宋" w:cs="Times New Roman"/>
            <w:sz w:val="32"/>
            <w:szCs w:val="32"/>
          </w:rPr>
          <w:t>www.qjxzyy.com</w:t>
        </w:r>
      </w:hyperlink>
      <w:r w:rsidRPr="00ED6667">
        <w:rPr>
          <w:rFonts w:ascii="仿宋" w:eastAsia="仿宋" w:hAnsi="仿宋" w:cs="Times New Roman" w:hint="eastAsia"/>
          <w:sz w:val="32"/>
          <w:szCs w:val="32"/>
        </w:rPr>
        <w:t>/</w:t>
      </w:r>
      <w:r w:rsidRPr="00ED6667">
        <w:rPr>
          <w:rFonts w:ascii="仿宋" w:eastAsia="仿宋" w:hAnsi="仿宋" w:cs="Times New Roman"/>
          <w:sz w:val="32"/>
          <w:szCs w:val="32"/>
        </w:rPr>
        <w:t>）</w:t>
      </w:r>
      <w:r w:rsidRPr="00ED6667">
        <w:rPr>
          <w:rFonts w:ascii="仿宋_GB2312" w:eastAsia="仿宋_GB2312" w:hint="eastAsia"/>
          <w:sz w:val="32"/>
          <w:szCs w:val="32"/>
        </w:rPr>
        <w:t>及安徽医科大学、蚌埠医学院、皖南医学院、</w:t>
      </w:r>
      <w:r w:rsidRPr="00ED6667">
        <w:rPr>
          <w:rFonts w:eastAsia="仿宋_GB2312" w:hint="eastAsia"/>
          <w:sz w:val="32"/>
          <w:szCs w:val="32"/>
        </w:rPr>
        <w:t>安徽中医药大学</w:t>
      </w:r>
      <w:r w:rsidRPr="00ED6667">
        <w:rPr>
          <w:rFonts w:ascii="仿宋_GB2312" w:eastAsia="仿宋_GB2312" w:hint="eastAsia"/>
          <w:sz w:val="32"/>
          <w:szCs w:val="32"/>
        </w:rPr>
        <w:t>等高校招生就业网站发布</w:t>
      </w:r>
      <w:r w:rsidRPr="00ED6667">
        <w:rPr>
          <w:rFonts w:ascii="仿宋" w:eastAsia="仿宋" w:hAnsi="仿宋" w:cs="仿宋" w:hint="eastAsia"/>
          <w:sz w:val="32"/>
          <w:szCs w:val="32"/>
        </w:rPr>
        <w:t>。</w:t>
      </w:r>
    </w:p>
    <w:p w14:paraId="06EEB018" w14:textId="77777777" w:rsidR="00AA4429" w:rsidRPr="00ED6667" w:rsidRDefault="00605580">
      <w:pPr>
        <w:spacing w:line="560" w:lineRule="exact"/>
        <w:ind w:firstLineChars="200" w:firstLine="643"/>
        <w:rPr>
          <w:rFonts w:ascii="仿宋_GB2312" w:eastAsia="仿宋_GB2312"/>
          <w:sz w:val="32"/>
          <w:szCs w:val="32"/>
        </w:rPr>
      </w:pPr>
      <w:r w:rsidRPr="00ED6667">
        <w:rPr>
          <w:rFonts w:ascii="楷体_GB2312" w:eastAsia="楷体_GB2312" w:hAnsi="楷体_GB2312" w:cs="楷体_GB2312" w:hint="eastAsia"/>
          <w:b/>
          <w:bCs/>
          <w:kern w:val="0"/>
          <w:sz w:val="32"/>
          <w:szCs w:val="32"/>
        </w:rPr>
        <w:t>（二）报名及资格审查：</w:t>
      </w:r>
      <w:r w:rsidRPr="00ED6667">
        <w:rPr>
          <w:rFonts w:ascii="仿宋_GB2312" w:eastAsia="仿宋_GB2312" w:hint="eastAsia"/>
          <w:sz w:val="32"/>
          <w:szCs w:val="32"/>
        </w:rPr>
        <w:t>应聘者可以选择现场报名或网络报名。</w:t>
      </w:r>
    </w:p>
    <w:p w14:paraId="0DE62D5D" w14:textId="77777777" w:rsidR="00AA4429" w:rsidRPr="00ED6667" w:rsidRDefault="00605580">
      <w:pPr>
        <w:spacing w:line="560" w:lineRule="exact"/>
        <w:ind w:firstLineChars="200" w:firstLine="643"/>
        <w:rPr>
          <w:rFonts w:ascii="仿宋_GB2312" w:eastAsia="仿宋_GB2312"/>
          <w:sz w:val="32"/>
          <w:szCs w:val="32"/>
        </w:rPr>
      </w:pPr>
      <w:r w:rsidRPr="00ED6667">
        <w:rPr>
          <w:rFonts w:ascii="仿宋_GB2312" w:eastAsia="仿宋_GB2312" w:hint="eastAsia"/>
          <w:b/>
          <w:sz w:val="32"/>
          <w:szCs w:val="32"/>
        </w:rPr>
        <w:t>（1）网络报名：</w:t>
      </w:r>
      <w:r w:rsidRPr="00ED6667">
        <w:rPr>
          <w:rFonts w:ascii="仿宋_GB2312" w:eastAsia="仿宋_GB2312" w:hint="eastAsia"/>
          <w:sz w:val="32"/>
          <w:szCs w:val="32"/>
        </w:rPr>
        <w:t>自202</w:t>
      </w:r>
      <w:r w:rsidRPr="00ED6667">
        <w:rPr>
          <w:rFonts w:ascii="仿宋_GB2312" w:eastAsia="仿宋_GB2312"/>
          <w:sz w:val="32"/>
          <w:szCs w:val="32"/>
        </w:rPr>
        <w:t>3</w:t>
      </w:r>
      <w:r w:rsidRPr="00ED6667">
        <w:rPr>
          <w:rFonts w:ascii="仿宋_GB2312" w:eastAsia="仿宋_GB2312" w:hint="eastAsia"/>
          <w:sz w:val="32"/>
          <w:szCs w:val="32"/>
        </w:rPr>
        <w:t>年</w:t>
      </w:r>
      <w:r w:rsidRPr="00ED6667">
        <w:rPr>
          <w:rFonts w:ascii="仿宋_GB2312" w:eastAsia="仿宋_GB2312"/>
          <w:sz w:val="32"/>
          <w:szCs w:val="32"/>
        </w:rPr>
        <w:t>4</w:t>
      </w:r>
      <w:r w:rsidRPr="00ED6667">
        <w:rPr>
          <w:rFonts w:ascii="仿宋_GB2312" w:eastAsia="仿宋_GB2312" w:hint="eastAsia"/>
          <w:sz w:val="32"/>
          <w:szCs w:val="32"/>
        </w:rPr>
        <w:t>月21日8:00起，应聘人员把报名所需材料扫描压缩打包一次性发到指定邮箱（全椒县中医院邮箱：</w:t>
      </w:r>
      <w:r w:rsidRPr="00ED6667">
        <w:rPr>
          <w:rFonts w:ascii="仿宋_GB2312" w:eastAsia="仿宋_GB2312" w:hAnsi="Times New Roman" w:cs="Times New Roman" w:hint="eastAsia"/>
          <w:sz w:val="32"/>
          <w:szCs w:val="32"/>
        </w:rPr>
        <w:t>625648971@qq.com</w:t>
      </w:r>
      <w:r w:rsidRPr="00ED6667">
        <w:rPr>
          <w:rFonts w:ascii="仿宋_GB2312" w:eastAsia="仿宋_GB2312" w:hint="eastAsia"/>
          <w:sz w:val="32"/>
          <w:szCs w:val="32"/>
        </w:rPr>
        <w:t>）</w:t>
      </w:r>
      <w:r w:rsidRPr="00ED6667">
        <w:rPr>
          <w:rFonts w:ascii="仿宋_GB2312" w:eastAsia="仿宋_GB2312" w:hAnsi="Times New Roman" w:cs="Times New Roman" w:hint="eastAsia"/>
          <w:sz w:val="32"/>
          <w:szCs w:val="32"/>
        </w:rPr>
        <w:t>，</w:t>
      </w:r>
      <w:r w:rsidRPr="00ED6667">
        <w:rPr>
          <w:rFonts w:ascii="仿宋_GB2312" w:eastAsia="仿宋_GB2312" w:hint="eastAsia"/>
          <w:sz w:val="32"/>
          <w:szCs w:val="32"/>
        </w:rPr>
        <w:t>同时发送一寸近期正面免冠同</w:t>
      </w:r>
      <w:proofErr w:type="gramStart"/>
      <w:r w:rsidRPr="00ED6667">
        <w:rPr>
          <w:rFonts w:ascii="仿宋_GB2312" w:eastAsia="仿宋_GB2312" w:hint="eastAsia"/>
          <w:sz w:val="32"/>
          <w:szCs w:val="32"/>
        </w:rPr>
        <w:t>底照片</w:t>
      </w:r>
      <w:proofErr w:type="gramEnd"/>
      <w:r w:rsidRPr="00ED6667">
        <w:rPr>
          <w:rFonts w:ascii="仿宋_GB2312" w:eastAsia="仿宋_GB2312" w:hint="eastAsia"/>
          <w:sz w:val="32"/>
          <w:szCs w:val="32"/>
        </w:rPr>
        <w:t>电子版。网络报名截止到</w:t>
      </w:r>
      <w:r w:rsidRPr="00ED6667">
        <w:rPr>
          <w:rFonts w:ascii="仿宋_GB2312" w:eastAsia="仿宋_GB2312"/>
          <w:sz w:val="32"/>
          <w:szCs w:val="32"/>
        </w:rPr>
        <w:t>4</w:t>
      </w:r>
      <w:r w:rsidRPr="00ED6667">
        <w:rPr>
          <w:rFonts w:ascii="仿宋_GB2312" w:eastAsia="仿宋_GB2312" w:hint="eastAsia"/>
          <w:sz w:val="32"/>
          <w:szCs w:val="32"/>
        </w:rPr>
        <w:t>月25日17:30。</w:t>
      </w:r>
    </w:p>
    <w:p w14:paraId="5266F571" w14:textId="77777777" w:rsidR="00AA4429" w:rsidRPr="00ED6667" w:rsidRDefault="00605580">
      <w:pPr>
        <w:spacing w:line="560" w:lineRule="exact"/>
        <w:ind w:firstLineChars="200" w:firstLine="643"/>
        <w:rPr>
          <w:rFonts w:ascii="仿宋_GB2312" w:eastAsia="仿宋_GB2312"/>
          <w:sz w:val="32"/>
          <w:szCs w:val="32"/>
        </w:rPr>
      </w:pPr>
      <w:r w:rsidRPr="00ED6667">
        <w:rPr>
          <w:rFonts w:ascii="仿宋_GB2312" w:eastAsia="仿宋_GB2312" w:hint="eastAsia"/>
          <w:b/>
          <w:sz w:val="32"/>
          <w:szCs w:val="32"/>
        </w:rPr>
        <w:t>（2）现场报名：</w:t>
      </w:r>
      <w:r w:rsidRPr="00ED6667">
        <w:rPr>
          <w:rFonts w:ascii="仿宋_GB2312" w:eastAsia="仿宋_GB2312" w:hint="eastAsia"/>
          <w:sz w:val="32"/>
          <w:szCs w:val="32"/>
        </w:rPr>
        <w:t>2023年</w:t>
      </w:r>
      <w:r w:rsidRPr="00ED6667">
        <w:rPr>
          <w:rFonts w:ascii="仿宋_GB2312" w:eastAsia="仿宋_GB2312"/>
          <w:sz w:val="32"/>
          <w:szCs w:val="32"/>
        </w:rPr>
        <w:t>4</w:t>
      </w:r>
      <w:r w:rsidRPr="00ED6667">
        <w:rPr>
          <w:rFonts w:ascii="仿宋_GB2312" w:eastAsia="仿宋_GB2312" w:hint="eastAsia"/>
          <w:sz w:val="32"/>
          <w:szCs w:val="32"/>
        </w:rPr>
        <w:t>月21日（星期五）至</w:t>
      </w:r>
      <w:r w:rsidRPr="00ED6667">
        <w:rPr>
          <w:rFonts w:ascii="仿宋_GB2312" w:eastAsia="仿宋_GB2312"/>
          <w:sz w:val="32"/>
          <w:szCs w:val="32"/>
        </w:rPr>
        <w:t>4</w:t>
      </w:r>
      <w:r w:rsidRPr="00ED6667">
        <w:rPr>
          <w:rFonts w:ascii="仿宋_GB2312" w:eastAsia="仿宋_GB2312" w:hint="eastAsia"/>
          <w:sz w:val="32"/>
          <w:szCs w:val="32"/>
        </w:rPr>
        <w:t>月25日（星期二）</w:t>
      </w:r>
    </w:p>
    <w:p w14:paraId="52E2D3C8" w14:textId="77777777" w:rsidR="00AA4429" w:rsidRPr="00ED6667" w:rsidRDefault="00605580">
      <w:pPr>
        <w:spacing w:line="560" w:lineRule="exact"/>
        <w:ind w:firstLineChars="200" w:firstLine="640"/>
        <w:rPr>
          <w:rFonts w:ascii="仿宋_GB2312" w:eastAsia="仿宋_GB2312"/>
          <w:sz w:val="32"/>
          <w:szCs w:val="32"/>
        </w:rPr>
      </w:pPr>
      <w:r w:rsidRPr="00ED6667">
        <w:rPr>
          <w:rFonts w:ascii="仿宋_GB2312" w:eastAsia="仿宋_GB2312" w:hint="eastAsia"/>
          <w:sz w:val="32"/>
          <w:szCs w:val="32"/>
        </w:rPr>
        <w:lastRenderedPageBreak/>
        <w:t>每天上午8:00—11:30；下午14:30—17:30。</w:t>
      </w:r>
    </w:p>
    <w:p w14:paraId="62E3706D" w14:textId="77777777" w:rsidR="00AA4429" w:rsidRPr="00ED6667" w:rsidRDefault="00605580">
      <w:pPr>
        <w:spacing w:line="560" w:lineRule="exact"/>
        <w:ind w:firstLineChars="200" w:firstLine="640"/>
        <w:rPr>
          <w:rFonts w:ascii="仿宋_GB2312" w:eastAsia="仿宋_GB2312"/>
          <w:sz w:val="32"/>
          <w:szCs w:val="32"/>
        </w:rPr>
      </w:pPr>
      <w:r w:rsidRPr="00ED6667">
        <w:rPr>
          <w:rFonts w:ascii="仿宋_GB2312" w:eastAsia="仿宋_GB2312" w:hint="eastAsia"/>
          <w:sz w:val="32"/>
          <w:szCs w:val="32"/>
        </w:rPr>
        <w:t>报名地点：</w:t>
      </w:r>
    </w:p>
    <w:p w14:paraId="4A5CFE75" w14:textId="77777777" w:rsidR="00AA4429" w:rsidRPr="00ED6667" w:rsidRDefault="00605580">
      <w:pPr>
        <w:widowControl/>
        <w:shd w:val="clear" w:color="auto" w:fill="FFFFFF"/>
        <w:spacing w:line="560" w:lineRule="exact"/>
        <w:ind w:firstLineChars="200" w:firstLine="643"/>
        <w:rPr>
          <w:rFonts w:ascii="Times New Roman" w:eastAsia="仿宋_GB2312" w:hAnsi="Times New Roman" w:cs="Times New Roman"/>
          <w:b/>
          <w:bCs/>
          <w:kern w:val="0"/>
          <w:sz w:val="32"/>
          <w:szCs w:val="32"/>
        </w:rPr>
      </w:pPr>
      <w:r w:rsidRPr="00ED6667">
        <w:rPr>
          <w:rFonts w:ascii="仿宋_GB2312" w:eastAsia="仿宋_GB2312" w:hAnsi="Times New Roman" w:cs="Times New Roman" w:hint="eastAsia"/>
          <w:b/>
          <w:sz w:val="32"/>
          <w:szCs w:val="32"/>
        </w:rPr>
        <w:t>全椒县中医院行政楼四楼人事科</w:t>
      </w:r>
      <w:r w:rsidRPr="00ED6667">
        <w:rPr>
          <w:rFonts w:ascii="仿宋_GB2312" w:eastAsia="仿宋_GB2312" w:hAnsi="Times New Roman" w:cs="Times New Roman" w:hint="eastAsia"/>
          <w:sz w:val="32"/>
          <w:szCs w:val="32"/>
        </w:rPr>
        <w:t>（咨询电话：0550-5182168，</w:t>
      </w:r>
      <w:r w:rsidRPr="00ED6667">
        <w:rPr>
          <w:rFonts w:ascii="仿宋_GB2312" w:eastAsia="仿宋_GB2312" w:hAnsi="Times New Roman" w:cs="Times New Roman"/>
          <w:sz w:val="32"/>
          <w:szCs w:val="32"/>
        </w:rPr>
        <w:t>18755003043</w:t>
      </w:r>
      <w:r w:rsidRPr="00ED6667">
        <w:rPr>
          <w:rFonts w:ascii="仿宋_GB2312" w:eastAsia="仿宋_GB2312" w:hAnsi="Times New Roman" w:cs="Times New Roman" w:hint="eastAsia"/>
          <w:sz w:val="32"/>
          <w:szCs w:val="32"/>
        </w:rPr>
        <w:t>）</w:t>
      </w:r>
    </w:p>
    <w:p w14:paraId="6C9AA7D1" w14:textId="77777777" w:rsidR="00AA4429" w:rsidRPr="00ED6667" w:rsidRDefault="00605580">
      <w:pPr>
        <w:spacing w:line="560" w:lineRule="exact"/>
        <w:ind w:firstLineChars="200" w:firstLine="640"/>
        <w:rPr>
          <w:rFonts w:ascii="仿宋_GB2312" w:eastAsia="仿宋_GB2312"/>
          <w:sz w:val="32"/>
          <w:szCs w:val="32"/>
        </w:rPr>
      </w:pPr>
      <w:r w:rsidRPr="00ED6667">
        <w:rPr>
          <w:rFonts w:ascii="仿宋_GB2312" w:eastAsia="仿宋_GB2312" w:hint="eastAsia"/>
          <w:sz w:val="32"/>
          <w:szCs w:val="32"/>
        </w:rPr>
        <w:t>网络报名和现场报名应提供以下证件、材料，其中网络报名只需提供相关证件及材料的扫描件发送到指定邮箱：</w:t>
      </w:r>
    </w:p>
    <w:p w14:paraId="0424EA8D" w14:textId="77777777" w:rsidR="00AA4429" w:rsidRPr="00ED6667" w:rsidRDefault="00605580">
      <w:pPr>
        <w:spacing w:line="560" w:lineRule="exact"/>
        <w:ind w:firstLineChars="200" w:firstLine="640"/>
        <w:rPr>
          <w:rFonts w:ascii="仿宋_GB2312" w:eastAsia="仿宋_GB2312"/>
          <w:sz w:val="32"/>
          <w:szCs w:val="32"/>
        </w:rPr>
      </w:pPr>
      <w:r w:rsidRPr="00ED6667">
        <w:rPr>
          <w:rFonts w:ascii="仿宋_GB2312" w:eastAsia="仿宋_GB2312"/>
          <w:sz w:val="32"/>
          <w:szCs w:val="32"/>
        </w:rPr>
        <w:fldChar w:fldCharType="begin"/>
      </w:r>
      <w:r w:rsidRPr="00ED6667">
        <w:rPr>
          <w:rFonts w:ascii="仿宋_GB2312" w:eastAsia="仿宋_GB2312"/>
          <w:sz w:val="32"/>
          <w:szCs w:val="32"/>
        </w:rPr>
        <w:instrText xml:space="preserve"> </w:instrText>
      </w:r>
      <w:r w:rsidRPr="00ED6667">
        <w:rPr>
          <w:rFonts w:ascii="仿宋_GB2312" w:eastAsia="仿宋_GB2312" w:hint="eastAsia"/>
          <w:sz w:val="32"/>
          <w:szCs w:val="32"/>
        </w:rPr>
        <w:instrText>= 1 \* GB3</w:instrText>
      </w:r>
      <w:r w:rsidRPr="00ED6667">
        <w:rPr>
          <w:rFonts w:ascii="仿宋_GB2312" w:eastAsia="仿宋_GB2312"/>
          <w:sz w:val="32"/>
          <w:szCs w:val="32"/>
        </w:rPr>
        <w:instrText xml:space="preserve"> </w:instrText>
      </w:r>
      <w:r w:rsidRPr="00ED6667">
        <w:rPr>
          <w:rFonts w:ascii="仿宋_GB2312" w:eastAsia="仿宋_GB2312"/>
          <w:sz w:val="32"/>
          <w:szCs w:val="32"/>
        </w:rPr>
        <w:fldChar w:fldCharType="separate"/>
      </w:r>
      <w:r w:rsidRPr="00ED6667">
        <w:rPr>
          <w:rFonts w:ascii="仿宋_GB2312" w:eastAsia="仿宋_GB2312" w:hint="eastAsia"/>
          <w:sz w:val="32"/>
          <w:szCs w:val="32"/>
        </w:rPr>
        <w:t>①</w:t>
      </w:r>
      <w:r w:rsidRPr="00ED6667">
        <w:rPr>
          <w:rFonts w:ascii="仿宋_GB2312" w:eastAsia="仿宋_GB2312"/>
          <w:sz w:val="32"/>
          <w:szCs w:val="32"/>
        </w:rPr>
        <w:fldChar w:fldCharType="end"/>
      </w:r>
      <w:r w:rsidRPr="00ED6667">
        <w:rPr>
          <w:rFonts w:ascii="仿宋_GB2312" w:eastAsia="仿宋_GB2312" w:hint="eastAsia"/>
          <w:sz w:val="32"/>
          <w:szCs w:val="32"/>
        </w:rPr>
        <w:t>本人有效居民身份证原件及复印件。</w:t>
      </w:r>
    </w:p>
    <w:p w14:paraId="1746CCD0" w14:textId="77777777" w:rsidR="00AA4429" w:rsidRPr="00ED6667" w:rsidRDefault="00605580">
      <w:pPr>
        <w:spacing w:line="560" w:lineRule="exact"/>
        <w:ind w:firstLineChars="200" w:firstLine="640"/>
        <w:rPr>
          <w:rFonts w:ascii="仿宋_GB2312" w:eastAsia="仿宋_GB2312"/>
          <w:sz w:val="32"/>
          <w:szCs w:val="32"/>
        </w:rPr>
      </w:pPr>
      <w:r w:rsidRPr="00ED6667">
        <w:rPr>
          <w:rFonts w:ascii="仿宋_GB2312" w:eastAsia="仿宋_GB2312" w:hint="eastAsia"/>
          <w:sz w:val="32"/>
          <w:szCs w:val="32"/>
        </w:rPr>
        <w:t>②与所报岗位资格条件要求一致的学历、学位、执业（职称）资格证书等材料原件及复印件。其中：202</w:t>
      </w:r>
      <w:r w:rsidRPr="00ED6667">
        <w:rPr>
          <w:rFonts w:ascii="仿宋_GB2312" w:eastAsia="仿宋_GB2312"/>
          <w:sz w:val="32"/>
          <w:szCs w:val="32"/>
        </w:rPr>
        <w:t>3</w:t>
      </w:r>
      <w:r w:rsidRPr="00ED6667">
        <w:rPr>
          <w:rFonts w:ascii="仿宋_GB2312" w:eastAsia="仿宋_GB2312" w:hint="eastAsia"/>
          <w:sz w:val="32"/>
          <w:szCs w:val="32"/>
        </w:rPr>
        <w:t>年全日制应届毕业生毕业证等材料尚未取得的，须提供学生证原件、复印件和所在学校盖章的毕业生就业推荐表原件和复印件。聘用报批之前仍未提供报考岗位要求相关证书的，取消其聘用资格。</w:t>
      </w:r>
    </w:p>
    <w:p w14:paraId="122BF3C6" w14:textId="77777777" w:rsidR="00AA4429" w:rsidRPr="00ED6667" w:rsidRDefault="00605580">
      <w:pPr>
        <w:spacing w:line="560" w:lineRule="exact"/>
        <w:ind w:firstLineChars="200" w:firstLine="640"/>
        <w:rPr>
          <w:rFonts w:ascii="仿宋_GB2312" w:eastAsia="仿宋_GB2312"/>
          <w:sz w:val="32"/>
          <w:szCs w:val="32"/>
        </w:rPr>
      </w:pPr>
      <w:r w:rsidRPr="00ED6667">
        <w:rPr>
          <w:rFonts w:ascii="仿宋_GB2312" w:eastAsia="仿宋_GB2312" w:hint="eastAsia"/>
          <w:sz w:val="32"/>
          <w:szCs w:val="32"/>
        </w:rPr>
        <w:t>③报考人员须填写《202</w:t>
      </w:r>
      <w:r w:rsidRPr="00ED6667">
        <w:rPr>
          <w:rFonts w:ascii="仿宋_GB2312" w:eastAsia="仿宋_GB2312"/>
          <w:sz w:val="32"/>
          <w:szCs w:val="32"/>
        </w:rPr>
        <w:t>3</w:t>
      </w:r>
      <w:r w:rsidRPr="00ED6667">
        <w:rPr>
          <w:rFonts w:ascii="仿宋_GB2312" w:eastAsia="仿宋_GB2312" w:hint="eastAsia"/>
          <w:sz w:val="32"/>
          <w:szCs w:val="32"/>
        </w:rPr>
        <w:t>年度全椒县中医院公开引进高学历、紧缺卫生专业人才报名资格审查表》（附件2），提交一寸近期正面免冠同</w:t>
      </w:r>
      <w:proofErr w:type="gramStart"/>
      <w:r w:rsidRPr="00ED6667">
        <w:rPr>
          <w:rFonts w:ascii="仿宋_GB2312" w:eastAsia="仿宋_GB2312" w:hint="eastAsia"/>
          <w:sz w:val="32"/>
          <w:szCs w:val="32"/>
        </w:rPr>
        <w:t>底照片</w:t>
      </w:r>
      <w:proofErr w:type="gramEnd"/>
      <w:r w:rsidRPr="00ED6667">
        <w:rPr>
          <w:rFonts w:ascii="仿宋_GB2312" w:eastAsia="仿宋_GB2312" w:hint="eastAsia"/>
          <w:sz w:val="32"/>
          <w:szCs w:val="32"/>
        </w:rPr>
        <w:t>3张。报名人员填写的信息必须与本人实际情况、所报岗位的岗位资格、条件和要求相一致。</w:t>
      </w:r>
    </w:p>
    <w:p w14:paraId="3B33ACDA" w14:textId="77777777" w:rsidR="00AA4429" w:rsidRPr="00ED6667" w:rsidRDefault="00605580">
      <w:pPr>
        <w:spacing w:line="560" w:lineRule="exact"/>
        <w:ind w:firstLineChars="200" w:firstLine="640"/>
        <w:rPr>
          <w:rFonts w:ascii="仿宋" w:eastAsia="仿宋" w:hAnsi="仿宋"/>
          <w:sz w:val="32"/>
          <w:szCs w:val="32"/>
        </w:rPr>
      </w:pPr>
      <w:r w:rsidRPr="00ED6667">
        <w:rPr>
          <w:rFonts w:ascii="仿宋" w:eastAsia="仿宋" w:hAnsi="仿宋" w:hint="eastAsia"/>
          <w:sz w:val="32"/>
          <w:szCs w:val="32"/>
        </w:rPr>
        <w:t>通过资格审查的报考人员，按规定缴纳面试考试费用80元。</w:t>
      </w:r>
    </w:p>
    <w:p w14:paraId="487AEA55" w14:textId="77777777" w:rsidR="00AA4429" w:rsidRPr="00ED6667" w:rsidRDefault="00605580">
      <w:pPr>
        <w:spacing w:line="560" w:lineRule="exact"/>
        <w:ind w:firstLineChars="200" w:firstLine="640"/>
        <w:rPr>
          <w:rFonts w:ascii="仿宋" w:eastAsia="仿宋" w:hAnsi="仿宋"/>
          <w:sz w:val="32"/>
          <w:szCs w:val="32"/>
        </w:rPr>
      </w:pPr>
      <w:r w:rsidRPr="00ED6667">
        <w:rPr>
          <w:rFonts w:ascii="仿宋" w:eastAsia="仿宋" w:hAnsi="仿宋" w:hint="eastAsia"/>
          <w:sz w:val="32"/>
          <w:szCs w:val="32"/>
        </w:rPr>
        <w:t>最低生活保障家庭人员、脱贫享受政策人口和防止返贫监测帮扶对象的报考人员，可以享受减免笔试费用的政策。享受国家最低生活保障金城镇家庭人员，应提供低保证；脱贫享受政策人口和防止返贫监测帮扶对象，应提供家庭帮扶手册或脱贫户和防止返贫</w:t>
      </w:r>
      <w:proofErr w:type="gramStart"/>
      <w:r w:rsidRPr="00ED6667">
        <w:rPr>
          <w:rFonts w:ascii="仿宋" w:eastAsia="仿宋" w:hAnsi="仿宋" w:hint="eastAsia"/>
          <w:sz w:val="32"/>
          <w:szCs w:val="32"/>
        </w:rPr>
        <w:t>监测户</w:t>
      </w:r>
      <w:proofErr w:type="gramEnd"/>
      <w:r w:rsidRPr="00ED6667">
        <w:rPr>
          <w:rFonts w:ascii="仿宋" w:eastAsia="仿宋" w:hAnsi="仿宋" w:hint="eastAsia"/>
          <w:sz w:val="32"/>
          <w:szCs w:val="32"/>
        </w:rPr>
        <w:t>信息采集表。</w:t>
      </w:r>
    </w:p>
    <w:p w14:paraId="2E7C8F21" w14:textId="77777777" w:rsidR="00AA4429" w:rsidRPr="00ED6667" w:rsidRDefault="00CA0F97">
      <w:pPr>
        <w:spacing w:line="560" w:lineRule="exact"/>
        <w:ind w:firstLineChars="200" w:firstLine="640"/>
        <w:rPr>
          <w:rFonts w:ascii="仿宋" w:eastAsia="仿宋" w:hAnsi="仿宋"/>
          <w:sz w:val="32"/>
          <w:szCs w:val="32"/>
        </w:rPr>
      </w:pPr>
      <w:r w:rsidRPr="00ED6667">
        <w:rPr>
          <w:rFonts w:ascii="仿宋" w:eastAsia="仿宋" w:hAnsi="仿宋" w:hint="eastAsia"/>
          <w:sz w:val="32"/>
          <w:szCs w:val="32"/>
        </w:rPr>
        <w:t>《</w:t>
      </w:r>
      <w:r w:rsidR="00605580" w:rsidRPr="00ED6667">
        <w:rPr>
          <w:rFonts w:ascii="仿宋" w:eastAsia="仿宋" w:hAnsi="仿宋" w:hint="eastAsia"/>
          <w:sz w:val="32"/>
          <w:szCs w:val="32"/>
        </w:rPr>
        <w:t>面试通知书</w:t>
      </w:r>
      <w:r w:rsidRPr="00ED6667">
        <w:rPr>
          <w:rFonts w:ascii="仿宋" w:eastAsia="仿宋" w:hAnsi="仿宋" w:hint="eastAsia"/>
          <w:sz w:val="32"/>
          <w:szCs w:val="32"/>
        </w:rPr>
        <w:t>》</w:t>
      </w:r>
      <w:r w:rsidR="00605580" w:rsidRPr="00ED6667">
        <w:rPr>
          <w:rFonts w:ascii="仿宋" w:eastAsia="仿宋" w:hAnsi="仿宋" w:hint="eastAsia"/>
          <w:sz w:val="32"/>
          <w:szCs w:val="32"/>
        </w:rPr>
        <w:t>领取时间和地点：</w:t>
      </w:r>
    </w:p>
    <w:p w14:paraId="7B8BAD11" w14:textId="77777777" w:rsidR="00AA4429" w:rsidRPr="00ED6667" w:rsidRDefault="00605580">
      <w:pPr>
        <w:spacing w:line="560" w:lineRule="exact"/>
        <w:ind w:firstLineChars="200" w:firstLine="640"/>
        <w:rPr>
          <w:rFonts w:ascii="仿宋" w:eastAsia="仿宋" w:hAnsi="仿宋"/>
          <w:sz w:val="32"/>
          <w:szCs w:val="32"/>
        </w:rPr>
      </w:pPr>
      <w:r w:rsidRPr="00ED6667">
        <w:rPr>
          <w:rFonts w:ascii="仿宋" w:eastAsia="仿宋" w:hAnsi="仿宋" w:hint="eastAsia"/>
          <w:sz w:val="32"/>
          <w:szCs w:val="32"/>
        </w:rPr>
        <w:t>领取时间：2023年5月8日至5月9日（上午8:00-11:00；</w:t>
      </w:r>
      <w:r w:rsidRPr="00ED6667">
        <w:rPr>
          <w:rFonts w:ascii="仿宋" w:eastAsia="仿宋" w:hAnsi="仿宋" w:hint="eastAsia"/>
          <w:sz w:val="32"/>
          <w:szCs w:val="32"/>
        </w:rPr>
        <w:lastRenderedPageBreak/>
        <w:t>下午2:30-5:00）；</w:t>
      </w:r>
    </w:p>
    <w:p w14:paraId="387B5B57" w14:textId="71EF6DB0" w:rsidR="00AA4429" w:rsidRPr="00ED6667" w:rsidRDefault="00605580">
      <w:pPr>
        <w:spacing w:line="560" w:lineRule="exact"/>
        <w:ind w:firstLineChars="200" w:firstLine="640"/>
        <w:rPr>
          <w:rFonts w:ascii="仿宋" w:eastAsia="仿宋" w:hAnsi="仿宋"/>
          <w:sz w:val="32"/>
          <w:szCs w:val="32"/>
        </w:rPr>
      </w:pPr>
      <w:r w:rsidRPr="00ED6667">
        <w:rPr>
          <w:rFonts w:ascii="仿宋" w:eastAsia="仿宋" w:hAnsi="仿宋" w:hint="eastAsia"/>
          <w:sz w:val="32"/>
          <w:szCs w:val="32"/>
        </w:rPr>
        <w:t>领取地点：</w:t>
      </w:r>
      <w:r w:rsidR="004461FB" w:rsidRPr="00ED6667">
        <w:rPr>
          <w:rFonts w:ascii="仿宋" w:eastAsia="仿宋" w:hAnsi="仿宋" w:hint="eastAsia"/>
          <w:sz w:val="32"/>
          <w:szCs w:val="32"/>
        </w:rPr>
        <w:t>全椒县中医院行政楼四楼人事科</w:t>
      </w:r>
      <w:r w:rsidRPr="00ED6667">
        <w:rPr>
          <w:rFonts w:ascii="仿宋" w:eastAsia="仿宋" w:hAnsi="仿宋" w:hint="eastAsia"/>
          <w:sz w:val="32"/>
          <w:szCs w:val="32"/>
        </w:rPr>
        <w:t>。</w:t>
      </w:r>
    </w:p>
    <w:p w14:paraId="6F6BDD50" w14:textId="77777777" w:rsidR="00AA4429" w:rsidRPr="00ED6667" w:rsidRDefault="00605580">
      <w:pPr>
        <w:widowControl/>
        <w:spacing w:line="560" w:lineRule="exact"/>
        <w:ind w:firstLineChars="200" w:firstLine="640"/>
        <w:rPr>
          <w:rFonts w:ascii="仿宋" w:eastAsia="仿宋" w:hAnsi="仿宋" w:cs="宋体"/>
          <w:kern w:val="0"/>
          <w:sz w:val="32"/>
          <w:szCs w:val="32"/>
        </w:rPr>
      </w:pPr>
      <w:r w:rsidRPr="00ED6667">
        <w:rPr>
          <w:rFonts w:ascii="仿宋" w:eastAsia="仿宋" w:hAnsi="仿宋" w:cs="宋体" w:hint="eastAsia"/>
          <w:kern w:val="0"/>
          <w:sz w:val="32"/>
          <w:szCs w:val="32"/>
        </w:rPr>
        <w:t>全椒县人力资源和社会保障局、全椒县卫生健康委</w:t>
      </w:r>
      <w:r w:rsidRPr="00ED6667">
        <w:rPr>
          <w:rFonts w:ascii="仿宋" w:eastAsia="仿宋" w:hAnsi="仿宋" w:cs="宋体"/>
          <w:kern w:val="0"/>
          <w:sz w:val="32"/>
          <w:szCs w:val="32"/>
        </w:rPr>
        <w:t>负责本次</w:t>
      </w:r>
      <w:r w:rsidRPr="00ED6667">
        <w:rPr>
          <w:rFonts w:ascii="仿宋" w:eastAsia="仿宋" w:hAnsi="仿宋" w:cs="宋体" w:hint="eastAsia"/>
          <w:kern w:val="0"/>
          <w:sz w:val="32"/>
          <w:szCs w:val="32"/>
        </w:rPr>
        <w:t>引进人才</w:t>
      </w:r>
      <w:r w:rsidRPr="00ED6667">
        <w:rPr>
          <w:rFonts w:ascii="仿宋" w:eastAsia="仿宋" w:hAnsi="仿宋" w:cs="宋体"/>
          <w:kern w:val="0"/>
          <w:sz w:val="32"/>
          <w:szCs w:val="32"/>
        </w:rPr>
        <w:t>的资格审查工作</w:t>
      </w:r>
      <w:r w:rsidRPr="00ED6667">
        <w:rPr>
          <w:rFonts w:ascii="仿宋" w:eastAsia="仿宋" w:hAnsi="仿宋" w:cs="宋体" w:hint="eastAsia"/>
          <w:kern w:val="0"/>
          <w:sz w:val="32"/>
          <w:szCs w:val="32"/>
        </w:rPr>
        <w:t>。资格审查贯穿引进全过程，在各环节发现报考者不符合资格条件的，均取消其报考资格或者聘用资格。</w:t>
      </w:r>
    </w:p>
    <w:p w14:paraId="1816358F" w14:textId="77777777" w:rsidR="00AA4429" w:rsidRPr="00ED6667" w:rsidRDefault="00605580">
      <w:pPr>
        <w:spacing w:line="560" w:lineRule="exact"/>
        <w:ind w:firstLineChars="200" w:firstLine="643"/>
        <w:rPr>
          <w:rFonts w:ascii="仿宋_GB2312" w:eastAsia="仿宋_GB2312"/>
          <w:sz w:val="32"/>
          <w:szCs w:val="32"/>
        </w:rPr>
      </w:pPr>
      <w:r w:rsidRPr="00ED6667">
        <w:rPr>
          <w:rFonts w:ascii="楷体" w:eastAsia="楷体" w:hAnsi="楷体" w:cs="楷体" w:hint="eastAsia"/>
          <w:b/>
          <w:bCs/>
          <w:kern w:val="0"/>
          <w:sz w:val="32"/>
          <w:szCs w:val="32"/>
        </w:rPr>
        <w:t>(三)</w:t>
      </w:r>
      <w:bookmarkStart w:id="1" w:name="_Hlk95422374"/>
      <w:r w:rsidRPr="00ED6667">
        <w:rPr>
          <w:rFonts w:ascii="楷体" w:eastAsia="楷体" w:hAnsi="楷体" w:cs="楷体" w:hint="eastAsia"/>
          <w:b/>
          <w:bCs/>
          <w:kern w:val="0"/>
          <w:sz w:val="32"/>
          <w:szCs w:val="32"/>
        </w:rPr>
        <w:t>引进方法</w:t>
      </w:r>
    </w:p>
    <w:p w14:paraId="27116D37" w14:textId="77777777" w:rsidR="00AA4429" w:rsidRPr="00ED6667" w:rsidRDefault="00605580">
      <w:pPr>
        <w:spacing w:line="560" w:lineRule="exact"/>
        <w:ind w:firstLineChars="200" w:firstLine="640"/>
        <w:rPr>
          <w:rFonts w:ascii="仿宋" w:eastAsia="仿宋" w:hAnsi="仿宋" w:cs="宋体"/>
          <w:kern w:val="0"/>
          <w:sz w:val="32"/>
          <w:szCs w:val="32"/>
        </w:rPr>
      </w:pPr>
      <w:r w:rsidRPr="00ED6667">
        <w:rPr>
          <w:rFonts w:ascii="仿宋" w:eastAsia="仿宋" w:hAnsi="仿宋" w:cs="宋体" w:hint="eastAsia"/>
          <w:kern w:val="0"/>
          <w:sz w:val="32"/>
          <w:szCs w:val="32"/>
        </w:rPr>
        <w:t>采取考试（面试）与考核相结合的方式进行。</w:t>
      </w:r>
    </w:p>
    <w:p w14:paraId="6297AEA5" w14:textId="77777777" w:rsidR="00AA4429" w:rsidRPr="00ED6667" w:rsidRDefault="00605580">
      <w:pPr>
        <w:widowControl/>
        <w:shd w:val="clear" w:color="auto" w:fill="FFFFFF"/>
        <w:spacing w:line="560" w:lineRule="exact"/>
        <w:ind w:firstLineChars="200" w:firstLine="643"/>
        <w:rPr>
          <w:rFonts w:ascii="仿宋" w:eastAsia="仿宋" w:hAnsi="仿宋" w:cs="仿宋_GB2312"/>
          <w:kern w:val="0"/>
          <w:sz w:val="32"/>
          <w:szCs w:val="32"/>
        </w:rPr>
      </w:pPr>
      <w:r w:rsidRPr="00ED6667">
        <w:rPr>
          <w:rFonts w:ascii="仿宋_GB2312" w:eastAsia="仿宋_GB2312" w:hint="eastAsia"/>
          <w:b/>
          <w:sz w:val="32"/>
          <w:szCs w:val="32"/>
        </w:rPr>
        <w:t>（1）</w:t>
      </w:r>
      <w:r w:rsidRPr="00ED6667">
        <w:rPr>
          <w:rFonts w:ascii="仿宋" w:eastAsia="仿宋" w:hAnsi="仿宋" w:cs="仿宋_GB2312" w:hint="eastAsia"/>
          <w:kern w:val="0"/>
          <w:sz w:val="32"/>
          <w:szCs w:val="32"/>
        </w:rPr>
        <w:t>面试时间和地点：</w:t>
      </w:r>
    </w:p>
    <w:p w14:paraId="7013DDB5" w14:textId="77777777" w:rsidR="00AA4429" w:rsidRPr="00ED6667" w:rsidRDefault="00605580">
      <w:pPr>
        <w:widowControl/>
        <w:shd w:val="clear" w:color="auto" w:fill="FFFFFF"/>
        <w:spacing w:line="560" w:lineRule="exact"/>
        <w:ind w:firstLineChars="200" w:firstLine="640"/>
        <w:rPr>
          <w:rFonts w:ascii="仿宋" w:eastAsia="仿宋" w:hAnsi="仿宋" w:cs="仿宋"/>
          <w:sz w:val="32"/>
          <w:szCs w:val="32"/>
          <w:u w:val="single"/>
        </w:rPr>
      </w:pPr>
      <w:r w:rsidRPr="00ED6667">
        <w:rPr>
          <w:rFonts w:ascii="仿宋" w:eastAsia="仿宋" w:hAnsi="仿宋" w:cs="仿宋" w:hint="eastAsia"/>
          <w:sz w:val="32"/>
          <w:szCs w:val="32"/>
        </w:rPr>
        <w:t>面试时间：2022年5月10日（星期三）9:30；</w:t>
      </w:r>
    </w:p>
    <w:p w14:paraId="452D6CED" w14:textId="77777777" w:rsidR="00AA4429" w:rsidRPr="00ED6667" w:rsidRDefault="00605580">
      <w:pPr>
        <w:widowControl/>
        <w:shd w:val="clear" w:color="auto" w:fill="FFFFFF"/>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面试地点：全椒县中医院。</w:t>
      </w:r>
    </w:p>
    <w:bookmarkEnd w:id="1"/>
    <w:p w14:paraId="7AB8A9D1"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考生凭身份证、《面试通知书》于面试当天8:30前到指定的地点报到，逾期视为自动放弃。</w:t>
      </w:r>
    </w:p>
    <w:p w14:paraId="1957C272" w14:textId="77777777" w:rsidR="00AA4429" w:rsidRPr="00ED6667" w:rsidRDefault="00605580">
      <w:pPr>
        <w:spacing w:line="560" w:lineRule="exact"/>
        <w:ind w:firstLineChars="200" w:firstLine="643"/>
        <w:rPr>
          <w:rFonts w:ascii="仿宋" w:eastAsia="仿宋" w:hAnsi="仿宋" w:cs="仿宋"/>
          <w:sz w:val="32"/>
          <w:szCs w:val="32"/>
        </w:rPr>
      </w:pPr>
      <w:r w:rsidRPr="00ED6667">
        <w:rPr>
          <w:rFonts w:ascii="仿宋_GB2312" w:eastAsia="仿宋_GB2312" w:hint="eastAsia"/>
          <w:b/>
          <w:sz w:val="32"/>
          <w:szCs w:val="32"/>
        </w:rPr>
        <w:t>（2）</w:t>
      </w:r>
      <w:r w:rsidRPr="00ED6667">
        <w:rPr>
          <w:rFonts w:ascii="仿宋" w:eastAsia="仿宋" w:hAnsi="仿宋" w:cs="仿宋" w:hint="eastAsia"/>
          <w:sz w:val="32"/>
          <w:szCs w:val="32"/>
        </w:rPr>
        <w:t>面试内容及形式：面试时间不超过15分钟，满分100分。面试主要考查应聘人员医学专业知识掌握情况，基本素养和能力。</w:t>
      </w:r>
    </w:p>
    <w:p w14:paraId="56CB4B48" w14:textId="77777777" w:rsidR="00AA4429" w:rsidRPr="00ED6667" w:rsidRDefault="00605580">
      <w:pPr>
        <w:spacing w:line="560" w:lineRule="exact"/>
        <w:ind w:firstLineChars="200" w:firstLine="643"/>
        <w:rPr>
          <w:rFonts w:ascii="仿宋" w:eastAsia="仿宋" w:hAnsi="仿宋" w:cs="仿宋"/>
          <w:sz w:val="32"/>
          <w:szCs w:val="32"/>
        </w:rPr>
      </w:pPr>
      <w:r w:rsidRPr="00ED6667">
        <w:rPr>
          <w:rFonts w:ascii="仿宋_GB2312" w:eastAsia="仿宋_GB2312" w:hint="eastAsia"/>
          <w:b/>
          <w:sz w:val="32"/>
          <w:szCs w:val="32"/>
        </w:rPr>
        <w:t>（3）</w:t>
      </w:r>
      <w:r w:rsidRPr="00ED6667">
        <w:rPr>
          <w:rFonts w:ascii="仿宋" w:eastAsia="仿宋" w:hAnsi="仿宋" w:cs="仿宋" w:hint="eastAsia"/>
          <w:sz w:val="32"/>
          <w:szCs w:val="32"/>
        </w:rPr>
        <w:t>考官构成：各</w:t>
      </w:r>
      <w:proofErr w:type="gramStart"/>
      <w:r w:rsidRPr="00ED6667">
        <w:rPr>
          <w:rFonts w:ascii="仿宋" w:eastAsia="仿宋" w:hAnsi="仿宋" w:cs="仿宋" w:hint="eastAsia"/>
          <w:sz w:val="32"/>
          <w:szCs w:val="32"/>
        </w:rPr>
        <w:t>面试组</w:t>
      </w:r>
      <w:proofErr w:type="gramEnd"/>
      <w:r w:rsidRPr="00ED6667">
        <w:rPr>
          <w:rFonts w:ascii="仿宋" w:eastAsia="仿宋" w:hAnsi="仿宋" w:cs="仿宋" w:hint="eastAsia"/>
          <w:sz w:val="32"/>
          <w:szCs w:val="32"/>
        </w:rPr>
        <w:t>考官由7人组成，设主考官1名，考官6名，同时设监督员、计分员、计时员各1名。</w:t>
      </w:r>
    </w:p>
    <w:p w14:paraId="5013E804" w14:textId="77777777" w:rsidR="00AA4429" w:rsidRPr="00ED6667" w:rsidRDefault="00605580">
      <w:pPr>
        <w:spacing w:line="560" w:lineRule="exact"/>
        <w:ind w:firstLineChars="200" w:firstLine="643"/>
        <w:rPr>
          <w:rFonts w:ascii="仿宋" w:eastAsia="仿宋" w:hAnsi="仿宋" w:cs="仿宋"/>
          <w:sz w:val="32"/>
          <w:szCs w:val="32"/>
        </w:rPr>
      </w:pPr>
      <w:r w:rsidRPr="00ED6667">
        <w:rPr>
          <w:rFonts w:ascii="仿宋_GB2312" w:eastAsia="仿宋_GB2312" w:hint="eastAsia"/>
          <w:b/>
          <w:sz w:val="32"/>
          <w:szCs w:val="32"/>
        </w:rPr>
        <w:t>（4）</w:t>
      </w:r>
      <w:r w:rsidRPr="00ED6667">
        <w:rPr>
          <w:rFonts w:ascii="仿宋" w:eastAsia="仿宋" w:hAnsi="仿宋" w:cs="仿宋" w:hint="eastAsia"/>
          <w:sz w:val="32"/>
          <w:szCs w:val="32"/>
        </w:rPr>
        <w:t>面试程序：考生统一到指定的地点接受封闭管理，按专业抽签确定面试顺序。各评委根据考生面试情况，按照评分标准进行评分，评分精确到小数点后一位。统分时去掉一个最高分和一个最低分，取剩下评分之和除以有效评委数得出该考生的面试成绩（四舍五入保留一位小数）。面试成绩经现场监督员签字确认，并经主考官审核签字后，当场宣布考生分数。如考生面试成绩相同，在本轮面试全部结束后，视情况决定是否加试，加试</w:t>
      </w:r>
      <w:r w:rsidRPr="00ED6667">
        <w:rPr>
          <w:rFonts w:ascii="仿宋" w:eastAsia="仿宋" w:hAnsi="仿宋" w:cs="仿宋" w:hint="eastAsia"/>
          <w:sz w:val="32"/>
          <w:szCs w:val="32"/>
        </w:rPr>
        <w:lastRenderedPageBreak/>
        <w:t>方案另行通知。</w:t>
      </w:r>
    </w:p>
    <w:p w14:paraId="26B8B9A5"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为确保引进人员质量，考生面试成绩低于60分的，不得进入下一环节。</w:t>
      </w:r>
    </w:p>
    <w:p w14:paraId="17B6C0C4" w14:textId="77777777" w:rsidR="00AA4429" w:rsidRPr="00ED6667" w:rsidRDefault="00605580">
      <w:pPr>
        <w:widowControl/>
        <w:shd w:val="clear" w:color="auto" w:fill="FFFFFF"/>
        <w:spacing w:line="560" w:lineRule="exact"/>
        <w:ind w:firstLineChars="200" w:firstLine="643"/>
        <w:rPr>
          <w:rFonts w:ascii="楷体" w:eastAsia="楷体" w:hAnsi="楷体" w:cs="楷体"/>
          <w:b/>
          <w:bCs/>
          <w:kern w:val="0"/>
          <w:sz w:val="32"/>
          <w:szCs w:val="32"/>
        </w:rPr>
      </w:pPr>
      <w:r w:rsidRPr="00ED6667">
        <w:rPr>
          <w:rFonts w:ascii="楷体" w:eastAsia="楷体" w:hAnsi="楷体" w:cs="楷体" w:hint="eastAsia"/>
          <w:b/>
          <w:bCs/>
          <w:kern w:val="0"/>
          <w:sz w:val="32"/>
          <w:szCs w:val="32"/>
        </w:rPr>
        <w:t xml:space="preserve"> (四)体检</w:t>
      </w:r>
    </w:p>
    <w:p w14:paraId="590DE02A"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时间、地点：另行通知。</w:t>
      </w:r>
    </w:p>
    <w:p w14:paraId="045D979C"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体检须在二级甲等以上综合性医院进行，体检标准参照</w:t>
      </w:r>
      <w:r w:rsidRPr="00ED6667">
        <w:rPr>
          <w:rFonts w:ascii="仿宋" w:eastAsia="仿宋" w:hAnsi="仿宋" w:cs="Times New Roman" w:hint="eastAsia"/>
          <w:sz w:val="32"/>
          <w:szCs w:val="32"/>
        </w:rPr>
        <w:t>人力资源社会保障部、国家卫生计生委、国家公务员局《关于修订&lt;公务员录用体检通用标准（试行）&gt;及&lt;公务员录用体检操作手册（试行）&gt;有关内容的通知》（</w:t>
      </w:r>
      <w:proofErr w:type="gramStart"/>
      <w:r w:rsidRPr="00ED6667">
        <w:rPr>
          <w:rFonts w:ascii="仿宋" w:eastAsia="仿宋" w:hAnsi="仿宋" w:cs="Times New Roman" w:hint="eastAsia"/>
          <w:sz w:val="32"/>
          <w:szCs w:val="32"/>
        </w:rPr>
        <w:t>人社部</w:t>
      </w:r>
      <w:proofErr w:type="gramEnd"/>
      <w:r w:rsidRPr="00ED6667">
        <w:rPr>
          <w:rFonts w:ascii="仿宋" w:eastAsia="仿宋" w:hAnsi="仿宋" w:cs="Times New Roman" w:hint="eastAsia"/>
          <w:sz w:val="32"/>
          <w:szCs w:val="32"/>
        </w:rPr>
        <w:t>发〔2016〕140号）规定执行。</w:t>
      </w:r>
      <w:r w:rsidRPr="00ED6667">
        <w:rPr>
          <w:rFonts w:ascii="仿宋" w:eastAsia="仿宋" w:hAnsi="仿宋" w:cs="仿宋" w:hint="eastAsia"/>
          <w:sz w:val="32"/>
          <w:szCs w:val="32"/>
        </w:rPr>
        <w:t>体检工作结束后，由医院出具“合格”或“不合格”的结论性意见，并加盖单位体检专用公章。</w:t>
      </w:r>
    </w:p>
    <w:p w14:paraId="158DE1D0"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对体检出现缺额的，按照规定程序和时限，在同岗位报考人员中，按面试成绩从高分到低分依次等额递补，递补仅限一次。</w:t>
      </w:r>
    </w:p>
    <w:p w14:paraId="7F1CAD7E" w14:textId="77777777" w:rsidR="00AA4429" w:rsidRPr="00ED6667" w:rsidRDefault="00605580">
      <w:pPr>
        <w:widowControl/>
        <w:shd w:val="clear" w:color="auto" w:fill="FFFFFF"/>
        <w:spacing w:line="560" w:lineRule="exact"/>
        <w:ind w:firstLineChars="200" w:firstLine="643"/>
        <w:rPr>
          <w:rFonts w:ascii="楷体" w:eastAsia="楷体" w:hAnsi="楷体" w:cs="楷体"/>
          <w:b/>
          <w:bCs/>
          <w:kern w:val="0"/>
          <w:sz w:val="32"/>
          <w:szCs w:val="32"/>
        </w:rPr>
      </w:pPr>
      <w:r w:rsidRPr="00ED6667">
        <w:rPr>
          <w:rFonts w:ascii="楷体" w:eastAsia="楷体" w:hAnsi="楷体" w:cs="楷体" w:hint="eastAsia"/>
          <w:b/>
          <w:bCs/>
          <w:kern w:val="0"/>
          <w:sz w:val="32"/>
          <w:szCs w:val="32"/>
        </w:rPr>
        <w:t>（五）考察</w:t>
      </w:r>
    </w:p>
    <w:p w14:paraId="0A38BF2D"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考察工作由全椒县卫生健康委会同人才引进单位共同组织实施，考察工作根据拟引进岗位的要求，采取多种形式，全面了解掌握考察对象在政治思想、道德品质、能力素质、遵纪守法、廉洁自律、岗位匹配等方面的情况以及学习工作和报考期间的表现，同时要核实考察对象是否符合规定的报考资格条件，提供的报考信息和相关材料是否真实、准确，是否具有报考回避的情形等方面的情况。</w:t>
      </w:r>
    </w:p>
    <w:p w14:paraId="3E0AD353" w14:textId="77777777" w:rsidR="00AA4429" w:rsidRPr="00ED6667" w:rsidRDefault="00605580">
      <w:pPr>
        <w:spacing w:line="560" w:lineRule="exact"/>
        <w:ind w:firstLineChars="250" w:firstLine="800"/>
        <w:rPr>
          <w:rFonts w:ascii="仿宋" w:eastAsia="仿宋" w:hAnsi="仿宋" w:cs="仿宋"/>
          <w:sz w:val="32"/>
          <w:szCs w:val="32"/>
        </w:rPr>
      </w:pPr>
      <w:r w:rsidRPr="00ED6667">
        <w:rPr>
          <w:rFonts w:ascii="仿宋" w:eastAsia="仿宋" w:hAnsi="仿宋" w:cs="仿宋" w:hint="eastAsia"/>
          <w:sz w:val="32"/>
          <w:szCs w:val="32"/>
        </w:rPr>
        <w:t>根据《关于加快推进失信被执行人信用监督、警示和惩戒机制建设的实施意见》（</w:t>
      </w:r>
      <w:proofErr w:type="gramStart"/>
      <w:r w:rsidRPr="00ED6667">
        <w:rPr>
          <w:rFonts w:ascii="仿宋" w:eastAsia="仿宋" w:hAnsi="仿宋" w:cs="仿宋" w:hint="eastAsia"/>
          <w:sz w:val="32"/>
          <w:szCs w:val="32"/>
        </w:rPr>
        <w:t>皖办发</w:t>
      </w:r>
      <w:proofErr w:type="gramEnd"/>
      <w:r w:rsidRPr="00ED6667">
        <w:rPr>
          <w:rFonts w:ascii="仿宋" w:eastAsia="仿宋" w:hAnsi="仿宋" w:cs="仿宋" w:hint="eastAsia"/>
          <w:sz w:val="32"/>
          <w:szCs w:val="32"/>
        </w:rPr>
        <w:t>〔2017〕24号）等文件精神，考察结束</w:t>
      </w:r>
      <w:proofErr w:type="gramStart"/>
      <w:r w:rsidRPr="00ED6667">
        <w:rPr>
          <w:rFonts w:ascii="仿宋" w:eastAsia="仿宋" w:hAnsi="仿宋" w:cs="仿宋" w:hint="eastAsia"/>
          <w:sz w:val="32"/>
          <w:szCs w:val="32"/>
        </w:rPr>
        <w:t>时考察</w:t>
      </w:r>
      <w:proofErr w:type="gramEnd"/>
      <w:r w:rsidRPr="00ED6667">
        <w:rPr>
          <w:rFonts w:ascii="仿宋" w:eastAsia="仿宋" w:hAnsi="仿宋" w:cs="仿宋" w:hint="eastAsia"/>
          <w:sz w:val="32"/>
          <w:szCs w:val="32"/>
        </w:rPr>
        <w:t>对象仍属于失信被执行人的，考察环节不予合格。</w:t>
      </w:r>
    </w:p>
    <w:p w14:paraId="4059F6E9"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lastRenderedPageBreak/>
        <w:t>考察合格人选出现缺额的，按照规定程序和时限，在同岗位报考人员中，按面试成绩从高分到低分依次等额递补，递补仅限一次。</w:t>
      </w:r>
    </w:p>
    <w:p w14:paraId="566227BA" w14:textId="77777777" w:rsidR="00AA4429" w:rsidRPr="00ED6667" w:rsidRDefault="00605580">
      <w:pPr>
        <w:widowControl/>
        <w:shd w:val="clear" w:color="auto" w:fill="FFFFFF"/>
        <w:spacing w:line="560" w:lineRule="exact"/>
        <w:ind w:firstLineChars="200" w:firstLine="643"/>
        <w:rPr>
          <w:rFonts w:ascii="楷体" w:eastAsia="楷体" w:hAnsi="楷体" w:cs="楷体"/>
          <w:b/>
          <w:bCs/>
          <w:kern w:val="0"/>
          <w:sz w:val="32"/>
          <w:szCs w:val="32"/>
        </w:rPr>
      </w:pPr>
      <w:r w:rsidRPr="00ED6667">
        <w:rPr>
          <w:rFonts w:ascii="楷体" w:eastAsia="楷体" w:hAnsi="楷体" w:cs="楷体" w:hint="eastAsia"/>
          <w:b/>
          <w:bCs/>
          <w:kern w:val="0"/>
          <w:sz w:val="32"/>
          <w:szCs w:val="32"/>
        </w:rPr>
        <w:t>(六)公示</w:t>
      </w:r>
    </w:p>
    <w:p w14:paraId="0E9AF7AB"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将体检、考察均合格的人员确定为拟引进人员。在全椒县人民政府网</w:t>
      </w:r>
      <w:r w:rsidRPr="00ED6667">
        <w:rPr>
          <w:rFonts w:ascii="仿宋_GB2312" w:eastAsia="仿宋_GB2312" w:hAnsi="仿宋_GB2312" w:cs="仿宋_GB2312" w:hint="eastAsia"/>
          <w:kern w:val="0"/>
          <w:sz w:val="32"/>
          <w:szCs w:val="32"/>
        </w:rPr>
        <w:t>、全椒县先锋网、全椒县中医院网公</w:t>
      </w:r>
      <w:r w:rsidRPr="00ED6667">
        <w:rPr>
          <w:rFonts w:ascii="仿宋" w:eastAsia="仿宋" w:hAnsi="仿宋" w:cs="仿宋" w:hint="eastAsia"/>
          <w:sz w:val="32"/>
          <w:szCs w:val="32"/>
        </w:rPr>
        <w:t>示7天。同时公布监督举报电话。对经公示无异议或者反映问题不影响引进的，按有关规定和相关报批程序，办理引进、聘用等手续。公示阶段，出现人选缺额的，在同岗位拟引进人员中按面试成绩由高到低顺序依次等额递补，递补仅限一次。拟引进人员名单公示结束后，不再递补。</w:t>
      </w:r>
    </w:p>
    <w:p w14:paraId="6A1C2094" w14:textId="77777777" w:rsidR="00AA4429" w:rsidRPr="00ED6667" w:rsidRDefault="00605580">
      <w:pPr>
        <w:spacing w:line="560" w:lineRule="exact"/>
        <w:ind w:firstLineChars="200" w:firstLine="643"/>
        <w:rPr>
          <w:rFonts w:ascii="黑体" w:eastAsia="黑体" w:hAnsi="黑体" w:cs="楷体"/>
          <w:b/>
          <w:bCs/>
          <w:kern w:val="0"/>
          <w:sz w:val="32"/>
          <w:szCs w:val="32"/>
        </w:rPr>
      </w:pPr>
      <w:r w:rsidRPr="00ED6667">
        <w:rPr>
          <w:rFonts w:ascii="黑体" w:eastAsia="黑体" w:hAnsi="黑体" w:cs="楷体" w:hint="eastAsia"/>
          <w:b/>
          <w:bCs/>
          <w:kern w:val="0"/>
          <w:sz w:val="32"/>
          <w:szCs w:val="32"/>
        </w:rPr>
        <w:t>五、聘用</w:t>
      </w:r>
    </w:p>
    <w:p w14:paraId="541AB637" w14:textId="77777777" w:rsidR="00AA4429" w:rsidRPr="00ED6667" w:rsidRDefault="00605580">
      <w:pPr>
        <w:spacing w:line="560" w:lineRule="exact"/>
        <w:ind w:firstLineChars="200" w:firstLine="640"/>
        <w:rPr>
          <w:rFonts w:ascii="仿宋" w:eastAsia="仿宋" w:hAnsi="仿宋"/>
          <w:sz w:val="32"/>
          <w:szCs w:val="32"/>
        </w:rPr>
      </w:pPr>
      <w:r w:rsidRPr="00ED6667">
        <w:rPr>
          <w:rFonts w:ascii="仿宋" w:eastAsia="仿宋" w:hAnsi="仿宋" w:cs="仿宋" w:hint="eastAsia"/>
          <w:sz w:val="32"/>
          <w:szCs w:val="32"/>
        </w:rPr>
        <w:t>引进人员</w:t>
      </w:r>
      <w:r w:rsidRPr="00ED6667">
        <w:rPr>
          <w:rFonts w:ascii="仿宋_GB2312" w:eastAsia="仿宋_GB2312" w:hint="eastAsia"/>
          <w:sz w:val="32"/>
          <w:szCs w:val="32"/>
        </w:rPr>
        <w:t>经体检、考察合格、公示无异议后直接上岗，</w:t>
      </w:r>
      <w:r w:rsidRPr="00ED6667">
        <w:rPr>
          <w:rFonts w:ascii="仿宋" w:eastAsia="仿宋" w:hAnsi="仿宋" w:hint="eastAsia"/>
          <w:sz w:val="32"/>
          <w:szCs w:val="32"/>
        </w:rPr>
        <w:t>根据《事业单位人事管理条例》（国务院令第652号）和省政府办公厅《转发省人事厅关于在全省事业单位试行人员聘用制度意见的通知》（皖政办〔2006〕13号）规定，编内引进人才由引进单位与受聘人员签订事业单位聘用合同，确立人事关系。引进人才待遇按有关规定执行。事业单位新进人员按规定实行试用期制度，试用期包括在聘用合同期限内。</w:t>
      </w:r>
      <w:r w:rsidRPr="00ED6667">
        <w:rPr>
          <w:rFonts w:ascii="仿宋" w:eastAsia="仿宋" w:hAnsi="仿宋" w:cs="仿宋" w:hint="eastAsia"/>
          <w:sz w:val="32"/>
          <w:szCs w:val="32"/>
        </w:rPr>
        <w:t>试用期满经考核合格的，予以办理转正定职定级手续；考核不合格的，取消聘用资格，</w:t>
      </w:r>
      <w:r w:rsidRPr="00ED6667">
        <w:rPr>
          <w:rFonts w:ascii="仿宋" w:eastAsia="仿宋" w:hAnsi="仿宋" w:hint="eastAsia"/>
          <w:sz w:val="32"/>
          <w:szCs w:val="32"/>
        </w:rPr>
        <w:t>属编内引进人员及时办理编制核销手续。</w:t>
      </w:r>
    </w:p>
    <w:p w14:paraId="1FCD3DC4"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本次引进人才相关政策待遇按照</w:t>
      </w:r>
      <w:proofErr w:type="gramStart"/>
      <w:r w:rsidRPr="00ED6667">
        <w:rPr>
          <w:rFonts w:ascii="仿宋" w:eastAsia="仿宋" w:hAnsi="仿宋" w:cs="仿宋" w:hint="eastAsia"/>
          <w:sz w:val="32"/>
          <w:szCs w:val="32"/>
        </w:rPr>
        <w:t>全椒县卫健</w:t>
      </w:r>
      <w:proofErr w:type="gramEnd"/>
      <w:r w:rsidRPr="00ED6667">
        <w:rPr>
          <w:rFonts w:ascii="仿宋" w:eastAsia="仿宋" w:hAnsi="仿宋" w:cs="仿宋" w:hint="eastAsia"/>
          <w:sz w:val="32"/>
          <w:szCs w:val="32"/>
        </w:rPr>
        <w:t>委、县委编办、县</w:t>
      </w:r>
      <w:proofErr w:type="gramStart"/>
      <w:r w:rsidRPr="00ED6667">
        <w:rPr>
          <w:rFonts w:ascii="仿宋" w:eastAsia="仿宋" w:hAnsi="仿宋" w:cs="仿宋" w:hint="eastAsia"/>
          <w:sz w:val="32"/>
          <w:szCs w:val="32"/>
        </w:rPr>
        <w:t>人社局</w:t>
      </w:r>
      <w:proofErr w:type="gramEnd"/>
      <w:r w:rsidRPr="00ED6667">
        <w:rPr>
          <w:rFonts w:ascii="仿宋" w:eastAsia="仿宋" w:hAnsi="仿宋" w:cs="仿宋" w:hint="eastAsia"/>
          <w:sz w:val="32"/>
          <w:szCs w:val="32"/>
        </w:rPr>
        <w:t>、县财政局、</w:t>
      </w:r>
      <w:proofErr w:type="gramStart"/>
      <w:r w:rsidRPr="00ED6667">
        <w:rPr>
          <w:rFonts w:ascii="仿宋" w:eastAsia="仿宋" w:hAnsi="仿宋" w:cs="仿宋" w:hint="eastAsia"/>
          <w:sz w:val="32"/>
          <w:szCs w:val="32"/>
        </w:rPr>
        <w:t>县发改</w:t>
      </w:r>
      <w:proofErr w:type="gramEnd"/>
      <w:r w:rsidRPr="00ED6667">
        <w:rPr>
          <w:rFonts w:ascii="仿宋" w:eastAsia="仿宋" w:hAnsi="仿宋" w:cs="仿宋" w:hint="eastAsia"/>
          <w:sz w:val="32"/>
          <w:szCs w:val="32"/>
        </w:rPr>
        <w:t xml:space="preserve">委等五部门《全椒县公立医院紧缺卫生专业技术人才引进激励机制实施意见（暂行）》（ </w:t>
      </w:r>
      <w:proofErr w:type="gramStart"/>
      <w:r w:rsidRPr="00ED6667">
        <w:rPr>
          <w:rFonts w:ascii="仿宋" w:eastAsia="仿宋" w:hAnsi="仿宋" w:cs="仿宋" w:hint="eastAsia"/>
          <w:sz w:val="32"/>
          <w:szCs w:val="32"/>
        </w:rPr>
        <w:t>全卫健委</w:t>
      </w:r>
      <w:proofErr w:type="gramEnd"/>
      <w:r w:rsidRPr="00ED6667">
        <w:rPr>
          <w:rFonts w:ascii="仿宋" w:eastAsia="仿宋" w:hAnsi="仿宋" w:cs="仿宋" w:hint="eastAsia"/>
          <w:sz w:val="32"/>
          <w:szCs w:val="32"/>
        </w:rPr>
        <w:lastRenderedPageBreak/>
        <w:t>〔2020〕76号）文件执行。</w:t>
      </w:r>
    </w:p>
    <w:p w14:paraId="1FC73D41" w14:textId="77777777" w:rsidR="00AA4429" w:rsidRPr="00ED6667" w:rsidRDefault="00605580">
      <w:pPr>
        <w:spacing w:line="560" w:lineRule="exact"/>
        <w:ind w:firstLineChars="200" w:firstLine="643"/>
        <w:rPr>
          <w:rFonts w:ascii="宋体" w:hAnsi="宋体" w:cs="黑体"/>
          <w:b/>
          <w:sz w:val="32"/>
          <w:szCs w:val="32"/>
        </w:rPr>
      </w:pPr>
      <w:r w:rsidRPr="00ED6667">
        <w:rPr>
          <w:rFonts w:ascii="宋体" w:hAnsi="宋体" w:cs="黑体" w:hint="eastAsia"/>
          <w:b/>
          <w:sz w:val="32"/>
          <w:szCs w:val="32"/>
        </w:rPr>
        <w:t>六、纪律与监督</w:t>
      </w:r>
    </w:p>
    <w:p w14:paraId="3985B12B" w14:textId="77777777" w:rsidR="00AA4429" w:rsidRPr="00ED6667" w:rsidRDefault="00605580">
      <w:pPr>
        <w:spacing w:line="560" w:lineRule="exact"/>
        <w:ind w:firstLineChars="147" w:firstLine="472"/>
        <w:rPr>
          <w:rFonts w:ascii="仿宋" w:eastAsia="仿宋" w:hAnsi="仿宋" w:cs="仿宋"/>
          <w:sz w:val="32"/>
          <w:szCs w:val="32"/>
        </w:rPr>
      </w:pPr>
      <w:r w:rsidRPr="00ED6667">
        <w:rPr>
          <w:rFonts w:ascii="仿宋_GB2312" w:eastAsia="仿宋_GB2312" w:hint="eastAsia"/>
          <w:b/>
          <w:sz w:val="32"/>
          <w:szCs w:val="32"/>
        </w:rPr>
        <w:t>（一）</w:t>
      </w:r>
      <w:r w:rsidRPr="00ED6667">
        <w:rPr>
          <w:rFonts w:ascii="仿宋" w:eastAsia="仿宋" w:hAnsi="仿宋" w:cs="仿宋" w:hint="eastAsia"/>
          <w:sz w:val="32"/>
          <w:szCs w:val="32"/>
        </w:rPr>
        <w:t>人才引进工作严格按照“信息公开、过程公开、结果公开”的要求组织实施，接受社会各界和纪检监察部门的监督。</w:t>
      </w:r>
    </w:p>
    <w:p w14:paraId="58EA8E32" w14:textId="77777777" w:rsidR="00AA4429" w:rsidRPr="00ED6667" w:rsidRDefault="00605580">
      <w:pPr>
        <w:spacing w:line="560" w:lineRule="exact"/>
        <w:ind w:firstLineChars="147" w:firstLine="472"/>
        <w:rPr>
          <w:rFonts w:ascii="仿宋" w:eastAsia="仿宋" w:hAnsi="仿宋" w:cs="仿宋"/>
          <w:sz w:val="32"/>
          <w:szCs w:val="32"/>
        </w:rPr>
      </w:pPr>
      <w:r w:rsidRPr="00ED6667">
        <w:rPr>
          <w:rFonts w:ascii="仿宋_GB2312" w:eastAsia="仿宋_GB2312" w:hint="eastAsia"/>
          <w:b/>
          <w:sz w:val="32"/>
          <w:szCs w:val="32"/>
        </w:rPr>
        <w:t>（二）</w:t>
      </w:r>
      <w:r w:rsidRPr="00ED6667">
        <w:rPr>
          <w:rFonts w:ascii="仿宋" w:eastAsia="仿宋" w:hAnsi="仿宋" w:cs="仿宋" w:hint="eastAsia"/>
          <w:sz w:val="32"/>
          <w:szCs w:val="32"/>
        </w:rPr>
        <w:t>按照《安徽省人事考试违纪处理规定》和《安徽省人事考试工作规则》要求，严格执行人事考试政策，规范考试程序，严明考试纪律。</w:t>
      </w:r>
    </w:p>
    <w:p w14:paraId="395DEA42" w14:textId="77777777" w:rsidR="00AA4429" w:rsidRPr="00ED6667" w:rsidRDefault="00605580">
      <w:pPr>
        <w:spacing w:line="560" w:lineRule="exact"/>
        <w:ind w:firstLineChars="200" w:firstLine="640"/>
        <w:rPr>
          <w:rFonts w:ascii="仿宋_GB2312" w:eastAsia="仿宋_GB2312"/>
          <w:sz w:val="32"/>
          <w:szCs w:val="32"/>
        </w:rPr>
      </w:pPr>
      <w:r w:rsidRPr="00ED6667">
        <w:rPr>
          <w:rFonts w:ascii="仿宋" w:eastAsia="仿宋" w:hAnsi="仿宋" w:cs="仿宋" w:hint="eastAsia"/>
          <w:sz w:val="32"/>
          <w:szCs w:val="32"/>
        </w:rPr>
        <w:t>监督电话：</w:t>
      </w:r>
      <w:r w:rsidRPr="00ED6667">
        <w:rPr>
          <w:rFonts w:ascii="仿宋_GB2312" w:eastAsia="仿宋_GB2312" w:hint="eastAsia"/>
          <w:sz w:val="32"/>
          <w:szCs w:val="32"/>
        </w:rPr>
        <w:t>0550—5198176，0550—5039669。</w:t>
      </w:r>
    </w:p>
    <w:p w14:paraId="62F0B480"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黑体" w:eastAsia="黑体" w:hAnsi="黑体" w:cs="黑体" w:hint="eastAsia"/>
          <w:sz w:val="32"/>
          <w:szCs w:val="32"/>
        </w:rPr>
        <w:t>七</w:t>
      </w:r>
      <w:r w:rsidRPr="00ED6667">
        <w:rPr>
          <w:rFonts w:ascii="黑体" w:eastAsia="黑体" w:hAnsi="黑体" w:cs="黑体"/>
          <w:sz w:val="32"/>
          <w:szCs w:val="32"/>
        </w:rPr>
        <w:t>、其他事项</w:t>
      </w:r>
    </w:p>
    <w:p w14:paraId="47497A20" w14:textId="77777777" w:rsidR="00AA4429" w:rsidRPr="00ED6667" w:rsidRDefault="00605580">
      <w:pPr>
        <w:spacing w:line="560" w:lineRule="exact"/>
        <w:ind w:firstLineChars="200" w:firstLine="640"/>
        <w:rPr>
          <w:rFonts w:ascii="仿宋" w:eastAsia="仿宋" w:hAnsi="仿宋" w:cs="仿宋"/>
          <w:sz w:val="32"/>
          <w:szCs w:val="32"/>
        </w:rPr>
      </w:pPr>
      <w:r w:rsidRPr="00ED6667">
        <w:rPr>
          <w:rFonts w:ascii="仿宋" w:eastAsia="仿宋" w:hAnsi="仿宋" w:cs="仿宋" w:hint="eastAsia"/>
          <w:sz w:val="32"/>
          <w:szCs w:val="32"/>
        </w:rPr>
        <w:t>公告相关事项由全椒县卫生健康委负责解释。</w:t>
      </w:r>
    </w:p>
    <w:p w14:paraId="68DEFF7B" w14:textId="77777777" w:rsidR="00AA4429" w:rsidRPr="00ED6667" w:rsidRDefault="00605580">
      <w:pPr>
        <w:widowControl/>
        <w:shd w:val="clear" w:color="auto" w:fill="FFFFFF"/>
        <w:spacing w:line="560" w:lineRule="exact"/>
        <w:ind w:firstLineChars="200" w:firstLine="640"/>
        <w:rPr>
          <w:rFonts w:ascii="仿宋" w:eastAsia="仿宋" w:hAnsi="仿宋" w:cs="Times New Roman"/>
          <w:kern w:val="0"/>
          <w:sz w:val="32"/>
          <w:szCs w:val="32"/>
        </w:rPr>
      </w:pPr>
      <w:r w:rsidRPr="00ED6667">
        <w:rPr>
          <w:rFonts w:ascii="仿宋" w:eastAsia="仿宋" w:hAnsi="仿宋" w:cs="Times New Roman"/>
          <w:kern w:val="0"/>
          <w:sz w:val="32"/>
          <w:szCs w:val="32"/>
        </w:rPr>
        <w:t>附件：1</w:t>
      </w:r>
      <w:r w:rsidRPr="00ED6667">
        <w:rPr>
          <w:rFonts w:ascii="仿宋" w:eastAsia="仿宋" w:hAnsi="仿宋" w:cs="Times New Roman" w:hint="eastAsia"/>
          <w:kern w:val="0"/>
          <w:sz w:val="32"/>
          <w:szCs w:val="32"/>
        </w:rPr>
        <w:t>.</w:t>
      </w:r>
      <w:r w:rsidRPr="00ED6667">
        <w:rPr>
          <w:rFonts w:ascii="仿宋" w:eastAsia="仿宋" w:hAnsi="仿宋" w:cs="Times New Roman"/>
          <w:kern w:val="0"/>
          <w:sz w:val="32"/>
          <w:szCs w:val="32"/>
        </w:rPr>
        <w:t>《</w:t>
      </w:r>
      <w:r w:rsidRPr="00ED6667">
        <w:rPr>
          <w:rFonts w:ascii="仿宋" w:eastAsia="仿宋" w:hAnsi="仿宋" w:cs="Times New Roman" w:hint="eastAsia"/>
          <w:kern w:val="0"/>
          <w:sz w:val="32"/>
          <w:szCs w:val="32"/>
        </w:rPr>
        <w:t>202</w:t>
      </w:r>
      <w:r w:rsidRPr="00ED6667">
        <w:rPr>
          <w:rFonts w:ascii="仿宋" w:eastAsia="仿宋" w:hAnsi="仿宋" w:cs="Times New Roman"/>
          <w:kern w:val="0"/>
          <w:sz w:val="32"/>
          <w:szCs w:val="32"/>
        </w:rPr>
        <w:t>3</w:t>
      </w:r>
      <w:r w:rsidRPr="00ED6667">
        <w:rPr>
          <w:rFonts w:ascii="仿宋" w:eastAsia="仿宋" w:hAnsi="仿宋" w:cs="Times New Roman" w:hint="eastAsia"/>
          <w:kern w:val="0"/>
          <w:sz w:val="32"/>
          <w:szCs w:val="32"/>
        </w:rPr>
        <w:t>年度全椒县中医院公开引进高学历、紧缺卫生专业人才岗位计划表</w:t>
      </w:r>
      <w:r w:rsidRPr="00ED6667">
        <w:rPr>
          <w:rFonts w:ascii="仿宋" w:eastAsia="仿宋" w:hAnsi="仿宋" w:cs="Times New Roman"/>
          <w:kern w:val="0"/>
          <w:sz w:val="32"/>
          <w:szCs w:val="32"/>
        </w:rPr>
        <w:t>》</w:t>
      </w:r>
    </w:p>
    <w:p w14:paraId="4DFBF410" w14:textId="77777777" w:rsidR="00AA4429" w:rsidRPr="00ED6667" w:rsidRDefault="00605580">
      <w:pPr>
        <w:widowControl/>
        <w:shd w:val="clear" w:color="auto" w:fill="FFFFFF"/>
        <w:spacing w:line="560" w:lineRule="exact"/>
        <w:ind w:firstLine="640"/>
        <w:rPr>
          <w:rFonts w:ascii="仿宋" w:eastAsia="仿宋" w:hAnsi="仿宋" w:cs="Times New Roman"/>
          <w:kern w:val="0"/>
          <w:sz w:val="32"/>
          <w:szCs w:val="32"/>
        </w:rPr>
      </w:pPr>
      <w:r w:rsidRPr="00ED6667">
        <w:rPr>
          <w:rFonts w:ascii="仿宋" w:eastAsia="仿宋" w:hAnsi="仿宋" w:cs="Times New Roman"/>
          <w:kern w:val="0"/>
          <w:sz w:val="32"/>
          <w:szCs w:val="32"/>
        </w:rPr>
        <w:t>2</w:t>
      </w:r>
      <w:r w:rsidRPr="00ED6667">
        <w:rPr>
          <w:rFonts w:ascii="仿宋" w:eastAsia="仿宋" w:hAnsi="仿宋" w:cs="Times New Roman" w:hint="eastAsia"/>
          <w:kern w:val="0"/>
          <w:sz w:val="32"/>
          <w:szCs w:val="32"/>
        </w:rPr>
        <w:t>.</w:t>
      </w:r>
      <w:r w:rsidRPr="00ED6667">
        <w:rPr>
          <w:rFonts w:ascii="仿宋" w:eastAsia="仿宋" w:hAnsi="仿宋" w:cs="Times New Roman"/>
          <w:kern w:val="0"/>
          <w:sz w:val="32"/>
          <w:szCs w:val="32"/>
        </w:rPr>
        <w:t>《</w:t>
      </w:r>
      <w:r w:rsidRPr="00ED6667">
        <w:rPr>
          <w:rFonts w:ascii="仿宋" w:eastAsia="仿宋" w:hAnsi="仿宋" w:cs="Times New Roman" w:hint="eastAsia"/>
          <w:kern w:val="0"/>
          <w:sz w:val="32"/>
          <w:szCs w:val="32"/>
        </w:rPr>
        <w:t>202</w:t>
      </w:r>
      <w:r w:rsidRPr="00ED6667">
        <w:rPr>
          <w:rFonts w:ascii="仿宋" w:eastAsia="仿宋" w:hAnsi="仿宋" w:cs="Times New Roman"/>
          <w:kern w:val="0"/>
          <w:sz w:val="32"/>
          <w:szCs w:val="32"/>
        </w:rPr>
        <w:t>3</w:t>
      </w:r>
      <w:r w:rsidRPr="00ED6667">
        <w:rPr>
          <w:rFonts w:ascii="仿宋" w:eastAsia="仿宋" w:hAnsi="仿宋" w:cs="Times New Roman" w:hint="eastAsia"/>
          <w:kern w:val="0"/>
          <w:sz w:val="32"/>
          <w:szCs w:val="32"/>
        </w:rPr>
        <w:t>年度全椒县中医院公开引进高学历、紧缺卫生专业人才报名资格审查表</w:t>
      </w:r>
      <w:r w:rsidRPr="00ED6667">
        <w:rPr>
          <w:rFonts w:ascii="仿宋" w:eastAsia="仿宋" w:hAnsi="仿宋" w:cs="Times New Roman"/>
          <w:kern w:val="0"/>
          <w:sz w:val="32"/>
          <w:szCs w:val="32"/>
        </w:rPr>
        <w:t>》</w:t>
      </w:r>
    </w:p>
    <w:p w14:paraId="55CEF69B" w14:textId="77777777" w:rsidR="00AA4429" w:rsidRPr="00ED6667" w:rsidRDefault="00AA4429">
      <w:pPr>
        <w:spacing w:line="560" w:lineRule="exact"/>
        <w:ind w:firstLineChars="200" w:firstLine="640"/>
        <w:rPr>
          <w:rFonts w:ascii="仿宋_GB2312" w:eastAsia="仿宋_GB2312"/>
          <w:sz w:val="32"/>
          <w:szCs w:val="32"/>
        </w:rPr>
      </w:pPr>
    </w:p>
    <w:p w14:paraId="7FD78E9E" w14:textId="77777777" w:rsidR="00AA4429" w:rsidRPr="00ED6667" w:rsidRDefault="00AA4429">
      <w:pPr>
        <w:spacing w:line="560" w:lineRule="exact"/>
        <w:ind w:firstLineChars="200" w:firstLine="640"/>
        <w:rPr>
          <w:rFonts w:ascii="仿宋_GB2312" w:eastAsia="仿宋_GB2312"/>
          <w:sz w:val="32"/>
          <w:szCs w:val="32"/>
        </w:rPr>
      </w:pPr>
    </w:p>
    <w:p w14:paraId="0B873C56" w14:textId="77777777" w:rsidR="00AA4429" w:rsidRPr="00ED6667" w:rsidRDefault="00AA4429">
      <w:pPr>
        <w:spacing w:line="560" w:lineRule="exact"/>
        <w:ind w:firstLineChars="200" w:firstLine="640"/>
        <w:rPr>
          <w:rFonts w:ascii="仿宋_GB2312" w:eastAsia="仿宋_GB2312"/>
          <w:sz w:val="32"/>
          <w:szCs w:val="32"/>
        </w:rPr>
      </w:pPr>
    </w:p>
    <w:p w14:paraId="5E22694F" w14:textId="77777777" w:rsidR="00AA4429" w:rsidRPr="00ED6667" w:rsidRDefault="00605580">
      <w:pPr>
        <w:spacing w:line="560" w:lineRule="exact"/>
        <w:jc w:val="right"/>
        <w:rPr>
          <w:rFonts w:ascii="仿宋" w:eastAsia="仿宋" w:hAnsi="仿宋" w:cs="仿宋"/>
          <w:sz w:val="32"/>
          <w:szCs w:val="32"/>
        </w:rPr>
      </w:pPr>
      <w:r w:rsidRPr="00ED6667">
        <w:rPr>
          <w:rFonts w:ascii="仿宋" w:eastAsia="仿宋" w:hAnsi="仿宋" w:cs="仿宋" w:hint="eastAsia"/>
          <w:sz w:val="32"/>
          <w:szCs w:val="32"/>
        </w:rPr>
        <w:t>全椒县人力资源和社会保障局</w:t>
      </w:r>
    </w:p>
    <w:p w14:paraId="692EF322" w14:textId="77777777" w:rsidR="00AA4429" w:rsidRPr="00ED6667" w:rsidRDefault="00605580">
      <w:pPr>
        <w:spacing w:line="560" w:lineRule="exact"/>
        <w:jc w:val="right"/>
        <w:rPr>
          <w:rFonts w:ascii="仿宋" w:eastAsia="仿宋" w:hAnsi="仿宋" w:cs="仿宋"/>
          <w:sz w:val="32"/>
          <w:szCs w:val="32"/>
        </w:rPr>
      </w:pPr>
      <w:r w:rsidRPr="00ED6667">
        <w:rPr>
          <w:rFonts w:ascii="仿宋" w:eastAsia="仿宋" w:hAnsi="仿宋" w:cs="仿宋" w:hint="eastAsia"/>
          <w:sz w:val="32"/>
          <w:szCs w:val="32"/>
        </w:rPr>
        <w:t>全椒县卫生健康委员会</w:t>
      </w:r>
    </w:p>
    <w:p w14:paraId="49324DB8" w14:textId="77777777" w:rsidR="00AA4429" w:rsidRPr="00ED6667" w:rsidRDefault="00605580">
      <w:pPr>
        <w:spacing w:line="560" w:lineRule="exact"/>
        <w:ind w:firstLineChars="2000" w:firstLine="6400"/>
        <w:rPr>
          <w:rFonts w:ascii="仿宋_GB2312" w:eastAsia="仿宋_GB2312"/>
          <w:sz w:val="32"/>
          <w:szCs w:val="32"/>
        </w:rPr>
      </w:pPr>
      <w:r w:rsidRPr="00ED6667">
        <w:rPr>
          <w:rFonts w:ascii="仿宋" w:eastAsia="仿宋" w:hAnsi="仿宋" w:cs="Times New Roman" w:hint="eastAsia"/>
          <w:sz w:val="32"/>
          <w:szCs w:val="32"/>
        </w:rPr>
        <w:t>202</w:t>
      </w:r>
      <w:r w:rsidRPr="00ED6667">
        <w:rPr>
          <w:rFonts w:ascii="仿宋" w:eastAsia="仿宋" w:hAnsi="仿宋" w:cs="Times New Roman"/>
          <w:sz w:val="32"/>
          <w:szCs w:val="32"/>
        </w:rPr>
        <w:t>3</w:t>
      </w:r>
      <w:r w:rsidRPr="00ED6667">
        <w:rPr>
          <w:rFonts w:ascii="仿宋" w:eastAsia="仿宋" w:hAnsi="仿宋" w:cs="Times New Roman" w:hint="eastAsia"/>
          <w:sz w:val="32"/>
          <w:szCs w:val="32"/>
        </w:rPr>
        <w:t>年</w:t>
      </w:r>
      <w:r w:rsidRPr="00ED6667">
        <w:rPr>
          <w:rFonts w:ascii="仿宋" w:eastAsia="仿宋" w:hAnsi="仿宋" w:cs="Times New Roman"/>
          <w:sz w:val="32"/>
          <w:szCs w:val="32"/>
        </w:rPr>
        <w:t>4</w:t>
      </w:r>
      <w:r w:rsidRPr="00ED6667">
        <w:rPr>
          <w:rFonts w:ascii="仿宋" w:eastAsia="仿宋" w:hAnsi="仿宋" w:cs="Times New Roman" w:hint="eastAsia"/>
          <w:sz w:val="32"/>
          <w:szCs w:val="32"/>
        </w:rPr>
        <w:t>月14日</w:t>
      </w:r>
    </w:p>
    <w:p w14:paraId="29DC7B0A" w14:textId="77777777" w:rsidR="00AA4429" w:rsidRPr="00ED6667" w:rsidRDefault="00AA4429">
      <w:pPr>
        <w:spacing w:line="560" w:lineRule="exact"/>
        <w:ind w:firstLineChars="1000" w:firstLine="3200"/>
        <w:rPr>
          <w:rFonts w:ascii="仿宋_GB2312" w:eastAsia="仿宋_GB2312"/>
          <w:sz w:val="32"/>
          <w:szCs w:val="32"/>
        </w:rPr>
        <w:sectPr w:rsidR="00AA4429" w:rsidRPr="00ED6667">
          <w:footerReference w:type="default" r:id="rId8"/>
          <w:pgSz w:w="11906" w:h="16838"/>
          <w:pgMar w:top="1701" w:right="1418" w:bottom="1588" w:left="1588" w:header="851" w:footer="992" w:gutter="0"/>
          <w:cols w:space="425"/>
          <w:docGrid w:type="lines" w:linePitch="312"/>
        </w:sectPr>
      </w:pPr>
    </w:p>
    <w:p w14:paraId="0A68F764" w14:textId="77777777" w:rsidR="00AA4429" w:rsidRPr="00ED6667" w:rsidRDefault="00605580">
      <w:pPr>
        <w:spacing w:line="560" w:lineRule="exact"/>
        <w:rPr>
          <w:rFonts w:ascii="宋体" w:hAnsi="宋体"/>
          <w:b/>
          <w:bCs/>
          <w:sz w:val="24"/>
          <w:szCs w:val="24"/>
        </w:rPr>
      </w:pPr>
      <w:r w:rsidRPr="00ED6667">
        <w:rPr>
          <w:rFonts w:ascii="宋体" w:hAnsi="宋体" w:hint="eastAsia"/>
          <w:b/>
          <w:bCs/>
          <w:sz w:val="24"/>
          <w:szCs w:val="24"/>
        </w:rPr>
        <w:lastRenderedPageBreak/>
        <w:t>附件1</w:t>
      </w:r>
    </w:p>
    <w:p w14:paraId="77E7791D" w14:textId="77777777" w:rsidR="00AA4429" w:rsidRPr="00ED6667" w:rsidRDefault="00605580">
      <w:pPr>
        <w:spacing w:line="560" w:lineRule="exact"/>
        <w:jc w:val="center"/>
        <w:rPr>
          <w:rFonts w:ascii="宋体" w:hAnsi="宋体"/>
          <w:b/>
          <w:sz w:val="32"/>
          <w:szCs w:val="32"/>
        </w:rPr>
      </w:pPr>
      <w:r w:rsidRPr="00ED6667">
        <w:rPr>
          <w:rFonts w:ascii="宋体" w:hAnsi="宋体" w:hint="eastAsia"/>
          <w:b/>
          <w:sz w:val="32"/>
          <w:szCs w:val="32"/>
        </w:rPr>
        <w:t>202</w:t>
      </w:r>
      <w:r w:rsidRPr="00ED6667">
        <w:rPr>
          <w:rFonts w:ascii="宋体" w:hAnsi="宋体"/>
          <w:b/>
          <w:sz w:val="32"/>
          <w:szCs w:val="32"/>
        </w:rPr>
        <w:t>3</w:t>
      </w:r>
      <w:r w:rsidRPr="00ED6667">
        <w:rPr>
          <w:rFonts w:ascii="宋体" w:hAnsi="宋体" w:hint="eastAsia"/>
          <w:b/>
          <w:sz w:val="32"/>
          <w:szCs w:val="32"/>
        </w:rPr>
        <w:t>年度全椒县中医院公开引进高学历、紧缺卫生专业人才岗位计划表</w:t>
      </w:r>
    </w:p>
    <w:p w14:paraId="061E39CF" w14:textId="77777777" w:rsidR="00AA4429" w:rsidRPr="00ED6667" w:rsidRDefault="00AA4429">
      <w:pPr>
        <w:spacing w:line="560" w:lineRule="exact"/>
        <w:jc w:val="center"/>
        <w:rPr>
          <w:rFonts w:ascii="仿宋_GB2312" w:eastAsia="仿宋_GB2312"/>
          <w:sz w:val="32"/>
          <w:szCs w:val="32"/>
        </w:rPr>
      </w:pPr>
    </w:p>
    <w:tbl>
      <w:tblPr>
        <w:tblW w:w="13198" w:type="dxa"/>
        <w:tblInd w:w="93" w:type="dxa"/>
        <w:tblLayout w:type="fixed"/>
        <w:tblLook w:val="04A0" w:firstRow="1" w:lastRow="0" w:firstColumn="1" w:lastColumn="0" w:noHBand="0" w:noVBand="1"/>
      </w:tblPr>
      <w:tblGrid>
        <w:gridCol w:w="580"/>
        <w:gridCol w:w="680"/>
        <w:gridCol w:w="920"/>
        <w:gridCol w:w="680"/>
        <w:gridCol w:w="1160"/>
        <w:gridCol w:w="720"/>
        <w:gridCol w:w="1938"/>
        <w:gridCol w:w="1134"/>
        <w:gridCol w:w="850"/>
        <w:gridCol w:w="1418"/>
        <w:gridCol w:w="1417"/>
        <w:gridCol w:w="1701"/>
      </w:tblGrid>
      <w:tr w:rsidR="00ED6667" w:rsidRPr="00ED6667" w14:paraId="4E94E532" w14:textId="77777777">
        <w:trPr>
          <w:trHeight w:val="630"/>
        </w:trPr>
        <w:tc>
          <w:tcPr>
            <w:tcW w:w="58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509C7FCF" w14:textId="77777777" w:rsidR="00AA4429" w:rsidRPr="00ED6667" w:rsidRDefault="00605580">
            <w:pPr>
              <w:widowControl/>
              <w:jc w:val="center"/>
              <w:rPr>
                <w:rFonts w:ascii="宋体" w:hAnsi="宋体" w:cs="宋体"/>
                <w:b/>
                <w:bCs/>
                <w:kern w:val="0"/>
                <w:sz w:val="24"/>
                <w:szCs w:val="24"/>
              </w:rPr>
            </w:pPr>
            <w:r w:rsidRPr="00ED6667">
              <w:rPr>
                <w:rFonts w:ascii="宋体" w:hAnsi="宋体" w:cs="宋体" w:hint="eastAsia"/>
                <w:b/>
                <w:bCs/>
                <w:kern w:val="0"/>
                <w:sz w:val="24"/>
                <w:szCs w:val="24"/>
              </w:rPr>
              <w:t>序</w:t>
            </w:r>
            <w:r w:rsidRPr="00ED6667">
              <w:rPr>
                <w:rFonts w:ascii="宋体" w:hAnsi="宋体" w:cs="宋体" w:hint="eastAsia"/>
                <w:b/>
                <w:bCs/>
                <w:kern w:val="0"/>
                <w:sz w:val="24"/>
                <w:szCs w:val="24"/>
              </w:rPr>
              <w:br/>
              <w:t>号</w:t>
            </w:r>
          </w:p>
        </w:tc>
        <w:tc>
          <w:tcPr>
            <w:tcW w:w="68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1EDFF83A" w14:textId="77777777" w:rsidR="00AA4429" w:rsidRPr="00ED6667" w:rsidRDefault="00605580">
            <w:pPr>
              <w:widowControl/>
              <w:jc w:val="center"/>
              <w:rPr>
                <w:rFonts w:ascii="宋体" w:hAnsi="宋体" w:cs="宋体"/>
                <w:b/>
                <w:bCs/>
                <w:kern w:val="0"/>
                <w:sz w:val="24"/>
                <w:szCs w:val="24"/>
              </w:rPr>
            </w:pPr>
            <w:r w:rsidRPr="00ED6667">
              <w:rPr>
                <w:rFonts w:ascii="宋体" w:hAnsi="宋体" w:cs="宋体" w:hint="eastAsia"/>
                <w:b/>
                <w:bCs/>
                <w:kern w:val="0"/>
                <w:sz w:val="24"/>
                <w:szCs w:val="24"/>
              </w:rPr>
              <w:t>引进</w:t>
            </w:r>
            <w:r w:rsidRPr="00ED6667">
              <w:rPr>
                <w:rFonts w:ascii="宋体" w:hAnsi="宋体" w:cs="宋体" w:hint="eastAsia"/>
                <w:b/>
                <w:bCs/>
                <w:kern w:val="0"/>
                <w:sz w:val="24"/>
                <w:szCs w:val="24"/>
              </w:rPr>
              <w:br/>
              <w:t>单位</w:t>
            </w:r>
          </w:p>
        </w:tc>
        <w:tc>
          <w:tcPr>
            <w:tcW w:w="92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11427C40" w14:textId="77777777" w:rsidR="00AA4429" w:rsidRPr="00ED6667" w:rsidRDefault="00605580">
            <w:pPr>
              <w:widowControl/>
              <w:jc w:val="center"/>
              <w:rPr>
                <w:rFonts w:ascii="宋体" w:hAnsi="宋体" w:cs="宋体"/>
                <w:b/>
                <w:bCs/>
                <w:kern w:val="0"/>
                <w:sz w:val="24"/>
                <w:szCs w:val="24"/>
              </w:rPr>
            </w:pPr>
            <w:r w:rsidRPr="00ED6667">
              <w:rPr>
                <w:rFonts w:ascii="宋体" w:hAnsi="宋体" w:cs="宋体" w:hint="eastAsia"/>
                <w:b/>
                <w:bCs/>
                <w:kern w:val="0"/>
                <w:sz w:val="24"/>
                <w:szCs w:val="24"/>
              </w:rPr>
              <w:t>单位</w:t>
            </w:r>
            <w:r w:rsidRPr="00ED6667">
              <w:rPr>
                <w:rFonts w:ascii="宋体" w:hAnsi="宋体" w:cs="宋体" w:hint="eastAsia"/>
                <w:b/>
                <w:bCs/>
                <w:kern w:val="0"/>
                <w:sz w:val="24"/>
                <w:szCs w:val="24"/>
              </w:rPr>
              <w:br/>
              <w:t>性质</w:t>
            </w:r>
          </w:p>
        </w:tc>
        <w:tc>
          <w:tcPr>
            <w:tcW w:w="68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3EA5590D" w14:textId="77777777" w:rsidR="00AA4429" w:rsidRPr="00ED6667" w:rsidRDefault="00605580">
            <w:pPr>
              <w:widowControl/>
              <w:jc w:val="center"/>
              <w:rPr>
                <w:rFonts w:ascii="宋体" w:hAnsi="宋体" w:cs="宋体"/>
                <w:b/>
                <w:bCs/>
                <w:kern w:val="0"/>
                <w:sz w:val="24"/>
                <w:szCs w:val="24"/>
              </w:rPr>
            </w:pPr>
            <w:r w:rsidRPr="00ED6667">
              <w:rPr>
                <w:rFonts w:ascii="宋体" w:hAnsi="宋体" w:cs="宋体" w:hint="eastAsia"/>
                <w:b/>
                <w:bCs/>
                <w:kern w:val="0"/>
                <w:sz w:val="24"/>
                <w:szCs w:val="24"/>
              </w:rPr>
              <w:t>引进</w:t>
            </w:r>
            <w:r w:rsidRPr="00ED6667">
              <w:rPr>
                <w:rFonts w:ascii="宋体" w:hAnsi="宋体" w:cs="宋体" w:hint="eastAsia"/>
                <w:b/>
                <w:bCs/>
                <w:kern w:val="0"/>
                <w:sz w:val="24"/>
                <w:szCs w:val="24"/>
              </w:rPr>
              <w:br/>
              <w:t>岗位</w:t>
            </w:r>
          </w:p>
        </w:tc>
        <w:tc>
          <w:tcPr>
            <w:tcW w:w="11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68560B3B" w14:textId="77777777" w:rsidR="00AA4429" w:rsidRPr="00ED6667" w:rsidRDefault="00605580">
            <w:pPr>
              <w:widowControl/>
              <w:jc w:val="center"/>
              <w:rPr>
                <w:rFonts w:ascii="宋体" w:hAnsi="宋体" w:cs="宋体"/>
                <w:b/>
                <w:bCs/>
                <w:kern w:val="0"/>
                <w:sz w:val="24"/>
                <w:szCs w:val="24"/>
              </w:rPr>
            </w:pPr>
            <w:r w:rsidRPr="00ED6667">
              <w:rPr>
                <w:rFonts w:ascii="宋体" w:hAnsi="宋体" w:cs="宋体" w:hint="eastAsia"/>
                <w:b/>
                <w:bCs/>
                <w:kern w:val="0"/>
                <w:sz w:val="24"/>
                <w:szCs w:val="24"/>
              </w:rPr>
              <w:t>岗位</w:t>
            </w:r>
            <w:r w:rsidRPr="00ED6667">
              <w:rPr>
                <w:rFonts w:ascii="宋体" w:hAnsi="宋体" w:cs="宋体" w:hint="eastAsia"/>
                <w:b/>
                <w:bCs/>
                <w:kern w:val="0"/>
                <w:sz w:val="24"/>
                <w:szCs w:val="24"/>
              </w:rPr>
              <w:br/>
              <w:t>代码</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47F9C986" w14:textId="77777777" w:rsidR="00AA4429" w:rsidRPr="00ED6667" w:rsidRDefault="00605580">
            <w:pPr>
              <w:widowControl/>
              <w:jc w:val="center"/>
              <w:rPr>
                <w:rFonts w:ascii="宋体" w:hAnsi="宋体" w:cs="宋体"/>
                <w:b/>
                <w:bCs/>
                <w:kern w:val="0"/>
                <w:sz w:val="24"/>
                <w:szCs w:val="24"/>
              </w:rPr>
            </w:pPr>
            <w:r w:rsidRPr="00ED6667">
              <w:rPr>
                <w:rFonts w:ascii="宋体" w:hAnsi="宋体" w:cs="宋体" w:hint="eastAsia"/>
                <w:b/>
                <w:bCs/>
                <w:kern w:val="0"/>
                <w:sz w:val="24"/>
                <w:szCs w:val="24"/>
              </w:rPr>
              <w:t>引进</w:t>
            </w:r>
            <w:r w:rsidRPr="00ED6667">
              <w:rPr>
                <w:rFonts w:ascii="宋体" w:hAnsi="宋体" w:cs="宋体" w:hint="eastAsia"/>
                <w:b/>
                <w:bCs/>
                <w:kern w:val="0"/>
                <w:sz w:val="24"/>
                <w:szCs w:val="24"/>
              </w:rPr>
              <w:br/>
              <w:t>人数</w:t>
            </w:r>
          </w:p>
        </w:tc>
        <w:tc>
          <w:tcPr>
            <w:tcW w:w="5340" w:type="dxa"/>
            <w:gridSpan w:val="4"/>
            <w:tcBorders>
              <w:top w:val="single" w:sz="4" w:space="0" w:color="auto"/>
              <w:left w:val="nil"/>
              <w:bottom w:val="single" w:sz="4" w:space="0" w:color="auto"/>
              <w:right w:val="single" w:sz="4" w:space="0" w:color="000000"/>
            </w:tcBorders>
            <w:shd w:val="clear" w:color="auto" w:fill="auto"/>
            <w:vAlign w:val="center"/>
          </w:tcPr>
          <w:p w14:paraId="54B4F385" w14:textId="77777777" w:rsidR="00AA4429" w:rsidRPr="00ED6667" w:rsidRDefault="00605580">
            <w:pPr>
              <w:widowControl/>
              <w:jc w:val="center"/>
              <w:rPr>
                <w:rFonts w:ascii="宋体" w:hAnsi="宋体" w:cs="宋体"/>
                <w:b/>
                <w:bCs/>
                <w:kern w:val="0"/>
                <w:sz w:val="24"/>
                <w:szCs w:val="24"/>
              </w:rPr>
            </w:pPr>
            <w:r w:rsidRPr="00ED6667">
              <w:rPr>
                <w:rFonts w:ascii="宋体" w:hAnsi="宋体" w:cs="宋体" w:hint="eastAsia"/>
                <w:b/>
                <w:bCs/>
                <w:kern w:val="0"/>
                <w:sz w:val="24"/>
                <w:szCs w:val="24"/>
              </w:rPr>
              <w:t>报考条件要求</w:t>
            </w:r>
          </w:p>
        </w:tc>
        <w:tc>
          <w:tcPr>
            <w:tcW w:w="1417"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3CEF06FD" w14:textId="77777777" w:rsidR="00AA4429" w:rsidRPr="00ED6667" w:rsidRDefault="00605580">
            <w:pPr>
              <w:widowControl/>
              <w:jc w:val="center"/>
              <w:rPr>
                <w:rFonts w:ascii="宋体" w:hAnsi="宋体" w:cs="宋体"/>
                <w:b/>
                <w:bCs/>
                <w:kern w:val="0"/>
                <w:sz w:val="24"/>
                <w:szCs w:val="24"/>
              </w:rPr>
            </w:pPr>
            <w:r w:rsidRPr="00ED6667">
              <w:rPr>
                <w:rFonts w:ascii="宋体" w:hAnsi="宋体" w:cs="宋体" w:hint="eastAsia"/>
                <w:b/>
                <w:bCs/>
                <w:kern w:val="0"/>
                <w:sz w:val="24"/>
                <w:szCs w:val="24"/>
              </w:rPr>
              <w:t>引进</w:t>
            </w:r>
            <w:r w:rsidRPr="00ED6667">
              <w:rPr>
                <w:rFonts w:ascii="宋体" w:hAnsi="宋体" w:cs="宋体" w:hint="eastAsia"/>
                <w:b/>
                <w:bCs/>
                <w:kern w:val="0"/>
                <w:sz w:val="24"/>
                <w:szCs w:val="24"/>
              </w:rPr>
              <w:br/>
              <w:t>方法</w:t>
            </w:r>
          </w:p>
        </w:tc>
        <w:tc>
          <w:tcPr>
            <w:tcW w:w="170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38EBF14D" w14:textId="77777777" w:rsidR="00AA4429" w:rsidRPr="00ED6667" w:rsidRDefault="00605580">
            <w:pPr>
              <w:widowControl/>
              <w:jc w:val="center"/>
              <w:rPr>
                <w:rFonts w:ascii="宋体" w:hAnsi="宋体" w:cs="宋体"/>
                <w:b/>
                <w:bCs/>
                <w:kern w:val="0"/>
                <w:sz w:val="24"/>
                <w:szCs w:val="24"/>
              </w:rPr>
            </w:pPr>
            <w:r w:rsidRPr="00ED6667">
              <w:rPr>
                <w:rFonts w:ascii="宋体" w:hAnsi="宋体" w:cs="宋体" w:hint="eastAsia"/>
                <w:b/>
                <w:bCs/>
                <w:kern w:val="0"/>
                <w:sz w:val="24"/>
                <w:szCs w:val="24"/>
              </w:rPr>
              <w:t>备注</w:t>
            </w:r>
          </w:p>
        </w:tc>
      </w:tr>
      <w:tr w:rsidR="00ED6667" w:rsidRPr="00ED6667" w14:paraId="7CBDF285" w14:textId="77777777">
        <w:trPr>
          <w:trHeight w:val="675"/>
        </w:trPr>
        <w:tc>
          <w:tcPr>
            <w:tcW w:w="580" w:type="dxa"/>
            <w:vMerge/>
            <w:tcBorders>
              <w:top w:val="single" w:sz="4" w:space="0" w:color="auto"/>
              <w:left w:val="single" w:sz="4" w:space="0" w:color="auto"/>
              <w:bottom w:val="single" w:sz="4" w:space="0" w:color="000000"/>
              <w:right w:val="single" w:sz="4" w:space="0" w:color="auto"/>
            </w:tcBorders>
            <w:vAlign w:val="center"/>
          </w:tcPr>
          <w:p w14:paraId="4129A148" w14:textId="77777777" w:rsidR="00AA4429" w:rsidRPr="00ED6667" w:rsidRDefault="00AA4429">
            <w:pPr>
              <w:widowControl/>
              <w:jc w:val="left"/>
              <w:rPr>
                <w:rFonts w:ascii="宋体" w:hAnsi="宋体" w:cs="宋体"/>
                <w:b/>
                <w:bCs/>
                <w:kern w:val="0"/>
                <w:sz w:val="24"/>
                <w:szCs w:val="24"/>
              </w:rPr>
            </w:pPr>
          </w:p>
        </w:tc>
        <w:tc>
          <w:tcPr>
            <w:tcW w:w="680" w:type="dxa"/>
            <w:vMerge/>
            <w:tcBorders>
              <w:top w:val="single" w:sz="4" w:space="0" w:color="auto"/>
              <w:left w:val="single" w:sz="4" w:space="0" w:color="auto"/>
              <w:bottom w:val="single" w:sz="4" w:space="0" w:color="000000"/>
              <w:right w:val="single" w:sz="4" w:space="0" w:color="auto"/>
            </w:tcBorders>
            <w:vAlign w:val="center"/>
          </w:tcPr>
          <w:p w14:paraId="751D1321" w14:textId="77777777" w:rsidR="00AA4429" w:rsidRPr="00ED6667" w:rsidRDefault="00AA4429">
            <w:pPr>
              <w:widowControl/>
              <w:jc w:val="left"/>
              <w:rPr>
                <w:rFonts w:ascii="宋体" w:hAnsi="宋体" w:cs="宋体"/>
                <w:b/>
                <w:bCs/>
                <w:kern w:val="0"/>
                <w:sz w:val="24"/>
                <w:szCs w:val="24"/>
              </w:rPr>
            </w:pPr>
          </w:p>
        </w:tc>
        <w:tc>
          <w:tcPr>
            <w:tcW w:w="920" w:type="dxa"/>
            <w:vMerge/>
            <w:tcBorders>
              <w:top w:val="single" w:sz="4" w:space="0" w:color="auto"/>
              <w:left w:val="single" w:sz="4" w:space="0" w:color="auto"/>
              <w:bottom w:val="single" w:sz="4" w:space="0" w:color="000000"/>
              <w:right w:val="single" w:sz="4" w:space="0" w:color="auto"/>
            </w:tcBorders>
            <w:vAlign w:val="center"/>
          </w:tcPr>
          <w:p w14:paraId="7773E03B" w14:textId="77777777" w:rsidR="00AA4429" w:rsidRPr="00ED6667" w:rsidRDefault="00AA4429">
            <w:pPr>
              <w:widowControl/>
              <w:jc w:val="left"/>
              <w:rPr>
                <w:rFonts w:ascii="宋体" w:hAnsi="宋体" w:cs="宋体"/>
                <w:b/>
                <w:bCs/>
                <w:kern w:val="0"/>
                <w:sz w:val="24"/>
                <w:szCs w:val="24"/>
              </w:rPr>
            </w:pPr>
          </w:p>
        </w:tc>
        <w:tc>
          <w:tcPr>
            <w:tcW w:w="680" w:type="dxa"/>
            <w:vMerge/>
            <w:tcBorders>
              <w:top w:val="single" w:sz="4" w:space="0" w:color="auto"/>
              <w:left w:val="single" w:sz="4" w:space="0" w:color="auto"/>
              <w:bottom w:val="single" w:sz="4" w:space="0" w:color="000000"/>
              <w:right w:val="single" w:sz="4" w:space="0" w:color="auto"/>
            </w:tcBorders>
            <w:vAlign w:val="center"/>
          </w:tcPr>
          <w:p w14:paraId="336E3264" w14:textId="77777777" w:rsidR="00AA4429" w:rsidRPr="00ED6667" w:rsidRDefault="00AA4429">
            <w:pPr>
              <w:widowControl/>
              <w:jc w:val="left"/>
              <w:rPr>
                <w:rFonts w:ascii="宋体" w:hAnsi="宋体" w:cs="宋体"/>
                <w:b/>
                <w:bCs/>
                <w:kern w:val="0"/>
                <w:sz w:val="24"/>
                <w:szCs w:val="24"/>
              </w:rPr>
            </w:pPr>
          </w:p>
        </w:tc>
        <w:tc>
          <w:tcPr>
            <w:tcW w:w="1160" w:type="dxa"/>
            <w:vMerge/>
            <w:tcBorders>
              <w:top w:val="single" w:sz="4" w:space="0" w:color="auto"/>
              <w:left w:val="single" w:sz="4" w:space="0" w:color="auto"/>
              <w:bottom w:val="single" w:sz="4" w:space="0" w:color="000000"/>
              <w:right w:val="single" w:sz="4" w:space="0" w:color="auto"/>
            </w:tcBorders>
            <w:vAlign w:val="center"/>
          </w:tcPr>
          <w:p w14:paraId="25900304" w14:textId="77777777" w:rsidR="00AA4429" w:rsidRPr="00ED6667" w:rsidRDefault="00AA4429">
            <w:pPr>
              <w:widowControl/>
              <w:jc w:val="left"/>
              <w:rPr>
                <w:rFonts w:ascii="宋体" w:hAnsi="宋体" w:cs="宋体"/>
                <w:b/>
                <w:bCs/>
                <w:kern w:val="0"/>
                <w:sz w:val="24"/>
                <w:szCs w:val="24"/>
              </w:rPr>
            </w:pPr>
          </w:p>
        </w:tc>
        <w:tc>
          <w:tcPr>
            <w:tcW w:w="720" w:type="dxa"/>
            <w:vMerge/>
            <w:tcBorders>
              <w:top w:val="single" w:sz="4" w:space="0" w:color="auto"/>
              <w:left w:val="single" w:sz="4" w:space="0" w:color="auto"/>
              <w:bottom w:val="single" w:sz="4" w:space="0" w:color="000000"/>
              <w:right w:val="single" w:sz="4" w:space="0" w:color="auto"/>
            </w:tcBorders>
            <w:vAlign w:val="center"/>
          </w:tcPr>
          <w:p w14:paraId="20D07E61" w14:textId="77777777" w:rsidR="00AA4429" w:rsidRPr="00ED6667" w:rsidRDefault="00AA4429">
            <w:pPr>
              <w:widowControl/>
              <w:jc w:val="left"/>
              <w:rPr>
                <w:rFonts w:ascii="宋体" w:hAnsi="宋体" w:cs="宋体"/>
                <w:b/>
                <w:bCs/>
                <w:kern w:val="0"/>
                <w:sz w:val="24"/>
                <w:szCs w:val="24"/>
              </w:rPr>
            </w:pPr>
          </w:p>
        </w:tc>
        <w:tc>
          <w:tcPr>
            <w:tcW w:w="1938" w:type="dxa"/>
            <w:tcBorders>
              <w:top w:val="nil"/>
              <w:left w:val="nil"/>
              <w:bottom w:val="single" w:sz="4" w:space="0" w:color="auto"/>
              <w:right w:val="single" w:sz="4" w:space="0" w:color="auto"/>
            </w:tcBorders>
            <w:shd w:val="clear" w:color="auto" w:fill="auto"/>
            <w:vAlign w:val="center"/>
          </w:tcPr>
          <w:p w14:paraId="798D257A" w14:textId="77777777" w:rsidR="00AA4429" w:rsidRPr="00ED6667" w:rsidRDefault="00605580">
            <w:pPr>
              <w:widowControl/>
              <w:jc w:val="center"/>
              <w:rPr>
                <w:rFonts w:ascii="宋体" w:hAnsi="宋体" w:cs="宋体"/>
                <w:b/>
                <w:bCs/>
                <w:kern w:val="0"/>
                <w:sz w:val="24"/>
                <w:szCs w:val="24"/>
              </w:rPr>
            </w:pPr>
            <w:r w:rsidRPr="00ED6667">
              <w:rPr>
                <w:rFonts w:ascii="宋体" w:hAnsi="宋体" w:cs="宋体" w:hint="eastAsia"/>
                <w:b/>
                <w:bCs/>
                <w:kern w:val="0"/>
                <w:sz w:val="24"/>
                <w:szCs w:val="24"/>
              </w:rPr>
              <w:t>专业</w:t>
            </w:r>
          </w:p>
        </w:tc>
        <w:tc>
          <w:tcPr>
            <w:tcW w:w="1134" w:type="dxa"/>
            <w:tcBorders>
              <w:top w:val="nil"/>
              <w:left w:val="nil"/>
              <w:bottom w:val="single" w:sz="4" w:space="0" w:color="auto"/>
              <w:right w:val="single" w:sz="4" w:space="0" w:color="auto"/>
            </w:tcBorders>
            <w:shd w:val="clear" w:color="auto" w:fill="auto"/>
            <w:vAlign w:val="center"/>
          </w:tcPr>
          <w:p w14:paraId="36E3BC25" w14:textId="77777777" w:rsidR="00AA4429" w:rsidRPr="00ED6667" w:rsidRDefault="00605580">
            <w:pPr>
              <w:widowControl/>
              <w:jc w:val="center"/>
              <w:rPr>
                <w:rFonts w:ascii="宋体" w:hAnsi="宋体" w:cs="宋体"/>
                <w:b/>
                <w:bCs/>
                <w:kern w:val="0"/>
                <w:sz w:val="24"/>
                <w:szCs w:val="24"/>
              </w:rPr>
            </w:pPr>
            <w:r w:rsidRPr="00ED6667">
              <w:rPr>
                <w:rFonts w:ascii="宋体" w:hAnsi="宋体" w:cs="宋体" w:hint="eastAsia"/>
                <w:b/>
                <w:bCs/>
                <w:kern w:val="0"/>
                <w:sz w:val="24"/>
                <w:szCs w:val="24"/>
              </w:rPr>
              <w:t>学历</w:t>
            </w:r>
          </w:p>
        </w:tc>
        <w:tc>
          <w:tcPr>
            <w:tcW w:w="850" w:type="dxa"/>
            <w:tcBorders>
              <w:top w:val="nil"/>
              <w:left w:val="nil"/>
              <w:bottom w:val="single" w:sz="4" w:space="0" w:color="auto"/>
              <w:right w:val="single" w:sz="4" w:space="0" w:color="auto"/>
            </w:tcBorders>
            <w:shd w:val="clear" w:color="auto" w:fill="auto"/>
            <w:vAlign w:val="center"/>
          </w:tcPr>
          <w:p w14:paraId="59B5B6F9" w14:textId="77777777" w:rsidR="00AA4429" w:rsidRPr="00ED6667" w:rsidRDefault="00605580">
            <w:pPr>
              <w:widowControl/>
              <w:jc w:val="center"/>
              <w:rPr>
                <w:rFonts w:ascii="宋体" w:hAnsi="宋体" w:cs="宋体"/>
                <w:b/>
                <w:bCs/>
                <w:kern w:val="0"/>
                <w:sz w:val="24"/>
                <w:szCs w:val="24"/>
              </w:rPr>
            </w:pPr>
            <w:r w:rsidRPr="00ED6667">
              <w:rPr>
                <w:rFonts w:ascii="宋体" w:hAnsi="宋体" w:cs="宋体" w:hint="eastAsia"/>
                <w:b/>
                <w:bCs/>
                <w:kern w:val="0"/>
                <w:sz w:val="24"/>
                <w:szCs w:val="24"/>
              </w:rPr>
              <w:t>学位</w:t>
            </w:r>
          </w:p>
        </w:tc>
        <w:tc>
          <w:tcPr>
            <w:tcW w:w="1418" w:type="dxa"/>
            <w:tcBorders>
              <w:top w:val="nil"/>
              <w:left w:val="nil"/>
              <w:bottom w:val="single" w:sz="4" w:space="0" w:color="auto"/>
              <w:right w:val="single" w:sz="4" w:space="0" w:color="auto"/>
            </w:tcBorders>
            <w:shd w:val="clear" w:color="auto" w:fill="auto"/>
            <w:vAlign w:val="center"/>
          </w:tcPr>
          <w:p w14:paraId="2B395F00" w14:textId="77777777" w:rsidR="00AA4429" w:rsidRPr="00ED6667" w:rsidRDefault="00605580">
            <w:pPr>
              <w:widowControl/>
              <w:jc w:val="center"/>
              <w:rPr>
                <w:rFonts w:ascii="宋体" w:hAnsi="宋体" w:cs="宋体"/>
                <w:b/>
                <w:bCs/>
                <w:kern w:val="0"/>
                <w:sz w:val="24"/>
                <w:szCs w:val="24"/>
              </w:rPr>
            </w:pPr>
            <w:r w:rsidRPr="00ED6667">
              <w:rPr>
                <w:rFonts w:ascii="宋体" w:hAnsi="宋体" w:cs="宋体" w:hint="eastAsia"/>
                <w:b/>
                <w:bCs/>
                <w:kern w:val="0"/>
                <w:sz w:val="24"/>
                <w:szCs w:val="24"/>
              </w:rPr>
              <w:t>年龄</w:t>
            </w:r>
          </w:p>
        </w:tc>
        <w:tc>
          <w:tcPr>
            <w:tcW w:w="1417" w:type="dxa"/>
            <w:vMerge/>
            <w:tcBorders>
              <w:top w:val="single" w:sz="4" w:space="0" w:color="auto"/>
              <w:left w:val="single" w:sz="4" w:space="0" w:color="auto"/>
              <w:bottom w:val="single" w:sz="4" w:space="0" w:color="000000"/>
              <w:right w:val="single" w:sz="4" w:space="0" w:color="auto"/>
            </w:tcBorders>
            <w:vAlign w:val="center"/>
          </w:tcPr>
          <w:p w14:paraId="52FE5618" w14:textId="77777777" w:rsidR="00AA4429" w:rsidRPr="00ED6667" w:rsidRDefault="00AA4429">
            <w:pPr>
              <w:widowControl/>
              <w:jc w:val="left"/>
              <w:rPr>
                <w:rFonts w:ascii="宋体" w:hAnsi="宋体" w:cs="宋体"/>
                <w:b/>
                <w:bCs/>
                <w:kern w:val="0"/>
                <w:sz w:val="24"/>
                <w:szCs w:val="24"/>
              </w:rPr>
            </w:pPr>
          </w:p>
        </w:tc>
        <w:tc>
          <w:tcPr>
            <w:tcW w:w="1701" w:type="dxa"/>
            <w:vMerge/>
            <w:tcBorders>
              <w:top w:val="single" w:sz="4" w:space="0" w:color="auto"/>
              <w:left w:val="single" w:sz="4" w:space="0" w:color="auto"/>
              <w:bottom w:val="single" w:sz="4" w:space="0" w:color="000000"/>
              <w:right w:val="single" w:sz="4" w:space="0" w:color="auto"/>
            </w:tcBorders>
            <w:vAlign w:val="center"/>
          </w:tcPr>
          <w:p w14:paraId="0239C16C" w14:textId="77777777" w:rsidR="00AA4429" w:rsidRPr="00ED6667" w:rsidRDefault="00AA4429">
            <w:pPr>
              <w:widowControl/>
              <w:jc w:val="left"/>
              <w:rPr>
                <w:rFonts w:ascii="宋体" w:hAnsi="宋体" w:cs="宋体"/>
                <w:b/>
                <w:bCs/>
                <w:kern w:val="0"/>
                <w:sz w:val="24"/>
                <w:szCs w:val="24"/>
              </w:rPr>
            </w:pPr>
          </w:p>
        </w:tc>
      </w:tr>
      <w:tr w:rsidR="00ED6667" w:rsidRPr="00ED6667" w14:paraId="313F5CA8" w14:textId="77777777">
        <w:trPr>
          <w:trHeight w:val="1087"/>
        </w:trPr>
        <w:tc>
          <w:tcPr>
            <w:tcW w:w="580" w:type="dxa"/>
            <w:tcBorders>
              <w:top w:val="nil"/>
              <w:left w:val="single" w:sz="4" w:space="0" w:color="auto"/>
              <w:bottom w:val="single" w:sz="4" w:space="0" w:color="auto"/>
              <w:right w:val="single" w:sz="4" w:space="0" w:color="auto"/>
            </w:tcBorders>
            <w:shd w:val="clear" w:color="auto" w:fill="auto"/>
            <w:vAlign w:val="center"/>
          </w:tcPr>
          <w:p w14:paraId="1E0DD18E"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1</w:t>
            </w:r>
          </w:p>
        </w:tc>
        <w:tc>
          <w:tcPr>
            <w:tcW w:w="680" w:type="dxa"/>
            <w:vMerge w:val="restart"/>
            <w:tcBorders>
              <w:top w:val="nil"/>
              <w:left w:val="single" w:sz="4" w:space="0" w:color="auto"/>
              <w:bottom w:val="single" w:sz="4" w:space="0" w:color="000000"/>
              <w:right w:val="single" w:sz="4" w:space="0" w:color="auto"/>
            </w:tcBorders>
            <w:shd w:val="clear" w:color="auto" w:fill="auto"/>
            <w:vAlign w:val="center"/>
          </w:tcPr>
          <w:p w14:paraId="132CFB19"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全椒</w:t>
            </w:r>
            <w:r w:rsidRPr="00ED6667">
              <w:rPr>
                <w:rFonts w:ascii="仿宋" w:eastAsia="仿宋" w:hAnsi="仿宋" w:cs="宋体" w:hint="eastAsia"/>
                <w:kern w:val="0"/>
                <w:sz w:val="24"/>
                <w:szCs w:val="24"/>
              </w:rPr>
              <w:br/>
              <w:t>县中</w:t>
            </w:r>
            <w:r w:rsidRPr="00ED6667">
              <w:rPr>
                <w:rFonts w:ascii="仿宋" w:eastAsia="仿宋" w:hAnsi="仿宋" w:cs="宋体" w:hint="eastAsia"/>
                <w:kern w:val="0"/>
                <w:sz w:val="24"/>
                <w:szCs w:val="24"/>
              </w:rPr>
              <w:br/>
              <w:t>医院</w:t>
            </w:r>
          </w:p>
        </w:tc>
        <w:tc>
          <w:tcPr>
            <w:tcW w:w="920" w:type="dxa"/>
            <w:vMerge w:val="restart"/>
            <w:tcBorders>
              <w:top w:val="nil"/>
              <w:left w:val="single" w:sz="4" w:space="0" w:color="auto"/>
              <w:bottom w:val="single" w:sz="4" w:space="0" w:color="000000"/>
              <w:right w:val="single" w:sz="4" w:space="0" w:color="auto"/>
            </w:tcBorders>
            <w:shd w:val="clear" w:color="auto" w:fill="auto"/>
            <w:vAlign w:val="center"/>
          </w:tcPr>
          <w:p w14:paraId="3FA99EA3"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公益</w:t>
            </w:r>
            <w:r w:rsidRPr="00ED6667">
              <w:rPr>
                <w:rFonts w:ascii="仿宋" w:eastAsia="仿宋" w:hAnsi="仿宋" w:cs="宋体" w:hint="eastAsia"/>
                <w:kern w:val="0"/>
                <w:sz w:val="24"/>
                <w:szCs w:val="24"/>
              </w:rPr>
              <w:br/>
              <w:t>二类</w:t>
            </w:r>
            <w:r w:rsidRPr="00ED6667">
              <w:rPr>
                <w:rFonts w:ascii="仿宋" w:eastAsia="仿宋" w:hAnsi="仿宋" w:cs="宋体" w:hint="eastAsia"/>
                <w:kern w:val="0"/>
                <w:sz w:val="24"/>
                <w:szCs w:val="24"/>
              </w:rPr>
              <w:br/>
              <w:t>事业</w:t>
            </w:r>
            <w:r w:rsidRPr="00ED6667">
              <w:rPr>
                <w:rFonts w:ascii="仿宋" w:eastAsia="仿宋" w:hAnsi="仿宋" w:cs="宋体" w:hint="eastAsia"/>
                <w:kern w:val="0"/>
                <w:sz w:val="24"/>
                <w:szCs w:val="24"/>
              </w:rPr>
              <w:br/>
              <w:t>单位</w:t>
            </w:r>
          </w:p>
        </w:tc>
        <w:tc>
          <w:tcPr>
            <w:tcW w:w="680" w:type="dxa"/>
            <w:vMerge w:val="restart"/>
            <w:tcBorders>
              <w:top w:val="nil"/>
              <w:left w:val="single" w:sz="4" w:space="0" w:color="auto"/>
              <w:bottom w:val="single" w:sz="4" w:space="0" w:color="000000"/>
              <w:right w:val="single" w:sz="4" w:space="0" w:color="auto"/>
            </w:tcBorders>
            <w:shd w:val="clear" w:color="auto" w:fill="auto"/>
            <w:vAlign w:val="center"/>
          </w:tcPr>
          <w:p w14:paraId="6937A1AA"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专业</w:t>
            </w:r>
            <w:r w:rsidRPr="00ED6667">
              <w:rPr>
                <w:rFonts w:ascii="仿宋" w:eastAsia="仿宋" w:hAnsi="仿宋" w:cs="宋体" w:hint="eastAsia"/>
                <w:kern w:val="0"/>
                <w:sz w:val="24"/>
                <w:szCs w:val="24"/>
              </w:rPr>
              <w:br/>
              <w:t>技术</w:t>
            </w:r>
          </w:p>
        </w:tc>
        <w:tc>
          <w:tcPr>
            <w:tcW w:w="1160" w:type="dxa"/>
            <w:tcBorders>
              <w:top w:val="nil"/>
              <w:left w:val="nil"/>
              <w:bottom w:val="single" w:sz="4" w:space="0" w:color="auto"/>
              <w:right w:val="single" w:sz="4" w:space="0" w:color="auto"/>
            </w:tcBorders>
            <w:shd w:val="clear" w:color="auto" w:fill="auto"/>
            <w:vAlign w:val="center"/>
          </w:tcPr>
          <w:p w14:paraId="1641D76B"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202</w:t>
            </w:r>
            <w:r w:rsidRPr="00ED6667">
              <w:rPr>
                <w:rFonts w:ascii="仿宋" w:eastAsia="仿宋" w:hAnsi="仿宋" w:cs="宋体"/>
                <w:kern w:val="0"/>
                <w:sz w:val="24"/>
                <w:szCs w:val="24"/>
              </w:rPr>
              <w:t>3</w:t>
            </w:r>
            <w:r w:rsidRPr="00ED6667">
              <w:rPr>
                <w:rFonts w:ascii="仿宋" w:eastAsia="仿宋" w:hAnsi="仿宋" w:cs="宋体" w:hint="eastAsia"/>
                <w:kern w:val="0"/>
                <w:sz w:val="24"/>
                <w:szCs w:val="24"/>
              </w:rPr>
              <w:t>01</w:t>
            </w:r>
          </w:p>
        </w:tc>
        <w:tc>
          <w:tcPr>
            <w:tcW w:w="720" w:type="dxa"/>
            <w:tcBorders>
              <w:top w:val="nil"/>
              <w:left w:val="nil"/>
              <w:bottom w:val="single" w:sz="4" w:space="0" w:color="auto"/>
              <w:right w:val="single" w:sz="4" w:space="0" w:color="auto"/>
            </w:tcBorders>
            <w:shd w:val="clear" w:color="auto" w:fill="auto"/>
            <w:vAlign w:val="center"/>
          </w:tcPr>
          <w:p w14:paraId="76F1E37B"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kern w:val="0"/>
                <w:sz w:val="24"/>
                <w:szCs w:val="24"/>
              </w:rPr>
              <w:t>5</w:t>
            </w:r>
          </w:p>
        </w:tc>
        <w:tc>
          <w:tcPr>
            <w:tcW w:w="1938" w:type="dxa"/>
            <w:tcBorders>
              <w:top w:val="nil"/>
              <w:left w:val="nil"/>
              <w:bottom w:val="single" w:sz="4" w:space="0" w:color="auto"/>
              <w:right w:val="single" w:sz="4" w:space="0" w:color="auto"/>
            </w:tcBorders>
            <w:shd w:val="clear" w:color="auto" w:fill="auto"/>
            <w:vAlign w:val="center"/>
          </w:tcPr>
          <w:p w14:paraId="38B0EE0E"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中医学类、中西医结合类</w:t>
            </w:r>
          </w:p>
        </w:tc>
        <w:tc>
          <w:tcPr>
            <w:tcW w:w="1134" w:type="dxa"/>
            <w:tcBorders>
              <w:top w:val="nil"/>
              <w:left w:val="nil"/>
              <w:bottom w:val="single" w:sz="4" w:space="0" w:color="auto"/>
              <w:right w:val="single" w:sz="4" w:space="0" w:color="auto"/>
            </w:tcBorders>
            <w:shd w:val="clear" w:color="auto" w:fill="auto"/>
            <w:vAlign w:val="center"/>
          </w:tcPr>
          <w:p w14:paraId="76A9590A"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研究生</w:t>
            </w:r>
          </w:p>
        </w:tc>
        <w:tc>
          <w:tcPr>
            <w:tcW w:w="850" w:type="dxa"/>
            <w:tcBorders>
              <w:top w:val="nil"/>
              <w:left w:val="nil"/>
              <w:bottom w:val="single" w:sz="4" w:space="0" w:color="auto"/>
              <w:right w:val="single" w:sz="4" w:space="0" w:color="auto"/>
            </w:tcBorders>
            <w:shd w:val="clear" w:color="auto" w:fill="auto"/>
            <w:vAlign w:val="center"/>
          </w:tcPr>
          <w:p w14:paraId="59C9B92F"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硕士</w:t>
            </w:r>
          </w:p>
        </w:tc>
        <w:tc>
          <w:tcPr>
            <w:tcW w:w="1418" w:type="dxa"/>
            <w:tcBorders>
              <w:top w:val="nil"/>
              <w:left w:val="single" w:sz="4" w:space="0" w:color="auto"/>
              <w:bottom w:val="single" w:sz="4" w:space="0" w:color="auto"/>
              <w:right w:val="single" w:sz="4" w:space="0" w:color="auto"/>
            </w:tcBorders>
            <w:shd w:val="clear" w:color="auto" w:fill="auto"/>
            <w:vAlign w:val="center"/>
          </w:tcPr>
          <w:p w14:paraId="2AD23749"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35周岁及</w:t>
            </w:r>
            <w:r w:rsidRPr="00ED6667">
              <w:rPr>
                <w:rFonts w:ascii="仿宋" w:eastAsia="仿宋" w:hAnsi="仿宋" w:cs="宋体" w:hint="eastAsia"/>
                <w:kern w:val="0"/>
                <w:sz w:val="24"/>
                <w:szCs w:val="24"/>
              </w:rPr>
              <w:br/>
              <w:t>以下</w:t>
            </w:r>
          </w:p>
        </w:tc>
        <w:tc>
          <w:tcPr>
            <w:tcW w:w="1417" w:type="dxa"/>
            <w:tcBorders>
              <w:top w:val="nil"/>
              <w:left w:val="single" w:sz="4" w:space="0" w:color="auto"/>
              <w:bottom w:val="single" w:sz="4" w:space="0" w:color="auto"/>
              <w:right w:val="single" w:sz="4" w:space="0" w:color="auto"/>
            </w:tcBorders>
            <w:shd w:val="clear" w:color="auto" w:fill="auto"/>
            <w:vAlign w:val="center"/>
          </w:tcPr>
          <w:p w14:paraId="5D9FC4FC" w14:textId="77777777" w:rsidR="00AA4429" w:rsidRPr="00ED6667" w:rsidRDefault="00605580">
            <w:pPr>
              <w:jc w:val="center"/>
              <w:rPr>
                <w:rFonts w:ascii="仿宋" w:eastAsia="仿宋" w:hAnsi="仿宋" w:cs="宋体"/>
                <w:kern w:val="0"/>
                <w:sz w:val="24"/>
                <w:szCs w:val="24"/>
              </w:rPr>
            </w:pPr>
            <w:r w:rsidRPr="00ED6667">
              <w:rPr>
                <w:rFonts w:ascii="仿宋" w:eastAsia="仿宋" w:hAnsi="仿宋" w:cs="宋体" w:hint="eastAsia"/>
                <w:kern w:val="0"/>
                <w:sz w:val="24"/>
                <w:szCs w:val="24"/>
              </w:rPr>
              <w:t>面试与考核</w:t>
            </w:r>
          </w:p>
        </w:tc>
        <w:tc>
          <w:tcPr>
            <w:tcW w:w="1701" w:type="dxa"/>
            <w:tcBorders>
              <w:top w:val="nil"/>
              <w:left w:val="single" w:sz="4" w:space="0" w:color="auto"/>
              <w:bottom w:val="single" w:sz="4" w:space="0" w:color="auto"/>
              <w:right w:val="single" w:sz="4" w:space="0" w:color="auto"/>
            </w:tcBorders>
            <w:shd w:val="clear" w:color="auto" w:fill="auto"/>
            <w:vAlign w:val="center"/>
          </w:tcPr>
          <w:p w14:paraId="5554CCBD"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编内引进</w:t>
            </w:r>
          </w:p>
        </w:tc>
      </w:tr>
      <w:tr w:rsidR="00ED6667" w:rsidRPr="00ED6667" w14:paraId="7EABB514" w14:textId="77777777">
        <w:trPr>
          <w:trHeight w:val="989"/>
        </w:trPr>
        <w:tc>
          <w:tcPr>
            <w:tcW w:w="580" w:type="dxa"/>
            <w:tcBorders>
              <w:top w:val="nil"/>
              <w:left w:val="single" w:sz="4" w:space="0" w:color="auto"/>
              <w:bottom w:val="single" w:sz="4" w:space="0" w:color="auto"/>
              <w:right w:val="single" w:sz="4" w:space="0" w:color="auto"/>
            </w:tcBorders>
            <w:shd w:val="clear" w:color="auto" w:fill="auto"/>
            <w:vAlign w:val="center"/>
          </w:tcPr>
          <w:p w14:paraId="66D26562"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2</w:t>
            </w:r>
          </w:p>
        </w:tc>
        <w:tc>
          <w:tcPr>
            <w:tcW w:w="680" w:type="dxa"/>
            <w:vMerge/>
            <w:tcBorders>
              <w:top w:val="nil"/>
              <w:left w:val="single" w:sz="4" w:space="0" w:color="auto"/>
              <w:bottom w:val="single" w:sz="4" w:space="0" w:color="000000"/>
              <w:right w:val="single" w:sz="4" w:space="0" w:color="auto"/>
            </w:tcBorders>
            <w:vAlign w:val="center"/>
          </w:tcPr>
          <w:p w14:paraId="30883DF7" w14:textId="77777777" w:rsidR="00AA4429" w:rsidRPr="00ED6667" w:rsidRDefault="00AA4429">
            <w:pPr>
              <w:widowControl/>
              <w:jc w:val="left"/>
              <w:rPr>
                <w:rFonts w:ascii="仿宋" w:eastAsia="仿宋" w:hAnsi="仿宋" w:cs="宋体"/>
                <w:kern w:val="0"/>
                <w:sz w:val="24"/>
                <w:szCs w:val="24"/>
              </w:rPr>
            </w:pPr>
          </w:p>
        </w:tc>
        <w:tc>
          <w:tcPr>
            <w:tcW w:w="920" w:type="dxa"/>
            <w:vMerge/>
            <w:tcBorders>
              <w:top w:val="nil"/>
              <w:left w:val="single" w:sz="4" w:space="0" w:color="auto"/>
              <w:bottom w:val="single" w:sz="4" w:space="0" w:color="000000"/>
              <w:right w:val="single" w:sz="4" w:space="0" w:color="auto"/>
            </w:tcBorders>
            <w:vAlign w:val="center"/>
          </w:tcPr>
          <w:p w14:paraId="75BDECA4" w14:textId="77777777" w:rsidR="00AA4429" w:rsidRPr="00ED6667" w:rsidRDefault="00AA4429">
            <w:pPr>
              <w:widowControl/>
              <w:jc w:val="left"/>
              <w:rPr>
                <w:rFonts w:ascii="仿宋" w:eastAsia="仿宋" w:hAnsi="仿宋" w:cs="宋体"/>
                <w:kern w:val="0"/>
                <w:sz w:val="24"/>
                <w:szCs w:val="24"/>
              </w:rPr>
            </w:pPr>
          </w:p>
        </w:tc>
        <w:tc>
          <w:tcPr>
            <w:tcW w:w="680" w:type="dxa"/>
            <w:vMerge/>
            <w:tcBorders>
              <w:top w:val="nil"/>
              <w:left w:val="single" w:sz="4" w:space="0" w:color="auto"/>
              <w:bottom w:val="single" w:sz="4" w:space="0" w:color="000000"/>
              <w:right w:val="single" w:sz="4" w:space="0" w:color="auto"/>
            </w:tcBorders>
            <w:vAlign w:val="center"/>
          </w:tcPr>
          <w:p w14:paraId="122C4D76" w14:textId="77777777" w:rsidR="00AA4429" w:rsidRPr="00ED6667" w:rsidRDefault="00AA4429">
            <w:pPr>
              <w:widowControl/>
              <w:jc w:val="left"/>
              <w:rPr>
                <w:rFonts w:ascii="仿宋" w:eastAsia="仿宋" w:hAnsi="仿宋" w:cs="宋体"/>
                <w:kern w:val="0"/>
                <w:sz w:val="24"/>
                <w:szCs w:val="24"/>
              </w:rPr>
            </w:pPr>
          </w:p>
        </w:tc>
        <w:tc>
          <w:tcPr>
            <w:tcW w:w="1160" w:type="dxa"/>
            <w:tcBorders>
              <w:top w:val="nil"/>
              <w:left w:val="nil"/>
              <w:bottom w:val="single" w:sz="4" w:space="0" w:color="auto"/>
              <w:right w:val="single" w:sz="4" w:space="0" w:color="auto"/>
            </w:tcBorders>
            <w:shd w:val="clear" w:color="auto" w:fill="auto"/>
            <w:vAlign w:val="center"/>
          </w:tcPr>
          <w:p w14:paraId="48A46156"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202</w:t>
            </w:r>
            <w:r w:rsidRPr="00ED6667">
              <w:rPr>
                <w:rFonts w:ascii="仿宋" w:eastAsia="仿宋" w:hAnsi="仿宋" w:cs="宋体"/>
                <w:kern w:val="0"/>
                <w:sz w:val="24"/>
                <w:szCs w:val="24"/>
              </w:rPr>
              <w:t>3</w:t>
            </w:r>
            <w:r w:rsidRPr="00ED6667">
              <w:rPr>
                <w:rFonts w:ascii="仿宋" w:eastAsia="仿宋" w:hAnsi="仿宋" w:cs="宋体" w:hint="eastAsia"/>
                <w:kern w:val="0"/>
                <w:sz w:val="24"/>
                <w:szCs w:val="24"/>
              </w:rPr>
              <w:t>02</w:t>
            </w:r>
          </w:p>
        </w:tc>
        <w:tc>
          <w:tcPr>
            <w:tcW w:w="720" w:type="dxa"/>
            <w:tcBorders>
              <w:top w:val="nil"/>
              <w:left w:val="nil"/>
              <w:bottom w:val="single" w:sz="4" w:space="0" w:color="auto"/>
              <w:right w:val="single" w:sz="4" w:space="0" w:color="auto"/>
            </w:tcBorders>
            <w:shd w:val="clear" w:color="auto" w:fill="auto"/>
            <w:vAlign w:val="center"/>
          </w:tcPr>
          <w:p w14:paraId="6537064B"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kern w:val="0"/>
                <w:sz w:val="24"/>
                <w:szCs w:val="24"/>
              </w:rPr>
              <w:t>2</w:t>
            </w:r>
          </w:p>
        </w:tc>
        <w:tc>
          <w:tcPr>
            <w:tcW w:w="1938" w:type="dxa"/>
            <w:tcBorders>
              <w:top w:val="nil"/>
              <w:left w:val="nil"/>
              <w:bottom w:val="single" w:sz="4" w:space="0" w:color="auto"/>
              <w:right w:val="single" w:sz="4" w:space="0" w:color="auto"/>
            </w:tcBorders>
            <w:shd w:val="clear" w:color="auto" w:fill="auto"/>
            <w:vAlign w:val="center"/>
          </w:tcPr>
          <w:p w14:paraId="0AF95439"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临床医学</w:t>
            </w:r>
          </w:p>
        </w:tc>
        <w:tc>
          <w:tcPr>
            <w:tcW w:w="1134" w:type="dxa"/>
            <w:tcBorders>
              <w:top w:val="nil"/>
              <w:left w:val="nil"/>
              <w:bottom w:val="single" w:sz="4" w:space="0" w:color="auto"/>
              <w:right w:val="single" w:sz="4" w:space="0" w:color="auto"/>
            </w:tcBorders>
            <w:shd w:val="clear" w:color="auto" w:fill="auto"/>
            <w:vAlign w:val="center"/>
          </w:tcPr>
          <w:p w14:paraId="1A20D48B"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全日制本科</w:t>
            </w:r>
          </w:p>
        </w:tc>
        <w:tc>
          <w:tcPr>
            <w:tcW w:w="850" w:type="dxa"/>
            <w:tcBorders>
              <w:top w:val="nil"/>
              <w:left w:val="nil"/>
              <w:bottom w:val="single" w:sz="4" w:space="0" w:color="auto"/>
              <w:right w:val="single" w:sz="4" w:space="0" w:color="auto"/>
            </w:tcBorders>
            <w:shd w:val="clear" w:color="auto" w:fill="auto"/>
            <w:vAlign w:val="center"/>
          </w:tcPr>
          <w:p w14:paraId="7886970F"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学士</w:t>
            </w:r>
          </w:p>
        </w:tc>
        <w:tc>
          <w:tcPr>
            <w:tcW w:w="1418" w:type="dxa"/>
            <w:tcBorders>
              <w:top w:val="single" w:sz="4" w:space="0" w:color="auto"/>
              <w:left w:val="single" w:sz="4" w:space="0" w:color="auto"/>
              <w:bottom w:val="single" w:sz="4" w:space="0" w:color="auto"/>
              <w:right w:val="single" w:sz="4" w:space="0" w:color="auto"/>
            </w:tcBorders>
            <w:vAlign w:val="center"/>
          </w:tcPr>
          <w:p w14:paraId="5E5E0DFD" w14:textId="77777777" w:rsidR="00AA4429" w:rsidRPr="00ED6667" w:rsidRDefault="00605580">
            <w:pPr>
              <w:jc w:val="center"/>
              <w:rPr>
                <w:rFonts w:ascii="仿宋" w:eastAsia="仿宋" w:hAnsi="仿宋" w:cs="宋体"/>
                <w:kern w:val="0"/>
                <w:sz w:val="24"/>
                <w:szCs w:val="24"/>
              </w:rPr>
            </w:pPr>
            <w:r w:rsidRPr="00ED6667">
              <w:rPr>
                <w:rFonts w:ascii="仿宋" w:eastAsia="仿宋" w:hAnsi="仿宋" w:cs="宋体" w:hint="eastAsia"/>
                <w:kern w:val="0"/>
                <w:sz w:val="24"/>
                <w:szCs w:val="24"/>
              </w:rPr>
              <w:t>3</w:t>
            </w:r>
            <w:r w:rsidRPr="00ED6667">
              <w:rPr>
                <w:rFonts w:ascii="仿宋" w:eastAsia="仿宋" w:hAnsi="仿宋" w:cs="宋体"/>
                <w:kern w:val="0"/>
                <w:sz w:val="24"/>
                <w:szCs w:val="24"/>
              </w:rPr>
              <w:t>0</w:t>
            </w:r>
            <w:r w:rsidRPr="00ED6667">
              <w:rPr>
                <w:rFonts w:ascii="仿宋" w:eastAsia="仿宋" w:hAnsi="仿宋" w:cs="宋体" w:hint="eastAsia"/>
                <w:kern w:val="0"/>
                <w:sz w:val="24"/>
                <w:szCs w:val="24"/>
              </w:rPr>
              <w:t>周岁及</w:t>
            </w:r>
            <w:r w:rsidRPr="00ED6667">
              <w:rPr>
                <w:rFonts w:ascii="仿宋" w:eastAsia="仿宋" w:hAnsi="仿宋" w:cs="宋体" w:hint="eastAsia"/>
                <w:kern w:val="0"/>
                <w:sz w:val="24"/>
                <w:szCs w:val="24"/>
              </w:rPr>
              <w:br/>
              <w:t>以下</w:t>
            </w:r>
          </w:p>
        </w:tc>
        <w:tc>
          <w:tcPr>
            <w:tcW w:w="1417" w:type="dxa"/>
            <w:tcBorders>
              <w:top w:val="single" w:sz="4" w:space="0" w:color="auto"/>
              <w:left w:val="single" w:sz="4" w:space="0" w:color="auto"/>
              <w:bottom w:val="single" w:sz="4" w:space="0" w:color="auto"/>
              <w:right w:val="single" w:sz="4" w:space="0" w:color="auto"/>
            </w:tcBorders>
            <w:vAlign w:val="center"/>
          </w:tcPr>
          <w:p w14:paraId="594B8058" w14:textId="77777777" w:rsidR="00AA4429" w:rsidRPr="00ED6667" w:rsidRDefault="00605580">
            <w:pPr>
              <w:jc w:val="center"/>
              <w:rPr>
                <w:rFonts w:ascii="仿宋" w:eastAsia="仿宋" w:hAnsi="仿宋" w:cs="宋体"/>
                <w:kern w:val="0"/>
                <w:sz w:val="24"/>
                <w:szCs w:val="24"/>
              </w:rPr>
            </w:pPr>
            <w:r w:rsidRPr="00ED6667">
              <w:rPr>
                <w:rFonts w:ascii="仿宋" w:eastAsia="仿宋" w:hAnsi="仿宋" w:cs="宋体" w:hint="eastAsia"/>
                <w:kern w:val="0"/>
                <w:sz w:val="24"/>
                <w:szCs w:val="24"/>
              </w:rPr>
              <w:t>面试与考核</w:t>
            </w:r>
          </w:p>
        </w:tc>
        <w:tc>
          <w:tcPr>
            <w:tcW w:w="1701" w:type="dxa"/>
            <w:tcBorders>
              <w:top w:val="single" w:sz="4" w:space="0" w:color="auto"/>
              <w:left w:val="single" w:sz="4" w:space="0" w:color="auto"/>
              <w:bottom w:val="single" w:sz="4" w:space="0" w:color="auto"/>
              <w:right w:val="single" w:sz="4" w:space="0" w:color="auto"/>
            </w:tcBorders>
            <w:vAlign w:val="center"/>
          </w:tcPr>
          <w:p w14:paraId="40879D37" w14:textId="77777777" w:rsidR="00AA4429" w:rsidRPr="00ED6667" w:rsidRDefault="00605580">
            <w:pPr>
              <w:jc w:val="center"/>
              <w:rPr>
                <w:rFonts w:ascii="仿宋" w:eastAsia="仿宋" w:hAnsi="仿宋" w:cs="宋体"/>
                <w:kern w:val="0"/>
                <w:sz w:val="24"/>
                <w:szCs w:val="24"/>
              </w:rPr>
            </w:pPr>
            <w:r w:rsidRPr="00ED6667">
              <w:rPr>
                <w:rFonts w:ascii="仿宋" w:eastAsia="仿宋" w:hAnsi="仿宋" w:cs="宋体" w:hint="eastAsia"/>
                <w:kern w:val="0"/>
                <w:sz w:val="24"/>
                <w:szCs w:val="24"/>
              </w:rPr>
              <w:t>编内引进</w:t>
            </w:r>
          </w:p>
          <w:p w14:paraId="2DA71A61" w14:textId="77777777" w:rsidR="00AA4429" w:rsidRPr="00ED6667" w:rsidRDefault="00605580">
            <w:pPr>
              <w:jc w:val="center"/>
              <w:rPr>
                <w:rFonts w:ascii="仿宋" w:eastAsia="仿宋" w:hAnsi="仿宋" w:cs="宋体"/>
                <w:kern w:val="0"/>
                <w:sz w:val="24"/>
                <w:szCs w:val="24"/>
              </w:rPr>
            </w:pPr>
            <w:r w:rsidRPr="00ED6667">
              <w:rPr>
                <w:rFonts w:ascii="仿宋" w:eastAsia="仿宋" w:hAnsi="仿宋" w:cs="宋体" w:hint="eastAsia"/>
                <w:kern w:val="0"/>
                <w:sz w:val="24"/>
                <w:szCs w:val="24"/>
              </w:rPr>
              <w:t>（应届毕业）</w:t>
            </w:r>
          </w:p>
        </w:tc>
      </w:tr>
      <w:tr w:rsidR="00ED6667" w:rsidRPr="00ED6667" w14:paraId="59A516D8" w14:textId="77777777">
        <w:trPr>
          <w:trHeight w:val="1117"/>
        </w:trPr>
        <w:tc>
          <w:tcPr>
            <w:tcW w:w="580" w:type="dxa"/>
            <w:tcBorders>
              <w:top w:val="nil"/>
              <w:left w:val="single" w:sz="4" w:space="0" w:color="auto"/>
              <w:bottom w:val="single" w:sz="4" w:space="0" w:color="auto"/>
              <w:right w:val="single" w:sz="4" w:space="0" w:color="auto"/>
            </w:tcBorders>
            <w:shd w:val="clear" w:color="auto" w:fill="auto"/>
            <w:vAlign w:val="center"/>
          </w:tcPr>
          <w:p w14:paraId="1C4EC92A"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kern w:val="0"/>
                <w:sz w:val="24"/>
                <w:szCs w:val="24"/>
              </w:rPr>
              <w:t>3</w:t>
            </w:r>
          </w:p>
        </w:tc>
        <w:tc>
          <w:tcPr>
            <w:tcW w:w="680" w:type="dxa"/>
            <w:vMerge/>
            <w:tcBorders>
              <w:top w:val="nil"/>
              <w:left w:val="single" w:sz="4" w:space="0" w:color="auto"/>
              <w:bottom w:val="single" w:sz="4" w:space="0" w:color="000000"/>
              <w:right w:val="single" w:sz="4" w:space="0" w:color="auto"/>
            </w:tcBorders>
            <w:vAlign w:val="center"/>
          </w:tcPr>
          <w:p w14:paraId="1587FE57" w14:textId="77777777" w:rsidR="00AA4429" w:rsidRPr="00ED6667" w:rsidRDefault="00AA4429">
            <w:pPr>
              <w:widowControl/>
              <w:jc w:val="left"/>
              <w:rPr>
                <w:rFonts w:ascii="仿宋" w:eastAsia="仿宋" w:hAnsi="仿宋" w:cs="宋体"/>
                <w:kern w:val="0"/>
                <w:sz w:val="24"/>
                <w:szCs w:val="24"/>
              </w:rPr>
            </w:pPr>
          </w:p>
        </w:tc>
        <w:tc>
          <w:tcPr>
            <w:tcW w:w="920" w:type="dxa"/>
            <w:vMerge/>
            <w:tcBorders>
              <w:top w:val="nil"/>
              <w:left w:val="single" w:sz="4" w:space="0" w:color="auto"/>
              <w:bottom w:val="single" w:sz="4" w:space="0" w:color="000000"/>
              <w:right w:val="single" w:sz="4" w:space="0" w:color="auto"/>
            </w:tcBorders>
            <w:vAlign w:val="center"/>
          </w:tcPr>
          <w:p w14:paraId="1D351E48" w14:textId="77777777" w:rsidR="00AA4429" w:rsidRPr="00ED6667" w:rsidRDefault="00AA4429">
            <w:pPr>
              <w:widowControl/>
              <w:jc w:val="left"/>
              <w:rPr>
                <w:rFonts w:ascii="仿宋" w:eastAsia="仿宋" w:hAnsi="仿宋" w:cs="宋体"/>
                <w:kern w:val="0"/>
                <w:sz w:val="24"/>
                <w:szCs w:val="24"/>
              </w:rPr>
            </w:pPr>
          </w:p>
        </w:tc>
        <w:tc>
          <w:tcPr>
            <w:tcW w:w="680" w:type="dxa"/>
            <w:vMerge/>
            <w:tcBorders>
              <w:top w:val="nil"/>
              <w:left w:val="single" w:sz="4" w:space="0" w:color="auto"/>
              <w:bottom w:val="single" w:sz="4" w:space="0" w:color="000000"/>
              <w:right w:val="single" w:sz="4" w:space="0" w:color="auto"/>
            </w:tcBorders>
            <w:vAlign w:val="center"/>
          </w:tcPr>
          <w:p w14:paraId="19D77F5C" w14:textId="77777777" w:rsidR="00AA4429" w:rsidRPr="00ED6667" w:rsidRDefault="00AA4429">
            <w:pPr>
              <w:widowControl/>
              <w:jc w:val="left"/>
              <w:rPr>
                <w:rFonts w:ascii="仿宋" w:eastAsia="仿宋" w:hAnsi="仿宋" w:cs="宋体"/>
                <w:kern w:val="0"/>
                <w:sz w:val="24"/>
                <w:szCs w:val="24"/>
              </w:rPr>
            </w:pPr>
          </w:p>
        </w:tc>
        <w:tc>
          <w:tcPr>
            <w:tcW w:w="1160" w:type="dxa"/>
            <w:tcBorders>
              <w:top w:val="nil"/>
              <w:left w:val="nil"/>
              <w:bottom w:val="single" w:sz="4" w:space="0" w:color="auto"/>
              <w:right w:val="single" w:sz="4" w:space="0" w:color="auto"/>
            </w:tcBorders>
            <w:shd w:val="clear" w:color="auto" w:fill="auto"/>
            <w:vAlign w:val="center"/>
          </w:tcPr>
          <w:p w14:paraId="7B3D9FAB"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202</w:t>
            </w:r>
            <w:r w:rsidRPr="00ED6667">
              <w:rPr>
                <w:rFonts w:ascii="仿宋" w:eastAsia="仿宋" w:hAnsi="仿宋" w:cs="宋体"/>
                <w:kern w:val="0"/>
                <w:sz w:val="24"/>
                <w:szCs w:val="24"/>
              </w:rPr>
              <w:t>3</w:t>
            </w:r>
            <w:r w:rsidRPr="00ED6667">
              <w:rPr>
                <w:rFonts w:ascii="仿宋" w:eastAsia="仿宋" w:hAnsi="仿宋" w:cs="宋体" w:hint="eastAsia"/>
                <w:kern w:val="0"/>
                <w:sz w:val="24"/>
                <w:szCs w:val="24"/>
              </w:rPr>
              <w:t>0</w:t>
            </w:r>
            <w:r w:rsidRPr="00ED6667">
              <w:rPr>
                <w:rFonts w:ascii="仿宋" w:eastAsia="仿宋" w:hAnsi="仿宋" w:cs="宋体"/>
                <w:kern w:val="0"/>
                <w:sz w:val="24"/>
                <w:szCs w:val="24"/>
              </w:rPr>
              <w:t>3</w:t>
            </w:r>
          </w:p>
        </w:tc>
        <w:tc>
          <w:tcPr>
            <w:tcW w:w="720" w:type="dxa"/>
            <w:tcBorders>
              <w:top w:val="nil"/>
              <w:left w:val="nil"/>
              <w:bottom w:val="single" w:sz="4" w:space="0" w:color="auto"/>
              <w:right w:val="single" w:sz="4" w:space="0" w:color="auto"/>
            </w:tcBorders>
            <w:shd w:val="clear" w:color="auto" w:fill="auto"/>
            <w:vAlign w:val="center"/>
          </w:tcPr>
          <w:p w14:paraId="06236C9E"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kern w:val="0"/>
                <w:sz w:val="24"/>
                <w:szCs w:val="24"/>
              </w:rPr>
              <w:t>2</w:t>
            </w:r>
          </w:p>
        </w:tc>
        <w:tc>
          <w:tcPr>
            <w:tcW w:w="1938" w:type="dxa"/>
            <w:tcBorders>
              <w:top w:val="nil"/>
              <w:left w:val="nil"/>
              <w:bottom w:val="single" w:sz="4" w:space="0" w:color="auto"/>
              <w:right w:val="single" w:sz="4" w:space="0" w:color="auto"/>
            </w:tcBorders>
            <w:shd w:val="clear" w:color="auto" w:fill="auto"/>
            <w:vAlign w:val="center"/>
          </w:tcPr>
          <w:p w14:paraId="180AA8DE"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医学影像学</w:t>
            </w:r>
          </w:p>
        </w:tc>
        <w:tc>
          <w:tcPr>
            <w:tcW w:w="1134" w:type="dxa"/>
            <w:tcBorders>
              <w:top w:val="nil"/>
              <w:left w:val="nil"/>
              <w:bottom w:val="single" w:sz="4" w:space="0" w:color="auto"/>
              <w:right w:val="single" w:sz="4" w:space="0" w:color="auto"/>
            </w:tcBorders>
            <w:shd w:val="clear" w:color="auto" w:fill="auto"/>
            <w:vAlign w:val="center"/>
          </w:tcPr>
          <w:p w14:paraId="6BFCFA5A"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全日制本科</w:t>
            </w:r>
          </w:p>
        </w:tc>
        <w:tc>
          <w:tcPr>
            <w:tcW w:w="850" w:type="dxa"/>
            <w:tcBorders>
              <w:top w:val="nil"/>
              <w:left w:val="nil"/>
              <w:bottom w:val="single" w:sz="4" w:space="0" w:color="auto"/>
              <w:right w:val="single" w:sz="4" w:space="0" w:color="auto"/>
            </w:tcBorders>
            <w:shd w:val="clear" w:color="auto" w:fill="auto"/>
            <w:vAlign w:val="center"/>
          </w:tcPr>
          <w:p w14:paraId="631D4741"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学士</w:t>
            </w:r>
          </w:p>
        </w:tc>
        <w:tc>
          <w:tcPr>
            <w:tcW w:w="1418" w:type="dxa"/>
            <w:tcBorders>
              <w:top w:val="single" w:sz="4" w:space="0" w:color="auto"/>
              <w:left w:val="single" w:sz="4" w:space="0" w:color="auto"/>
              <w:bottom w:val="single" w:sz="4" w:space="0" w:color="auto"/>
              <w:right w:val="single" w:sz="4" w:space="0" w:color="auto"/>
            </w:tcBorders>
            <w:vAlign w:val="center"/>
          </w:tcPr>
          <w:p w14:paraId="75436C7D" w14:textId="77777777" w:rsidR="00AA4429" w:rsidRPr="00ED6667" w:rsidRDefault="00605580">
            <w:pPr>
              <w:widowControl/>
              <w:jc w:val="left"/>
              <w:rPr>
                <w:rFonts w:ascii="仿宋" w:eastAsia="仿宋" w:hAnsi="仿宋" w:cs="宋体"/>
                <w:kern w:val="0"/>
                <w:sz w:val="24"/>
                <w:szCs w:val="24"/>
              </w:rPr>
            </w:pPr>
            <w:r w:rsidRPr="00ED6667">
              <w:rPr>
                <w:rFonts w:ascii="仿宋" w:eastAsia="仿宋" w:hAnsi="仿宋" w:cs="宋体" w:hint="eastAsia"/>
                <w:kern w:val="0"/>
                <w:sz w:val="24"/>
                <w:szCs w:val="24"/>
              </w:rPr>
              <w:t>3</w:t>
            </w:r>
            <w:r w:rsidRPr="00ED6667">
              <w:rPr>
                <w:rFonts w:ascii="仿宋" w:eastAsia="仿宋" w:hAnsi="仿宋" w:cs="宋体"/>
                <w:kern w:val="0"/>
                <w:sz w:val="24"/>
                <w:szCs w:val="24"/>
              </w:rPr>
              <w:t>0</w:t>
            </w:r>
            <w:r w:rsidRPr="00ED6667">
              <w:rPr>
                <w:rFonts w:ascii="仿宋" w:eastAsia="仿宋" w:hAnsi="仿宋" w:cs="宋体" w:hint="eastAsia"/>
                <w:kern w:val="0"/>
                <w:sz w:val="24"/>
                <w:szCs w:val="24"/>
              </w:rPr>
              <w:t>周岁及</w:t>
            </w:r>
            <w:r w:rsidRPr="00ED6667">
              <w:rPr>
                <w:rFonts w:ascii="仿宋" w:eastAsia="仿宋" w:hAnsi="仿宋" w:cs="宋体" w:hint="eastAsia"/>
                <w:kern w:val="0"/>
                <w:sz w:val="24"/>
                <w:szCs w:val="24"/>
              </w:rPr>
              <w:br/>
              <w:t>以下</w:t>
            </w:r>
          </w:p>
        </w:tc>
        <w:tc>
          <w:tcPr>
            <w:tcW w:w="1417" w:type="dxa"/>
            <w:tcBorders>
              <w:top w:val="single" w:sz="4" w:space="0" w:color="auto"/>
              <w:left w:val="single" w:sz="4" w:space="0" w:color="auto"/>
              <w:bottom w:val="single" w:sz="4" w:space="0" w:color="auto"/>
              <w:right w:val="single" w:sz="4" w:space="0" w:color="auto"/>
            </w:tcBorders>
            <w:vAlign w:val="center"/>
          </w:tcPr>
          <w:p w14:paraId="36A5FC7C" w14:textId="77777777" w:rsidR="00AA4429" w:rsidRPr="00ED6667" w:rsidRDefault="00605580">
            <w:pPr>
              <w:jc w:val="center"/>
              <w:rPr>
                <w:rFonts w:ascii="仿宋" w:eastAsia="仿宋" w:hAnsi="仿宋" w:cs="宋体"/>
                <w:kern w:val="0"/>
                <w:sz w:val="24"/>
                <w:szCs w:val="24"/>
              </w:rPr>
            </w:pPr>
            <w:r w:rsidRPr="00ED6667">
              <w:rPr>
                <w:rFonts w:ascii="仿宋" w:eastAsia="仿宋" w:hAnsi="仿宋" w:cs="宋体" w:hint="eastAsia"/>
                <w:kern w:val="0"/>
                <w:sz w:val="24"/>
                <w:szCs w:val="24"/>
              </w:rPr>
              <w:t>面试与考核</w:t>
            </w:r>
          </w:p>
        </w:tc>
        <w:tc>
          <w:tcPr>
            <w:tcW w:w="1701" w:type="dxa"/>
            <w:tcBorders>
              <w:top w:val="single" w:sz="4" w:space="0" w:color="auto"/>
              <w:left w:val="single" w:sz="4" w:space="0" w:color="auto"/>
              <w:bottom w:val="single" w:sz="4" w:space="0" w:color="auto"/>
              <w:right w:val="single" w:sz="4" w:space="0" w:color="auto"/>
            </w:tcBorders>
            <w:vAlign w:val="center"/>
          </w:tcPr>
          <w:p w14:paraId="18D3EB4E" w14:textId="77777777" w:rsidR="00AA4429" w:rsidRPr="00ED6667" w:rsidRDefault="00605580">
            <w:pPr>
              <w:jc w:val="center"/>
              <w:rPr>
                <w:rFonts w:ascii="仿宋" w:eastAsia="仿宋" w:hAnsi="仿宋" w:cs="宋体"/>
                <w:kern w:val="0"/>
                <w:sz w:val="24"/>
                <w:szCs w:val="24"/>
              </w:rPr>
            </w:pPr>
            <w:r w:rsidRPr="00ED6667">
              <w:rPr>
                <w:rFonts w:ascii="仿宋" w:eastAsia="仿宋" w:hAnsi="仿宋" w:cs="宋体" w:hint="eastAsia"/>
                <w:kern w:val="0"/>
                <w:sz w:val="24"/>
                <w:szCs w:val="24"/>
              </w:rPr>
              <w:t>编内引进</w:t>
            </w:r>
          </w:p>
          <w:p w14:paraId="14F6C30A"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（应届毕业）</w:t>
            </w:r>
          </w:p>
        </w:tc>
      </w:tr>
      <w:tr w:rsidR="00AA4429" w:rsidRPr="00ED6667" w14:paraId="0C1B5461" w14:textId="77777777">
        <w:trPr>
          <w:trHeight w:val="992"/>
        </w:trPr>
        <w:tc>
          <w:tcPr>
            <w:tcW w:w="580" w:type="dxa"/>
            <w:tcBorders>
              <w:top w:val="nil"/>
              <w:left w:val="single" w:sz="4" w:space="0" w:color="auto"/>
              <w:bottom w:val="single" w:sz="4" w:space="0" w:color="auto"/>
              <w:right w:val="single" w:sz="4" w:space="0" w:color="auto"/>
            </w:tcBorders>
            <w:shd w:val="clear" w:color="auto" w:fill="auto"/>
            <w:vAlign w:val="center"/>
          </w:tcPr>
          <w:p w14:paraId="2D6A4FDC"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kern w:val="0"/>
                <w:sz w:val="24"/>
                <w:szCs w:val="24"/>
              </w:rPr>
              <w:t>4</w:t>
            </w:r>
          </w:p>
        </w:tc>
        <w:tc>
          <w:tcPr>
            <w:tcW w:w="680" w:type="dxa"/>
            <w:vMerge/>
            <w:tcBorders>
              <w:top w:val="nil"/>
              <w:left w:val="single" w:sz="4" w:space="0" w:color="auto"/>
              <w:bottom w:val="single" w:sz="4" w:space="0" w:color="000000"/>
              <w:right w:val="single" w:sz="4" w:space="0" w:color="auto"/>
            </w:tcBorders>
            <w:vAlign w:val="center"/>
          </w:tcPr>
          <w:p w14:paraId="62867A45" w14:textId="77777777" w:rsidR="00AA4429" w:rsidRPr="00ED6667" w:rsidRDefault="00AA4429">
            <w:pPr>
              <w:widowControl/>
              <w:jc w:val="left"/>
              <w:rPr>
                <w:rFonts w:ascii="仿宋" w:eastAsia="仿宋" w:hAnsi="仿宋" w:cs="宋体"/>
                <w:kern w:val="0"/>
                <w:sz w:val="24"/>
                <w:szCs w:val="24"/>
              </w:rPr>
            </w:pPr>
          </w:p>
        </w:tc>
        <w:tc>
          <w:tcPr>
            <w:tcW w:w="920" w:type="dxa"/>
            <w:vMerge/>
            <w:tcBorders>
              <w:top w:val="nil"/>
              <w:left w:val="single" w:sz="4" w:space="0" w:color="auto"/>
              <w:bottom w:val="single" w:sz="4" w:space="0" w:color="000000"/>
              <w:right w:val="single" w:sz="4" w:space="0" w:color="auto"/>
            </w:tcBorders>
            <w:vAlign w:val="center"/>
          </w:tcPr>
          <w:p w14:paraId="5C0D909E" w14:textId="77777777" w:rsidR="00AA4429" w:rsidRPr="00ED6667" w:rsidRDefault="00AA4429">
            <w:pPr>
              <w:widowControl/>
              <w:jc w:val="left"/>
              <w:rPr>
                <w:rFonts w:ascii="仿宋" w:eastAsia="仿宋" w:hAnsi="仿宋" w:cs="宋体"/>
                <w:kern w:val="0"/>
                <w:sz w:val="24"/>
                <w:szCs w:val="24"/>
              </w:rPr>
            </w:pPr>
          </w:p>
        </w:tc>
        <w:tc>
          <w:tcPr>
            <w:tcW w:w="680" w:type="dxa"/>
            <w:vMerge/>
            <w:tcBorders>
              <w:top w:val="nil"/>
              <w:left w:val="single" w:sz="4" w:space="0" w:color="auto"/>
              <w:bottom w:val="single" w:sz="4" w:space="0" w:color="000000"/>
              <w:right w:val="single" w:sz="4" w:space="0" w:color="auto"/>
            </w:tcBorders>
            <w:vAlign w:val="center"/>
          </w:tcPr>
          <w:p w14:paraId="0F71D84A" w14:textId="77777777" w:rsidR="00AA4429" w:rsidRPr="00ED6667" w:rsidRDefault="00AA4429">
            <w:pPr>
              <w:widowControl/>
              <w:jc w:val="left"/>
              <w:rPr>
                <w:rFonts w:ascii="仿宋" w:eastAsia="仿宋" w:hAnsi="仿宋" w:cs="宋体"/>
                <w:kern w:val="0"/>
                <w:sz w:val="24"/>
                <w:szCs w:val="24"/>
              </w:rPr>
            </w:pPr>
          </w:p>
        </w:tc>
        <w:tc>
          <w:tcPr>
            <w:tcW w:w="1160" w:type="dxa"/>
            <w:tcBorders>
              <w:top w:val="nil"/>
              <w:left w:val="nil"/>
              <w:bottom w:val="single" w:sz="4" w:space="0" w:color="auto"/>
              <w:right w:val="single" w:sz="4" w:space="0" w:color="auto"/>
            </w:tcBorders>
            <w:shd w:val="clear" w:color="auto" w:fill="auto"/>
            <w:vAlign w:val="center"/>
          </w:tcPr>
          <w:p w14:paraId="1D834F06"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202</w:t>
            </w:r>
            <w:r w:rsidRPr="00ED6667">
              <w:rPr>
                <w:rFonts w:ascii="仿宋" w:eastAsia="仿宋" w:hAnsi="仿宋" w:cs="宋体"/>
                <w:kern w:val="0"/>
                <w:sz w:val="24"/>
                <w:szCs w:val="24"/>
              </w:rPr>
              <w:t>3</w:t>
            </w:r>
            <w:r w:rsidRPr="00ED6667">
              <w:rPr>
                <w:rFonts w:ascii="仿宋" w:eastAsia="仿宋" w:hAnsi="仿宋" w:cs="宋体" w:hint="eastAsia"/>
                <w:kern w:val="0"/>
                <w:sz w:val="24"/>
                <w:szCs w:val="24"/>
              </w:rPr>
              <w:t>0</w:t>
            </w:r>
            <w:r w:rsidRPr="00ED6667">
              <w:rPr>
                <w:rFonts w:ascii="仿宋" w:eastAsia="仿宋" w:hAnsi="仿宋" w:cs="宋体"/>
                <w:kern w:val="0"/>
                <w:sz w:val="24"/>
                <w:szCs w:val="24"/>
              </w:rPr>
              <w:t>4</w:t>
            </w:r>
          </w:p>
        </w:tc>
        <w:tc>
          <w:tcPr>
            <w:tcW w:w="720" w:type="dxa"/>
            <w:tcBorders>
              <w:top w:val="nil"/>
              <w:left w:val="nil"/>
              <w:bottom w:val="single" w:sz="4" w:space="0" w:color="auto"/>
              <w:right w:val="single" w:sz="4" w:space="0" w:color="auto"/>
            </w:tcBorders>
            <w:shd w:val="clear" w:color="auto" w:fill="auto"/>
            <w:vAlign w:val="center"/>
          </w:tcPr>
          <w:p w14:paraId="517B5F3D"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1</w:t>
            </w:r>
          </w:p>
        </w:tc>
        <w:tc>
          <w:tcPr>
            <w:tcW w:w="1938" w:type="dxa"/>
            <w:tcBorders>
              <w:top w:val="nil"/>
              <w:left w:val="nil"/>
              <w:bottom w:val="single" w:sz="4" w:space="0" w:color="auto"/>
              <w:right w:val="single" w:sz="4" w:space="0" w:color="auto"/>
            </w:tcBorders>
            <w:shd w:val="clear" w:color="auto" w:fill="auto"/>
            <w:vAlign w:val="center"/>
          </w:tcPr>
          <w:p w14:paraId="05017AA2"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麻醉学</w:t>
            </w:r>
          </w:p>
        </w:tc>
        <w:tc>
          <w:tcPr>
            <w:tcW w:w="1134" w:type="dxa"/>
            <w:tcBorders>
              <w:top w:val="nil"/>
              <w:left w:val="nil"/>
              <w:bottom w:val="single" w:sz="4" w:space="0" w:color="auto"/>
              <w:right w:val="single" w:sz="4" w:space="0" w:color="auto"/>
            </w:tcBorders>
            <w:shd w:val="clear" w:color="auto" w:fill="auto"/>
            <w:vAlign w:val="center"/>
          </w:tcPr>
          <w:p w14:paraId="24CA59AB" w14:textId="77777777" w:rsidR="00AA4429" w:rsidRPr="00ED6667" w:rsidRDefault="00605580">
            <w:pPr>
              <w:widowControl/>
              <w:jc w:val="center"/>
              <w:rPr>
                <w:rFonts w:ascii="仿宋" w:eastAsia="仿宋" w:hAnsi="仿宋" w:cs="宋体"/>
                <w:b/>
                <w:bCs/>
                <w:kern w:val="0"/>
                <w:sz w:val="24"/>
                <w:szCs w:val="24"/>
              </w:rPr>
            </w:pPr>
            <w:r w:rsidRPr="00ED6667">
              <w:rPr>
                <w:rFonts w:ascii="仿宋" w:eastAsia="仿宋" w:hAnsi="仿宋" w:cs="宋体" w:hint="eastAsia"/>
                <w:kern w:val="0"/>
                <w:sz w:val="24"/>
                <w:szCs w:val="24"/>
              </w:rPr>
              <w:t>全日制本科</w:t>
            </w:r>
          </w:p>
        </w:tc>
        <w:tc>
          <w:tcPr>
            <w:tcW w:w="850" w:type="dxa"/>
            <w:tcBorders>
              <w:top w:val="nil"/>
              <w:left w:val="nil"/>
              <w:bottom w:val="single" w:sz="4" w:space="0" w:color="auto"/>
              <w:right w:val="single" w:sz="4" w:space="0" w:color="auto"/>
            </w:tcBorders>
            <w:shd w:val="clear" w:color="auto" w:fill="auto"/>
            <w:vAlign w:val="center"/>
          </w:tcPr>
          <w:p w14:paraId="01DEAD2C"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学士</w:t>
            </w:r>
          </w:p>
        </w:tc>
        <w:tc>
          <w:tcPr>
            <w:tcW w:w="1418" w:type="dxa"/>
            <w:tcBorders>
              <w:top w:val="single" w:sz="4" w:space="0" w:color="auto"/>
              <w:left w:val="single" w:sz="4" w:space="0" w:color="auto"/>
              <w:bottom w:val="single" w:sz="4" w:space="0" w:color="000000"/>
              <w:right w:val="single" w:sz="4" w:space="0" w:color="auto"/>
            </w:tcBorders>
            <w:vAlign w:val="center"/>
          </w:tcPr>
          <w:p w14:paraId="56A61F5D" w14:textId="77777777" w:rsidR="00AA4429" w:rsidRPr="00ED6667" w:rsidRDefault="00605580">
            <w:pPr>
              <w:widowControl/>
              <w:jc w:val="left"/>
              <w:rPr>
                <w:rFonts w:ascii="仿宋" w:eastAsia="仿宋" w:hAnsi="仿宋" w:cs="宋体"/>
                <w:kern w:val="0"/>
                <w:sz w:val="24"/>
                <w:szCs w:val="24"/>
              </w:rPr>
            </w:pPr>
            <w:r w:rsidRPr="00ED6667">
              <w:rPr>
                <w:rFonts w:ascii="仿宋" w:eastAsia="仿宋" w:hAnsi="仿宋" w:cs="宋体" w:hint="eastAsia"/>
                <w:kern w:val="0"/>
                <w:sz w:val="24"/>
                <w:szCs w:val="24"/>
              </w:rPr>
              <w:t>3</w:t>
            </w:r>
            <w:r w:rsidRPr="00ED6667">
              <w:rPr>
                <w:rFonts w:ascii="仿宋" w:eastAsia="仿宋" w:hAnsi="仿宋" w:cs="宋体"/>
                <w:kern w:val="0"/>
                <w:sz w:val="24"/>
                <w:szCs w:val="24"/>
              </w:rPr>
              <w:t>0</w:t>
            </w:r>
            <w:r w:rsidRPr="00ED6667">
              <w:rPr>
                <w:rFonts w:ascii="仿宋" w:eastAsia="仿宋" w:hAnsi="仿宋" w:cs="宋体" w:hint="eastAsia"/>
                <w:kern w:val="0"/>
                <w:sz w:val="24"/>
                <w:szCs w:val="24"/>
              </w:rPr>
              <w:t>周岁及</w:t>
            </w:r>
            <w:r w:rsidRPr="00ED6667">
              <w:rPr>
                <w:rFonts w:ascii="仿宋" w:eastAsia="仿宋" w:hAnsi="仿宋" w:cs="宋体" w:hint="eastAsia"/>
                <w:kern w:val="0"/>
                <w:sz w:val="24"/>
                <w:szCs w:val="24"/>
              </w:rPr>
              <w:br/>
              <w:t>以下</w:t>
            </w:r>
          </w:p>
        </w:tc>
        <w:tc>
          <w:tcPr>
            <w:tcW w:w="1417" w:type="dxa"/>
            <w:tcBorders>
              <w:top w:val="single" w:sz="4" w:space="0" w:color="auto"/>
              <w:left w:val="single" w:sz="4" w:space="0" w:color="auto"/>
              <w:bottom w:val="single" w:sz="4" w:space="0" w:color="000000"/>
              <w:right w:val="single" w:sz="4" w:space="0" w:color="auto"/>
            </w:tcBorders>
            <w:vAlign w:val="center"/>
          </w:tcPr>
          <w:p w14:paraId="3E0E1D56"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面试与考核</w:t>
            </w:r>
          </w:p>
        </w:tc>
        <w:tc>
          <w:tcPr>
            <w:tcW w:w="1701" w:type="dxa"/>
            <w:tcBorders>
              <w:top w:val="single" w:sz="4" w:space="0" w:color="auto"/>
              <w:left w:val="single" w:sz="4" w:space="0" w:color="auto"/>
              <w:bottom w:val="single" w:sz="4" w:space="0" w:color="000000"/>
              <w:right w:val="single" w:sz="4" w:space="0" w:color="auto"/>
            </w:tcBorders>
            <w:shd w:val="clear" w:color="auto" w:fill="auto"/>
            <w:vAlign w:val="center"/>
          </w:tcPr>
          <w:p w14:paraId="3E8841F6" w14:textId="77777777" w:rsidR="00AA4429" w:rsidRPr="00ED6667" w:rsidRDefault="00605580">
            <w:pPr>
              <w:jc w:val="center"/>
              <w:rPr>
                <w:rFonts w:ascii="仿宋" w:eastAsia="仿宋" w:hAnsi="仿宋" w:cs="宋体"/>
                <w:kern w:val="0"/>
                <w:sz w:val="24"/>
                <w:szCs w:val="24"/>
              </w:rPr>
            </w:pPr>
            <w:r w:rsidRPr="00ED6667">
              <w:rPr>
                <w:rFonts w:ascii="仿宋" w:eastAsia="仿宋" w:hAnsi="仿宋" w:cs="宋体" w:hint="eastAsia"/>
                <w:kern w:val="0"/>
                <w:sz w:val="24"/>
                <w:szCs w:val="24"/>
              </w:rPr>
              <w:t>编内引进</w:t>
            </w:r>
          </w:p>
          <w:p w14:paraId="0C574C6B" w14:textId="77777777" w:rsidR="00AA4429" w:rsidRPr="00ED6667" w:rsidRDefault="00605580">
            <w:pPr>
              <w:widowControl/>
              <w:jc w:val="center"/>
              <w:rPr>
                <w:rFonts w:ascii="仿宋" w:eastAsia="仿宋" w:hAnsi="仿宋" w:cs="宋体"/>
                <w:kern w:val="0"/>
                <w:sz w:val="24"/>
                <w:szCs w:val="24"/>
              </w:rPr>
            </w:pPr>
            <w:r w:rsidRPr="00ED6667">
              <w:rPr>
                <w:rFonts w:ascii="仿宋" w:eastAsia="仿宋" w:hAnsi="仿宋" w:cs="宋体" w:hint="eastAsia"/>
                <w:kern w:val="0"/>
                <w:sz w:val="24"/>
                <w:szCs w:val="24"/>
              </w:rPr>
              <w:t>（应届毕业）</w:t>
            </w:r>
          </w:p>
        </w:tc>
      </w:tr>
    </w:tbl>
    <w:p w14:paraId="0F80C6DD" w14:textId="77777777" w:rsidR="00AA4429" w:rsidRPr="00ED6667" w:rsidRDefault="00AA4429">
      <w:pPr>
        <w:spacing w:line="560" w:lineRule="exact"/>
        <w:jc w:val="center"/>
        <w:rPr>
          <w:rFonts w:ascii="仿宋_GB2312" w:eastAsia="仿宋_GB2312"/>
          <w:sz w:val="32"/>
          <w:szCs w:val="32"/>
        </w:rPr>
        <w:sectPr w:rsidR="00AA4429" w:rsidRPr="00ED6667">
          <w:pgSz w:w="16838" w:h="11906" w:orient="landscape"/>
          <w:pgMar w:top="1588" w:right="1701" w:bottom="1418" w:left="1588" w:header="851" w:footer="992" w:gutter="0"/>
          <w:cols w:space="425"/>
          <w:docGrid w:type="lines" w:linePitch="312"/>
        </w:sectPr>
      </w:pPr>
    </w:p>
    <w:tbl>
      <w:tblPr>
        <w:tblW w:w="10100" w:type="dxa"/>
        <w:tblInd w:w="93" w:type="dxa"/>
        <w:tblLayout w:type="fixed"/>
        <w:tblLook w:val="04A0" w:firstRow="1" w:lastRow="0" w:firstColumn="1" w:lastColumn="0" w:noHBand="0" w:noVBand="1"/>
      </w:tblPr>
      <w:tblGrid>
        <w:gridCol w:w="1350"/>
        <w:gridCol w:w="1280"/>
        <w:gridCol w:w="1350"/>
        <w:gridCol w:w="1180"/>
        <w:gridCol w:w="1080"/>
        <w:gridCol w:w="1200"/>
        <w:gridCol w:w="1080"/>
        <w:gridCol w:w="1580"/>
      </w:tblGrid>
      <w:tr w:rsidR="00ED6667" w:rsidRPr="00ED6667" w14:paraId="3EED9504" w14:textId="77777777">
        <w:trPr>
          <w:trHeight w:val="330"/>
        </w:trPr>
        <w:tc>
          <w:tcPr>
            <w:tcW w:w="1350" w:type="dxa"/>
            <w:tcBorders>
              <w:top w:val="nil"/>
              <w:left w:val="nil"/>
              <w:bottom w:val="nil"/>
              <w:right w:val="nil"/>
            </w:tcBorders>
            <w:shd w:val="clear" w:color="auto" w:fill="auto"/>
            <w:vAlign w:val="bottom"/>
          </w:tcPr>
          <w:p w14:paraId="5A59B38C" w14:textId="77777777" w:rsidR="00AA4429" w:rsidRPr="00ED6667" w:rsidRDefault="00605580">
            <w:pPr>
              <w:widowControl/>
              <w:jc w:val="left"/>
              <w:rPr>
                <w:rFonts w:ascii="宋体" w:hAnsi="宋体" w:cs="宋体"/>
                <w:b/>
                <w:bCs/>
                <w:kern w:val="0"/>
                <w:sz w:val="24"/>
                <w:szCs w:val="24"/>
              </w:rPr>
            </w:pPr>
            <w:r w:rsidRPr="00ED6667">
              <w:rPr>
                <w:rFonts w:ascii="宋体" w:hAnsi="宋体" w:cs="宋体" w:hint="eastAsia"/>
                <w:b/>
                <w:bCs/>
                <w:kern w:val="0"/>
                <w:sz w:val="24"/>
                <w:szCs w:val="24"/>
              </w:rPr>
              <w:lastRenderedPageBreak/>
              <w:t>附件2：</w:t>
            </w:r>
          </w:p>
        </w:tc>
        <w:tc>
          <w:tcPr>
            <w:tcW w:w="1280" w:type="dxa"/>
            <w:tcBorders>
              <w:top w:val="nil"/>
              <w:left w:val="nil"/>
              <w:bottom w:val="nil"/>
              <w:right w:val="nil"/>
            </w:tcBorders>
            <w:shd w:val="clear" w:color="auto" w:fill="auto"/>
            <w:vAlign w:val="bottom"/>
          </w:tcPr>
          <w:p w14:paraId="3E49E298" w14:textId="77777777" w:rsidR="00AA4429" w:rsidRPr="00ED6667" w:rsidRDefault="00AA4429">
            <w:pPr>
              <w:widowControl/>
              <w:jc w:val="left"/>
              <w:rPr>
                <w:rFonts w:ascii="宋体" w:hAnsi="宋体" w:cs="宋体"/>
                <w:kern w:val="0"/>
                <w:sz w:val="24"/>
              </w:rPr>
            </w:pPr>
          </w:p>
        </w:tc>
        <w:tc>
          <w:tcPr>
            <w:tcW w:w="1350" w:type="dxa"/>
            <w:tcBorders>
              <w:top w:val="nil"/>
              <w:left w:val="nil"/>
              <w:bottom w:val="nil"/>
              <w:right w:val="nil"/>
            </w:tcBorders>
            <w:shd w:val="clear" w:color="auto" w:fill="auto"/>
            <w:vAlign w:val="bottom"/>
          </w:tcPr>
          <w:p w14:paraId="3386A7CD" w14:textId="77777777" w:rsidR="00AA4429" w:rsidRPr="00ED6667" w:rsidRDefault="00AA4429">
            <w:pPr>
              <w:widowControl/>
              <w:jc w:val="left"/>
              <w:rPr>
                <w:rFonts w:ascii="宋体" w:hAnsi="宋体" w:cs="宋体"/>
                <w:kern w:val="0"/>
                <w:sz w:val="24"/>
              </w:rPr>
            </w:pPr>
          </w:p>
        </w:tc>
        <w:tc>
          <w:tcPr>
            <w:tcW w:w="1180" w:type="dxa"/>
            <w:tcBorders>
              <w:top w:val="nil"/>
              <w:left w:val="nil"/>
              <w:bottom w:val="nil"/>
              <w:right w:val="nil"/>
            </w:tcBorders>
            <w:shd w:val="clear" w:color="auto" w:fill="auto"/>
            <w:vAlign w:val="bottom"/>
          </w:tcPr>
          <w:p w14:paraId="4FE0415B" w14:textId="77777777" w:rsidR="00AA4429" w:rsidRPr="00ED6667" w:rsidRDefault="00AA4429">
            <w:pPr>
              <w:widowControl/>
              <w:jc w:val="left"/>
              <w:rPr>
                <w:rFonts w:ascii="宋体" w:hAnsi="宋体" w:cs="宋体"/>
                <w:kern w:val="0"/>
                <w:sz w:val="24"/>
              </w:rPr>
            </w:pPr>
          </w:p>
        </w:tc>
        <w:tc>
          <w:tcPr>
            <w:tcW w:w="1080" w:type="dxa"/>
            <w:tcBorders>
              <w:top w:val="nil"/>
              <w:left w:val="nil"/>
              <w:bottom w:val="nil"/>
              <w:right w:val="nil"/>
            </w:tcBorders>
            <w:shd w:val="clear" w:color="auto" w:fill="auto"/>
            <w:vAlign w:val="bottom"/>
          </w:tcPr>
          <w:p w14:paraId="693830C0" w14:textId="77777777" w:rsidR="00AA4429" w:rsidRPr="00ED6667" w:rsidRDefault="00AA4429">
            <w:pPr>
              <w:widowControl/>
              <w:jc w:val="left"/>
              <w:rPr>
                <w:rFonts w:ascii="宋体" w:hAnsi="宋体" w:cs="宋体"/>
                <w:kern w:val="0"/>
                <w:sz w:val="24"/>
              </w:rPr>
            </w:pPr>
          </w:p>
        </w:tc>
        <w:tc>
          <w:tcPr>
            <w:tcW w:w="1200" w:type="dxa"/>
            <w:tcBorders>
              <w:top w:val="nil"/>
              <w:left w:val="nil"/>
              <w:bottom w:val="nil"/>
              <w:right w:val="nil"/>
            </w:tcBorders>
            <w:shd w:val="clear" w:color="auto" w:fill="auto"/>
            <w:vAlign w:val="bottom"/>
          </w:tcPr>
          <w:p w14:paraId="2BB316C9" w14:textId="77777777" w:rsidR="00AA4429" w:rsidRPr="00ED6667" w:rsidRDefault="00AA4429">
            <w:pPr>
              <w:widowControl/>
              <w:jc w:val="left"/>
              <w:rPr>
                <w:rFonts w:ascii="宋体" w:hAnsi="宋体" w:cs="宋体"/>
                <w:kern w:val="0"/>
                <w:sz w:val="24"/>
              </w:rPr>
            </w:pPr>
          </w:p>
        </w:tc>
        <w:tc>
          <w:tcPr>
            <w:tcW w:w="1080" w:type="dxa"/>
            <w:tcBorders>
              <w:top w:val="nil"/>
              <w:left w:val="nil"/>
              <w:bottom w:val="nil"/>
              <w:right w:val="nil"/>
            </w:tcBorders>
            <w:shd w:val="clear" w:color="auto" w:fill="auto"/>
            <w:vAlign w:val="bottom"/>
          </w:tcPr>
          <w:p w14:paraId="107DD91E" w14:textId="77777777" w:rsidR="00AA4429" w:rsidRPr="00ED6667" w:rsidRDefault="00AA4429">
            <w:pPr>
              <w:widowControl/>
              <w:jc w:val="left"/>
              <w:rPr>
                <w:rFonts w:ascii="宋体" w:hAnsi="宋体" w:cs="宋体"/>
                <w:kern w:val="0"/>
                <w:sz w:val="24"/>
              </w:rPr>
            </w:pPr>
          </w:p>
        </w:tc>
        <w:tc>
          <w:tcPr>
            <w:tcW w:w="1580" w:type="dxa"/>
            <w:tcBorders>
              <w:top w:val="nil"/>
              <w:left w:val="nil"/>
              <w:bottom w:val="nil"/>
              <w:right w:val="nil"/>
            </w:tcBorders>
            <w:shd w:val="clear" w:color="auto" w:fill="auto"/>
            <w:vAlign w:val="bottom"/>
          </w:tcPr>
          <w:p w14:paraId="46FEFAF0" w14:textId="77777777" w:rsidR="00AA4429" w:rsidRPr="00ED6667" w:rsidRDefault="00AA4429">
            <w:pPr>
              <w:widowControl/>
              <w:jc w:val="left"/>
              <w:rPr>
                <w:rFonts w:ascii="宋体" w:hAnsi="宋体" w:cs="宋体"/>
                <w:kern w:val="0"/>
                <w:sz w:val="24"/>
              </w:rPr>
            </w:pPr>
          </w:p>
        </w:tc>
      </w:tr>
      <w:tr w:rsidR="00ED6667" w:rsidRPr="00ED6667" w14:paraId="678F5ED0" w14:textId="77777777">
        <w:trPr>
          <w:trHeight w:val="1005"/>
        </w:trPr>
        <w:tc>
          <w:tcPr>
            <w:tcW w:w="10100" w:type="dxa"/>
            <w:gridSpan w:val="8"/>
            <w:tcBorders>
              <w:top w:val="nil"/>
              <w:left w:val="nil"/>
              <w:bottom w:val="single" w:sz="4" w:space="0" w:color="auto"/>
              <w:right w:val="nil"/>
            </w:tcBorders>
            <w:shd w:val="clear" w:color="auto" w:fill="auto"/>
            <w:vAlign w:val="center"/>
          </w:tcPr>
          <w:p w14:paraId="3B7A8D66" w14:textId="77777777" w:rsidR="00AA4429" w:rsidRPr="00ED6667" w:rsidRDefault="00605580">
            <w:pPr>
              <w:widowControl/>
              <w:jc w:val="center"/>
              <w:rPr>
                <w:rFonts w:ascii="黑体" w:eastAsia="黑体" w:hAnsi="黑体" w:cs="宋体"/>
                <w:b/>
                <w:bCs/>
                <w:kern w:val="0"/>
                <w:sz w:val="36"/>
                <w:szCs w:val="36"/>
              </w:rPr>
            </w:pPr>
            <w:r w:rsidRPr="00ED6667">
              <w:rPr>
                <w:rFonts w:ascii="黑体" w:eastAsia="黑体" w:hAnsi="黑体" w:cs="宋体" w:hint="eastAsia"/>
                <w:b/>
                <w:bCs/>
                <w:kern w:val="0"/>
                <w:sz w:val="36"/>
                <w:szCs w:val="36"/>
              </w:rPr>
              <w:t>202</w:t>
            </w:r>
            <w:r w:rsidRPr="00ED6667">
              <w:rPr>
                <w:rFonts w:ascii="黑体" w:eastAsia="黑体" w:hAnsi="黑体" w:cs="宋体"/>
                <w:b/>
                <w:bCs/>
                <w:kern w:val="0"/>
                <w:sz w:val="36"/>
                <w:szCs w:val="36"/>
              </w:rPr>
              <w:t>3</w:t>
            </w:r>
            <w:r w:rsidRPr="00ED6667">
              <w:rPr>
                <w:rFonts w:ascii="黑体" w:eastAsia="黑体" w:hAnsi="黑体" w:cs="宋体" w:hint="eastAsia"/>
                <w:b/>
                <w:bCs/>
                <w:kern w:val="0"/>
                <w:sz w:val="36"/>
                <w:szCs w:val="36"/>
              </w:rPr>
              <w:t>年度全椒县中医院公开引进高学历、紧缺卫生专业人才报名资格审查表</w:t>
            </w:r>
          </w:p>
        </w:tc>
      </w:tr>
      <w:tr w:rsidR="00ED6667" w:rsidRPr="00ED6667" w14:paraId="02694E0E" w14:textId="77777777">
        <w:trPr>
          <w:trHeight w:val="720"/>
        </w:trPr>
        <w:tc>
          <w:tcPr>
            <w:tcW w:w="1350" w:type="dxa"/>
            <w:tcBorders>
              <w:top w:val="nil"/>
              <w:left w:val="single" w:sz="4" w:space="0" w:color="auto"/>
              <w:bottom w:val="single" w:sz="4" w:space="0" w:color="auto"/>
              <w:right w:val="single" w:sz="4" w:space="0" w:color="auto"/>
            </w:tcBorders>
            <w:shd w:val="clear" w:color="auto" w:fill="auto"/>
            <w:vAlign w:val="center"/>
          </w:tcPr>
          <w:p w14:paraId="02354CD3"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姓</w:t>
            </w:r>
            <w:r w:rsidRPr="00ED6667">
              <w:rPr>
                <w:kern w:val="0"/>
                <w:sz w:val="22"/>
                <w:szCs w:val="22"/>
              </w:rPr>
              <w:t xml:space="preserve">    </w:t>
            </w:r>
            <w:r w:rsidRPr="00ED6667">
              <w:rPr>
                <w:rFonts w:ascii="宋体" w:hAnsi="宋体" w:cs="宋体" w:hint="eastAsia"/>
                <w:kern w:val="0"/>
                <w:sz w:val="22"/>
                <w:szCs w:val="22"/>
              </w:rPr>
              <w:t>名</w:t>
            </w:r>
          </w:p>
        </w:tc>
        <w:tc>
          <w:tcPr>
            <w:tcW w:w="1280" w:type="dxa"/>
            <w:tcBorders>
              <w:top w:val="nil"/>
              <w:left w:val="nil"/>
              <w:bottom w:val="single" w:sz="4" w:space="0" w:color="auto"/>
              <w:right w:val="single" w:sz="4" w:space="0" w:color="auto"/>
            </w:tcBorders>
            <w:shd w:val="clear" w:color="auto" w:fill="auto"/>
            <w:vAlign w:val="center"/>
          </w:tcPr>
          <w:p w14:paraId="51D0E669"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 xml:space="preserve">　</w:t>
            </w:r>
          </w:p>
        </w:tc>
        <w:tc>
          <w:tcPr>
            <w:tcW w:w="1350" w:type="dxa"/>
            <w:tcBorders>
              <w:top w:val="nil"/>
              <w:left w:val="nil"/>
              <w:bottom w:val="single" w:sz="4" w:space="0" w:color="auto"/>
              <w:right w:val="single" w:sz="4" w:space="0" w:color="auto"/>
            </w:tcBorders>
            <w:shd w:val="clear" w:color="auto" w:fill="auto"/>
            <w:vAlign w:val="center"/>
          </w:tcPr>
          <w:p w14:paraId="562426FB"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性</w:t>
            </w:r>
            <w:r w:rsidRPr="00ED6667">
              <w:rPr>
                <w:kern w:val="0"/>
                <w:sz w:val="22"/>
                <w:szCs w:val="22"/>
              </w:rPr>
              <w:t xml:space="preserve">    </w:t>
            </w:r>
            <w:r w:rsidRPr="00ED6667">
              <w:rPr>
                <w:rFonts w:ascii="宋体" w:hAnsi="宋体" w:cs="宋体" w:hint="eastAsia"/>
                <w:kern w:val="0"/>
                <w:sz w:val="22"/>
                <w:szCs w:val="22"/>
              </w:rPr>
              <w:t>别</w:t>
            </w:r>
          </w:p>
        </w:tc>
        <w:tc>
          <w:tcPr>
            <w:tcW w:w="1180" w:type="dxa"/>
            <w:tcBorders>
              <w:top w:val="nil"/>
              <w:left w:val="nil"/>
              <w:bottom w:val="single" w:sz="4" w:space="0" w:color="auto"/>
              <w:right w:val="single" w:sz="4" w:space="0" w:color="auto"/>
            </w:tcBorders>
            <w:shd w:val="clear" w:color="auto" w:fill="auto"/>
            <w:vAlign w:val="center"/>
          </w:tcPr>
          <w:p w14:paraId="43F85E0C"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A3CDDA9"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出生</w:t>
            </w:r>
          </w:p>
          <w:p w14:paraId="7C105410"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年月</w:t>
            </w:r>
          </w:p>
        </w:tc>
        <w:tc>
          <w:tcPr>
            <w:tcW w:w="2280" w:type="dxa"/>
            <w:gridSpan w:val="2"/>
            <w:tcBorders>
              <w:top w:val="single" w:sz="4" w:space="0" w:color="auto"/>
              <w:left w:val="nil"/>
              <w:bottom w:val="single" w:sz="4" w:space="0" w:color="auto"/>
              <w:right w:val="single" w:sz="4" w:space="0" w:color="auto"/>
            </w:tcBorders>
            <w:shd w:val="clear" w:color="auto" w:fill="auto"/>
            <w:vAlign w:val="center"/>
          </w:tcPr>
          <w:p w14:paraId="1975E872"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 xml:space="preserve">　</w:t>
            </w:r>
          </w:p>
        </w:tc>
        <w:tc>
          <w:tcPr>
            <w:tcW w:w="1580" w:type="dxa"/>
            <w:vMerge w:val="restart"/>
            <w:tcBorders>
              <w:top w:val="nil"/>
              <w:left w:val="single" w:sz="4" w:space="0" w:color="auto"/>
              <w:bottom w:val="single" w:sz="4" w:space="0" w:color="auto"/>
              <w:right w:val="single" w:sz="4" w:space="0" w:color="auto"/>
            </w:tcBorders>
            <w:shd w:val="clear" w:color="auto" w:fill="auto"/>
            <w:vAlign w:val="center"/>
          </w:tcPr>
          <w:p w14:paraId="5B630FFD"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贴</w:t>
            </w:r>
            <w:r w:rsidRPr="00ED6667">
              <w:rPr>
                <w:rFonts w:ascii="宋体" w:hAnsi="宋体" w:cs="宋体" w:hint="eastAsia"/>
                <w:kern w:val="0"/>
                <w:sz w:val="22"/>
                <w:szCs w:val="22"/>
              </w:rPr>
              <w:br/>
              <w:t>照</w:t>
            </w:r>
            <w:r w:rsidRPr="00ED6667">
              <w:rPr>
                <w:rFonts w:ascii="宋体" w:hAnsi="宋体" w:cs="宋体" w:hint="eastAsia"/>
                <w:kern w:val="0"/>
                <w:sz w:val="22"/>
                <w:szCs w:val="22"/>
              </w:rPr>
              <w:br/>
              <w:t>片</w:t>
            </w:r>
          </w:p>
        </w:tc>
      </w:tr>
      <w:tr w:rsidR="00ED6667" w:rsidRPr="00ED6667" w14:paraId="36195DA7" w14:textId="77777777">
        <w:trPr>
          <w:trHeight w:val="585"/>
        </w:trPr>
        <w:tc>
          <w:tcPr>
            <w:tcW w:w="1350" w:type="dxa"/>
            <w:tcBorders>
              <w:top w:val="nil"/>
              <w:left w:val="single" w:sz="4" w:space="0" w:color="auto"/>
              <w:bottom w:val="single" w:sz="4" w:space="0" w:color="auto"/>
              <w:right w:val="single" w:sz="4" w:space="0" w:color="auto"/>
            </w:tcBorders>
            <w:shd w:val="clear" w:color="auto" w:fill="auto"/>
            <w:vAlign w:val="center"/>
          </w:tcPr>
          <w:p w14:paraId="1CE42D34"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身份证号</w:t>
            </w:r>
          </w:p>
        </w:tc>
        <w:tc>
          <w:tcPr>
            <w:tcW w:w="7170" w:type="dxa"/>
            <w:gridSpan w:val="6"/>
            <w:tcBorders>
              <w:top w:val="single" w:sz="4" w:space="0" w:color="auto"/>
              <w:left w:val="nil"/>
              <w:bottom w:val="single" w:sz="4" w:space="0" w:color="auto"/>
              <w:right w:val="single" w:sz="4" w:space="0" w:color="auto"/>
            </w:tcBorders>
            <w:shd w:val="clear" w:color="auto" w:fill="auto"/>
            <w:vAlign w:val="center"/>
          </w:tcPr>
          <w:p w14:paraId="78A6ED9F"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 xml:space="preserve">　</w:t>
            </w:r>
          </w:p>
        </w:tc>
        <w:tc>
          <w:tcPr>
            <w:tcW w:w="1580" w:type="dxa"/>
            <w:vMerge/>
            <w:tcBorders>
              <w:top w:val="nil"/>
              <w:left w:val="single" w:sz="4" w:space="0" w:color="auto"/>
              <w:bottom w:val="single" w:sz="4" w:space="0" w:color="auto"/>
              <w:right w:val="single" w:sz="4" w:space="0" w:color="auto"/>
            </w:tcBorders>
            <w:vAlign w:val="center"/>
          </w:tcPr>
          <w:p w14:paraId="36F6D36A" w14:textId="77777777" w:rsidR="00AA4429" w:rsidRPr="00ED6667" w:rsidRDefault="00AA4429">
            <w:pPr>
              <w:widowControl/>
              <w:jc w:val="left"/>
              <w:rPr>
                <w:rFonts w:ascii="宋体" w:hAnsi="宋体" w:cs="宋体"/>
                <w:kern w:val="0"/>
                <w:sz w:val="22"/>
                <w:szCs w:val="22"/>
              </w:rPr>
            </w:pPr>
          </w:p>
        </w:tc>
      </w:tr>
      <w:tr w:rsidR="00ED6667" w:rsidRPr="00ED6667" w14:paraId="51BEF28B" w14:textId="77777777">
        <w:trPr>
          <w:trHeight w:val="720"/>
        </w:trPr>
        <w:tc>
          <w:tcPr>
            <w:tcW w:w="1350" w:type="dxa"/>
            <w:tcBorders>
              <w:top w:val="nil"/>
              <w:left w:val="single" w:sz="4" w:space="0" w:color="auto"/>
              <w:bottom w:val="single" w:sz="4" w:space="0" w:color="auto"/>
              <w:right w:val="single" w:sz="4" w:space="0" w:color="auto"/>
            </w:tcBorders>
            <w:shd w:val="clear" w:color="auto" w:fill="auto"/>
            <w:vAlign w:val="center"/>
          </w:tcPr>
          <w:p w14:paraId="062AA8D6" w14:textId="77777777" w:rsidR="00AA4429" w:rsidRPr="00ED6667" w:rsidRDefault="00605580">
            <w:pPr>
              <w:widowControl/>
              <w:jc w:val="left"/>
              <w:rPr>
                <w:rFonts w:ascii="宋体" w:hAnsi="宋体" w:cs="宋体"/>
                <w:kern w:val="0"/>
                <w:sz w:val="22"/>
                <w:szCs w:val="22"/>
              </w:rPr>
            </w:pPr>
            <w:r w:rsidRPr="00ED6667">
              <w:rPr>
                <w:rFonts w:ascii="宋体" w:hAnsi="宋体" w:cs="宋体" w:hint="eastAsia"/>
                <w:kern w:val="0"/>
                <w:sz w:val="22"/>
                <w:szCs w:val="22"/>
              </w:rPr>
              <w:t>民    族</w:t>
            </w:r>
          </w:p>
        </w:tc>
        <w:tc>
          <w:tcPr>
            <w:tcW w:w="1280" w:type="dxa"/>
            <w:tcBorders>
              <w:top w:val="nil"/>
              <w:left w:val="nil"/>
              <w:bottom w:val="single" w:sz="4" w:space="0" w:color="auto"/>
              <w:right w:val="single" w:sz="4" w:space="0" w:color="auto"/>
            </w:tcBorders>
            <w:shd w:val="clear" w:color="auto" w:fill="auto"/>
            <w:vAlign w:val="center"/>
          </w:tcPr>
          <w:p w14:paraId="2D9BD310"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 xml:space="preserve">　</w:t>
            </w:r>
          </w:p>
        </w:tc>
        <w:tc>
          <w:tcPr>
            <w:tcW w:w="1350" w:type="dxa"/>
            <w:tcBorders>
              <w:top w:val="nil"/>
              <w:left w:val="nil"/>
              <w:bottom w:val="single" w:sz="4" w:space="0" w:color="auto"/>
              <w:right w:val="single" w:sz="4" w:space="0" w:color="auto"/>
            </w:tcBorders>
            <w:shd w:val="clear" w:color="auto" w:fill="auto"/>
            <w:vAlign w:val="center"/>
          </w:tcPr>
          <w:p w14:paraId="4DFCE4ED"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政治面貌</w:t>
            </w:r>
          </w:p>
        </w:tc>
        <w:tc>
          <w:tcPr>
            <w:tcW w:w="1180" w:type="dxa"/>
            <w:tcBorders>
              <w:top w:val="nil"/>
              <w:left w:val="nil"/>
              <w:bottom w:val="single" w:sz="4" w:space="0" w:color="auto"/>
              <w:right w:val="single" w:sz="4" w:space="0" w:color="auto"/>
            </w:tcBorders>
            <w:shd w:val="clear" w:color="auto" w:fill="auto"/>
            <w:vAlign w:val="center"/>
          </w:tcPr>
          <w:p w14:paraId="79E74950"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8F46D83"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学历</w:t>
            </w:r>
            <w:r w:rsidRPr="00ED6667">
              <w:rPr>
                <w:rFonts w:ascii="宋体" w:hAnsi="宋体" w:cs="宋体" w:hint="eastAsia"/>
                <w:kern w:val="0"/>
                <w:sz w:val="22"/>
                <w:szCs w:val="22"/>
              </w:rPr>
              <w:br/>
              <w:t>学位</w:t>
            </w:r>
          </w:p>
        </w:tc>
        <w:tc>
          <w:tcPr>
            <w:tcW w:w="2280" w:type="dxa"/>
            <w:gridSpan w:val="2"/>
            <w:tcBorders>
              <w:top w:val="single" w:sz="4" w:space="0" w:color="auto"/>
              <w:left w:val="nil"/>
              <w:bottom w:val="single" w:sz="4" w:space="0" w:color="auto"/>
              <w:right w:val="single" w:sz="4" w:space="0" w:color="auto"/>
            </w:tcBorders>
            <w:shd w:val="clear" w:color="auto" w:fill="auto"/>
            <w:vAlign w:val="center"/>
          </w:tcPr>
          <w:p w14:paraId="141A005A"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 xml:space="preserve">　</w:t>
            </w:r>
          </w:p>
        </w:tc>
        <w:tc>
          <w:tcPr>
            <w:tcW w:w="1580" w:type="dxa"/>
            <w:vMerge/>
            <w:tcBorders>
              <w:top w:val="nil"/>
              <w:left w:val="single" w:sz="4" w:space="0" w:color="auto"/>
              <w:bottom w:val="single" w:sz="4" w:space="0" w:color="auto"/>
              <w:right w:val="single" w:sz="4" w:space="0" w:color="auto"/>
            </w:tcBorders>
            <w:vAlign w:val="center"/>
          </w:tcPr>
          <w:p w14:paraId="448C344B" w14:textId="77777777" w:rsidR="00AA4429" w:rsidRPr="00ED6667" w:rsidRDefault="00AA4429">
            <w:pPr>
              <w:widowControl/>
              <w:jc w:val="left"/>
              <w:rPr>
                <w:rFonts w:ascii="宋体" w:hAnsi="宋体" w:cs="宋体"/>
                <w:kern w:val="0"/>
                <w:sz w:val="22"/>
                <w:szCs w:val="22"/>
              </w:rPr>
            </w:pPr>
          </w:p>
        </w:tc>
      </w:tr>
      <w:tr w:rsidR="00ED6667" w:rsidRPr="00ED6667" w14:paraId="221B8EFB" w14:textId="77777777">
        <w:trPr>
          <w:trHeight w:val="554"/>
        </w:trPr>
        <w:tc>
          <w:tcPr>
            <w:tcW w:w="1350" w:type="dxa"/>
            <w:tcBorders>
              <w:top w:val="nil"/>
              <w:left w:val="single" w:sz="4" w:space="0" w:color="auto"/>
              <w:bottom w:val="single" w:sz="4" w:space="0" w:color="auto"/>
              <w:right w:val="single" w:sz="4" w:space="0" w:color="auto"/>
            </w:tcBorders>
            <w:shd w:val="clear" w:color="auto" w:fill="auto"/>
            <w:vAlign w:val="center"/>
          </w:tcPr>
          <w:p w14:paraId="256B9B69"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毕业院校</w:t>
            </w:r>
          </w:p>
        </w:tc>
        <w:tc>
          <w:tcPr>
            <w:tcW w:w="2630" w:type="dxa"/>
            <w:gridSpan w:val="2"/>
            <w:tcBorders>
              <w:top w:val="single" w:sz="4" w:space="0" w:color="auto"/>
              <w:left w:val="nil"/>
              <w:bottom w:val="single" w:sz="4" w:space="0" w:color="auto"/>
              <w:right w:val="single" w:sz="4" w:space="0" w:color="000000"/>
            </w:tcBorders>
            <w:shd w:val="clear" w:color="auto" w:fill="auto"/>
            <w:vAlign w:val="center"/>
          </w:tcPr>
          <w:p w14:paraId="2C35C79D"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 xml:space="preserve">　</w:t>
            </w:r>
          </w:p>
        </w:tc>
        <w:tc>
          <w:tcPr>
            <w:tcW w:w="1180" w:type="dxa"/>
            <w:tcBorders>
              <w:top w:val="nil"/>
              <w:left w:val="nil"/>
              <w:bottom w:val="single" w:sz="4" w:space="0" w:color="auto"/>
              <w:right w:val="single" w:sz="4" w:space="0" w:color="auto"/>
            </w:tcBorders>
            <w:shd w:val="clear" w:color="auto" w:fill="auto"/>
            <w:vAlign w:val="center"/>
          </w:tcPr>
          <w:p w14:paraId="26379BEB"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毕业时间</w:t>
            </w:r>
          </w:p>
        </w:tc>
        <w:tc>
          <w:tcPr>
            <w:tcW w:w="1080" w:type="dxa"/>
            <w:tcBorders>
              <w:top w:val="nil"/>
              <w:left w:val="nil"/>
              <w:bottom w:val="single" w:sz="4" w:space="0" w:color="auto"/>
              <w:right w:val="single" w:sz="4" w:space="0" w:color="auto"/>
            </w:tcBorders>
            <w:shd w:val="clear" w:color="auto" w:fill="auto"/>
            <w:vAlign w:val="center"/>
          </w:tcPr>
          <w:p w14:paraId="3E653D98" w14:textId="77777777" w:rsidR="00AA4429" w:rsidRPr="00ED6667" w:rsidRDefault="00605580">
            <w:pPr>
              <w:widowControl/>
              <w:jc w:val="left"/>
              <w:rPr>
                <w:rFonts w:ascii="宋体" w:hAnsi="宋体" w:cs="宋体"/>
                <w:kern w:val="0"/>
                <w:sz w:val="22"/>
                <w:szCs w:val="22"/>
              </w:rPr>
            </w:pPr>
            <w:r w:rsidRPr="00ED6667">
              <w:rPr>
                <w:rFonts w:ascii="宋体" w:hAnsi="宋体" w:cs="宋体" w:hint="eastAsia"/>
                <w:kern w:val="0"/>
                <w:sz w:val="22"/>
                <w:szCs w:val="22"/>
              </w:rPr>
              <w:t xml:space="preserve">　</w:t>
            </w:r>
          </w:p>
        </w:tc>
        <w:tc>
          <w:tcPr>
            <w:tcW w:w="1200" w:type="dxa"/>
            <w:tcBorders>
              <w:top w:val="nil"/>
              <w:left w:val="nil"/>
              <w:bottom w:val="single" w:sz="4" w:space="0" w:color="auto"/>
              <w:right w:val="single" w:sz="4" w:space="0" w:color="auto"/>
            </w:tcBorders>
            <w:shd w:val="clear" w:color="auto" w:fill="auto"/>
            <w:vAlign w:val="center"/>
          </w:tcPr>
          <w:p w14:paraId="4CF8C50A"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所学专业</w:t>
            </w:r>
          </w:p>
        </w:tc>
        <w:tc>
          <w:tcPr>
            <w:tcW w:w="2660" w:type="dxa"/>
            <w:gridSpan w:val="2"/>
            <w:tcBorders>
              <w:top w:val="single" w:sz="4" w:space="0" w:color="auto"/>
              <w:left w:val="nil"/>
              <w:bottom w:val="single" w:sz="4" w:space="0" w:color="auto"/>
              <w:right w:val="single" w:sz="4" w:space="0" w:color="000000"/>
            </w:tcBorders>
            <w:shd w:val="clear" w:color="auto" w:fill="auto"/>
            <w:vAlign w:val="center"/>
          </w:tcPr>
          <w:p w14:paraId="7EABDBC8"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 xml:space="preserve">　</w:t>
            </w:r>
          </w:p>
        </w:tc>
      </w:tr>
      <w:tr w:rsidR="00ED6667" w:rsidRPr="00ED6667" w14:paraId="2019E275" w14:textId="77777777">
        <w:trPr>
          <w:trHeight w:val="870"/>
        </w:trPr>
        <w:tc>
          <w:tcPr>
            <w:tcW w:w="1350" w:type="dxa"/>
            <w:tcBorders>
              <w:top w:val="nil"/>
              <w:left w:val="single" w:sz="4" w:space="0" w:color="auto"/>
              <w:bottom w:val="single" w:sz="4" w:space="0" w:color="auto"/>
              <w:right w:val="single" w:sz="4" w:space="0" w:color="auto"/>
            </w:tcBorders>
            <w:shd w:val="clear" w:color="auto" w:fill="auto"/>
            <w:vAlign w:val="center"/>
          </w:tcPr>
          <w:p w14:paraId="1648E876"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工作单位</w:t>
            </w:r>
          </w:p>
        </w:tc>
        <w:tc>
          <w:tcPr>
            <w:tcW w:w="3810" w:type="dxa"/>
            <w:gridSpan w:val="3"/>
            <w:tcBorders>
              <w:top w:val="single" w:sz="4" w:space="0" w:color="auto"/>
              <w:left w:val="nil"/>
              <w:bottom w:val="single" w:sz="4" w:space="0" w:color="auto"/>
              <w:right w:val="single" w:sz="4" w:space="0" w:color="000000"/>
            </w:tcBorders>
            <w:shd w:val="clear" w:color="auto" w:fill="auto"/>
            <w:vAlign w:val="center"/>
          </w:tcPr>
          <w:p w14:paraId="060AAFF7"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30D59F0"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职务</w:t>
            </w:r>
            <w:r w:rsidRPr="00ED6667">
              <w:rPr>
                <w:rFonts w:ascii="宋体" w:hAnsi="宋体" w:cs="宋体" w:hint="eastAsia"/>
                <w:kern w:val="0"/>
                <w:sz w:val="22"/>
                <w:szCs w:val="22"/>
              </w:rPr>
              <w:br/>
              <w:t>（职称）</w:t>
            </w:r>
          </w:p>
        </w:tc>
        <w:tc>
          <w:tcPr>
            <w:tcW w:w="1200" w:type="dxa"/>
            <w:tcBorders>
              <w:top w:val="nil"/>
              <w:left w:val="nil"/>
              <w:bottom w:val="single" w:sz="4" w:space="0" w:color="auto"/>
              <w:right w:val="single" w:sz="4" w:space="0" w:color="auto"/>
            </w:tcBorders>
            <w:shd w:val="clear" w:color="auto" w:fill="auto"/>
            <w:vAlign w:val="center"/>
          </w:tcPr>
          <w:p w14:paraId="124049C5"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75ACE87"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人事档案保管单位</w:t>
            </w:r>
          </w:p>
        </w:tc>
        <w:tc>
          <w:tcPr>
            <w:tcW w:w="1580" w:type="dxa"/>
            <w:tcBorders>
              <w:top w:val="nil"/>
              <w:left w:val="nil"/>
              <w:bottom w:val="single" w:sz="4" w:space="0" w:color="auto"/>
              <w:right w:val="single" w:sz="4" w:space="0" w:color="auto"/>
            </w:tcBorders>
            <w:shd w:val="clear" w:color="auto" w:fill="auto"/>
            <w:vAlign w:val="center"/>
          </w:tcPr>
          <w:p w14:paraId="01B1E138"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 xml:space="preserve">　</w:t>
            </w:r>
          </w:p>
        </w:tc>
      </w:tr>
      <w:tr w:rsidR="00ED6667" w:rsidRPr="00ED6667" w14:paraId="7383F2A3" w14:textId="77777777">
        <w:trPr>
          <w:trHeight w:val="525"/>
        </w:trPr>
        <w:tc>
          <w:tcPr>
            <w:tcW w:w="1350" w:type="dxa"/>
            <w:tcBorders>
              <w:top w:val="nil"/>
              <w:left w:val="single" w:sz="4" w:space="0" w:color="auto"/>
              <w:bottom w:val="single" w:sz="4" w:space="0" w:color="auto"/>
              <w:right w:val="single" w:sz="4" w:space="0" w:color="auto"/>
            </w:tcBorders>
            <w:shd w:val="clear" w:color="auto" w:fill="auto"/>
            <w:vAlign w:val="center"/>
          </w:tcPr>
          <w:p w14:paraId="1C11766E"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报考单位</w:t>
            </w:r>
          </w:p>
        </w:tc>
        <w:tc>
          <w:tcPr>
            <w:tcW w:w="4890" w:type="dxa"/>
            <w:gridSpan w:val="4"/>
            <w:tcBorders>
              <w:top w:val="single" w:sz="4" w:space="0" w:color="auto"/>
              <w:left w:val="nil"/>
              <w:bottom w:val="single" w:sz="4" w:space="0" w:color="auto"/>
              <w:right w:val="single" w:sz="4" w:space="0" w:color="auto"/>
            </w:tcBorders>
            <w:shd w:val="clear" w:color="auto" w:fill="auto"/>
            <w:vAlign w:val="center"/>
          </w:tcPr>
          <w:p w14:paraId="64F90EDC" w14:textId="77777777" w:rsidR="00AA4429" w:rsidRPr="00ED6667" w:rsidRDefault="00AA4429">
            <w:pPr>
              <w:widowControl/>
              <w:jc w:val="center"/>
              <w:rPr>
                <w:rFonts w:ascii="宋体" w:hAnsi="宋体" w:cs="宋体"/>
                <w:kern w:val="0"/>
                <w:sz w:val="22"/>
                <w:szCs w:val="22"/>
              </w:rPr>
            </w:pPr>
          </w:p>
        </w:tc>
        <w:tc>
          <w:tcPr>
            <w:tcW w:w="1200" w:type="dxa"/>
            <w:tcBorders>
              <w:top w:val="nil"/>
              <w:left w:val="nil"/>
              <w:bottom w:val="single" w:sz="4" w:space="0" w:color="auto"/>
              <w:right w:val="single" w:sz="4" w:space="0" w:color="auto"/>
            </w:tcBorders>
            <w:shd w:val="clear" w:color="auto" w:fill="auto"/>
            <w:vAlign w:val="center"/>
          </w:tcPr>
          <w:p w14:paraId="41BBF0E7"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岗位代码</w:t>
            </w:r>
          </w:p>
        </w:tc>
        <w:tc>
          <w:tcPr>
            <w:tcW w:w="2660" w:type="dxa"/>
            <w:gridSpan w:val="2"/>
            <w:tcBorders>
              <w:top w:val="single" w:sz="4" w:space="0" w:color="auto"/>
              <w:left w:val="nil"/>
              <w:bottom w:val="single" w:sz="4" w:space="0" w:color="auto"/>
              <w:right w:val="single" w:sz="4" w:space="0" w:color="000000"/>
            </w:tcBorders>
            <w:shd w:val="clear" w:color="auto" w:fill="auto"/>
            <w:vAlign w:val="center"/>
          </w:tcPr>
          <w:p w14:paraId="6215A5BB" w14:textId="77777777" w:rsidR="00AA4429" w:rsidRPr="00ED6667" w:rsidRDefault="00AA4429">
            <w:pPr>
              <w:widowControl/>
              <w:jc w:val="center"/>
              <w:rPr>
                <w:rFonts w:ascii="宋体" w:hAnsi="宋体" w:cs="宋体"/>
                <w:kern w:val="0"/>
                <w:sz w:val="22"/>
                <w:szCs w:val="22"/>
              </w:rPr>
            </w:pPr>
          </w:p>
        </w:tc>
      </w:tr>
      <w:tr w:rsidR="00ED6667" w:rsidRPr="00ED6667" w14:paraId="2370666E" w14:textId="77777777">
        <w:trPr>
          <w:trHeight w:val="675"/>
        </w:trPr>
        <w:tc>
          <w:tcPr>
            <w:tcW w:w="1350" w:type="dxa"/>
            <w:tcBorders>
              <w:top w:val="nil"/>
              <w:left w:val="single" w:sz="4" w:space="0" w:color="auto"/>
              <w:bottom w:val="single" w:sz="4" w:space="0" w:color="auto"/>
              <w:right w:val="single" w:sz="4" w:space="0" w:color="auto"/>
            </w:tcBorders>
            <w:shd w:val="clear" w:color="auto" w:fill="auto"/>
            <w:vAlign w:val="center"/>
          </w:tcPr>
          <w:p w14:paraId="28005326"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家庭详细</w:t>
            </w:r>
            <w:r w:rsidRPr="00ED6667">
              <w:rPr>
                <w:rFonts w:ascii="宋体" w:hAnsi="宋体" w:cs="宋体" w:hint="eastAsia"/>
                <w:kern w:val="0"/>
                <w:sz w:val="22"/>
                <w:szCs w:val="22"/>
              </w:rPr>
              <w:br/>
              <w:t>地址</w:t>
            </w:r>
          </w:p>
        </w:tc>
        <w:tc>
          <w:tcPr>
            <w:tcW w:w="4890" w:type="dxa"/>
            <w:gridSpan w:val="4"/>
            <w:tcBorders>
              <w:top w:val="single" w:sz="4" w:space="0" w:color="auto"/>
              <w:left w:val="nil"/>
              <w:bottom w:val="single" w:sz="4" w:space="0" w:color="auto"/>
              <w:right w:val="single" w:sz="4" w:space="0" w:color="auto"/>
            </w:tcBorders>
            <w:shd w:val="clear" w:color="auto" w:fill="auto"/>
            <w:vAlign w:val="center"/>
          </w:tcPr>
          <w:p w14:paraId="2F829D11"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 xml:space="preserve">　</w:t>
            </w:r>
          </w:p>
        </w:tc>
        <w:tc>
          <w:tcPr>
            <w:tcW w:w="1200" w:type="dxa"/>
            <w:tcBorders>
              <w:top w:val="nil"/>
              <w:left w:val="nil"/>
              <w:bottom w:val="single" w:sz="4" w:space="0" w:color="auto"/>
              <w:right w:val="single" w:sz="4" w:space="0" w:color="auto"/>
            </w:tcBorders>
            <w:shd w:val="clear" w:color="auto" w:fill="auto"/>
            <w:vAlign w:val="center"/>
          </w:tcPr>
          <w:p w14:paraId="40D05ADC"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联系电话</w:t>
            </w:r>
          </w:p>
        </w:tc>
        <w:tc>
          <w:tcPr>
            <w:tcW w:w="2660" w:type="dxa"/>
            <w:gridSpan w:val="2"/>
            <w:tcBorders>
              <w:top w:val="single" w:sz="4" w:space="0" w:color="auto"/>
              <w:left w:val="nil"/>
              <w:bottom w:val="single" w:sz="4" w:space="0" w:color="auto"/>
              <w:right w:val="single" w:sz="4" w:space="0" w:color="000000"/>
            </w:tcBorders>
            <w:shd w:val="clear" w:color="auto" w:fill="auto"/>
            <w:vAlign w:val="center"/>
          </w:tcPr>
          <w:p w14:paraId="143A80EB"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 xml:space="preserve">　</w:t>
            </w:r>
          </w:p>
        </w:tc>
      </w:tr>
      <w:tr w:rsidR="00ED6667" w:rsidRPr="00ED6667" w14:paraId="43D2D06B" w14:textId="77777777">
        <w:trPr>
          <w:trHeight w:val="510"/>
        </w:trPr>
        <w:tc>
          <w:tcPr>
            <w:tcW w:w="1350" w:type="dxa"/>
            <w:tcBorders>
              <w:top w:val="nil"/>
              <w:left w:val="single" w:sz="4" w:space="0" w:color="auto"/>
              <w:bottom w:val="single" w:sz="4" w:space="0" w:color="auto"/>
              <w:right w:val="single" w:sz="4" w:space="0" w:color="auto"/>
            </w:tcBorders>
            <w:shd w:val="clear" w:color="auto" w:fill="auto"/>
            <w:vAlign w:val="center"/>
          </w:tcPr>
          <w:p w14:paraId="2A164023"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通讯地址</w:t>
            </w:r>
          </w:p>
        </w:tc>
        <w:tc>
          <w:tcPr>
            <w:tcW w:w="4890" w:type="dxa"/>
            <w:gridSpan w:val="4"/>
            <w:tcBorders>
              <w:top w:val="single" w:sz="4" w:space="0" w:color="auto"/>
              <w:left w:val="nil"/>
              <w:bottom w:val="single" w:sz="4" w:space="0" w:color="auto"/>
              <w:right w:val="single" w:sz="4" w:space="0" w:color="auto"/>
            </w:tcBorders>
            <w:shd w:val="clear" w:color="auto" w:fill="auto"/>
            <w:vAlign w:val="center"/>
          </w:tcPr>
          <w:p w14:paraId="32A73EB4"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 xml:space="preserve">　</w:t>
            </w:r>
          </w:p>
        </w:tc>
        <w:tc>
          <w:tcPr>
            <w:tcW w:w="1200" w:type="dxa"/>
            <w:tcBorders>
              <w:top w:val="nil"/>
              <w:left w:val="nil"/>
              <w:bottom w:val="single" w:sz="4" w:space="0" w:color="auto"/>
              <w:right w:val="single" w:sz="4" w:space="0" w:color="auto"/>
            </w:tcBorders>
            <w:shd w:val="clear" w:color="auto" w:fill="auto"/>
            <w:vAlign w:val="center"/>
          </w:tcPr>
          <w:p w14:paraId="551D5DE0"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邮政编码</w:t>
            </w:r>
          </w:p>
        </w:tc>
        <w:tc>
          <w:tcPr>
            <w:tcW w:w="2660" w:type="dxa"/>
            <w:gridSpan w:val="2"/>
            <w:tcBorders>
              <w:top w:val="single" w:sz="4" w:space="0" w:color="auto"/>
              <w:left w:val="nil"/>
              <w:bottom w:val="single" w:sz="4" w:space="0" w:color="auto"/>
              <w:right w:val="single" w:sz="4" w:space="0" w:color="auto"/>
            </w:tcBorders>
            <w:shd w:val="clear" w:color="auto" w:fill="auto"/>
            <w:vAlign w:val="center"/>
          </w:tcPr>
          <w:p w14:paraId="62A73616" w14:textId="77777777" w:rsidR="00AA4429" w:rsidRPr="00ED6667" w:rsidRDefault="00605580">
            <w:pPr>
              <w:widowControl/>
              <w:jc w:val="center"/>
              <w:rPr>
                <w:rFonts w:ascii="宋体" w:hAnsi="宋体" w:cs="宋体"/>
                <w:kern w:val="0"/>
                <w:sz w:val="20"/>
                <w:szCs w:val="20"/>
              </w:rPr>
            </w:pPr>
            <w:r w:rsidRPr="00ED6667">
              <w:rPr>
                <w:rFonts w:ascii="宋体" w:hAnsi="宋体" w:cs="宋体" w:hint="eastAsia"/>
                <w:kern w:val="0"/>
                <w:sz w:val="20"/>
                <w:szCs w:val="20"/>
              </w:rPr>
              <w:t xml:space="preserve">　</w:t>
            </w:r>
          </w:p>
        </w:tc>
      </w:tr>
      <w:tr w:rsidR="00ED6667" w:rsidRPr="00ED6667" w14:paraId="222D957B" w14:textId="77777777">
        <w:trPr>
          <w:trHeight w:val="1655"/>
        </w:trPr>
        <w:tc>
          <w:tcPr>
            <w:tcW w:w="1350" w:type="dxa"/>
            <w:tcBorders>
              <w:top w:val="nil"/>
              <w:left w:val="single" w:sz="4" w:space="0" w:color="auto"/>
              <w:bottom w:val="single" w:sz="4" w:space="0" w:color="auto"/>
              <w:right w:val="single" w:sz="4" w:space="0" w:color="auto"/>
            </w:tcBorders>
            <w:shd w:val="clear" w:color="auto" w:fill="auto"/>
            <w:vAlign w:val="center"/>
          </w:tcPr>
          <w:p w14:paraId="09927E54"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简历</w:t>
            </w:r>
          </w:p>
          <w:p w14:paraId="54050DBE"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（自高中</w:t>
            </w:r>
          </w:p>
          <w:p w14:paraId="60ED18D3"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填起）</w:t>
            </w:r>
          </w:p>
        </w:tc>
        <w:tc>
          <w:tcPr>
            <w:tcW w:w="8750" w:type="dxa"/>
            <w:gridSpan w:val="7"/>
            <w:tcBorders>
              <w:top w:val="single" w:sz="4" w:space="0" w:color="auto"/>
              <w:left w:val="nil"/>
              <w:bottom w:val="single" w:sz="4" w:space="0" w:color="auto"/>
              <w:right w:val="single" w:sz="4" w:space="0" w:color="000000"/>
            </w:tcBorders>
            <w:shd w:val="clear" w:color="auto" w:fill="auto"/>
          </w:tcPr>
          <w:p w14:paraId="02DE3896" w14:textId="77777777" w:rsidR="00AA4429" w:rsidRPr="00ED6667" w:rsidRDefault="00605580">
            <w:pPr>
              <w:widowControl/>
              <w:jc w:val="center"/>
              <w:rPr>
                <w:rFonts w:ascii="宋体" w:hAnsi="宋体" w:cs="宋体"/>
                <w:kern w:val="0"/>
                <w:sz w:val="20"/>
                <w:szCs w:val="20"/>
              </w:rPr>
            </w:pPr>
            <w:r w:rsidRPr="00ED6667">
              <w:rPr>
                <w:rFonts w:ascii="宋体" w:hAnsi="宋体" w:cs="宋体" w:hint="eastAsia"/>
                <w:kern w:val="0"/>
                <w:sz w:val="20"/>
                <w:szCs w:val="20"/>
              </w:rPr>
              <w:t>(按起始时间、毕业院校/工作单位、专业/岗位、担任职务顺序填写）</w:t>
            </w:r>
          </w:p>
        </w:tc>
      </w:tr>
      <w:tr w:rsidR="00ED6667" w:rsidRPr="00ED6667" w14:paraId="75A7637A" w14:textId="77777777">
        <w:trPr>
          <w:trHeight w:val="900"/>
        </w:trPr>
        <w:tc>
          <w:tcPr>
            <w:tcW w:w="1350" w:type="dxa"/>
            <w:tcBorders>
              <w:top w:val="nil"/>
              <w:left w:val="single" w:sz="4" w:space="0" w:color="auto"/>
              <w:bottom w:val="single" w:sz="4" w:space="0" w:color="auto"/>
              <w:right w:val="single" w:sz="4" w:space="0" w:color="auto"/>
            </w:tcBorders>
            <w:shd w:val="clear" w:color="auto" w:fill="auto"/>
            <w:vAlign w:val="center"/>
          </w:tcPr>
          <w:p w14:paraId="49CC51FF"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受过何种</w:t>
            </w:r>
          </w:p>
          <w:p w14:paraId="3E728AF7"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奖</w:t>
            </w:r>
            <w:r w:rsidRPr="00ED6667">
              <w:rPr>
                <w:kern w:val="0"/>
                <w:sz w:val="22"/>
                <w:szCs w:val="22"/>
              </w:rPr>
              <w:t xml:space="preserve">    </w:t>
            </w:r>
            <w:proofErr w:type="gramStart"/>
            <w:r w:rsidRPr="00ED6667">
              <w:rPr>
                <w:rFonts w:ascii="宋体" w:hAnsi="宋体" w:cs="宋体" w:hint="eastAsia"/>
                <w:kern w:val="0"/>
                <w:sz w:val="22"/>
                <w:szCs w:val="22"/>
              </w:rPr>
              <w:t>励</w:t>
            </w:r>
            <w:proofErr w:type="gramEnd"/>
          </w:p>
          <w:p w14:paraId="4B49EBB7"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或</w:t>
            </w:r>
            <w:r w:rsidRPr="00ED6667">
              <w:rPr>
                <w:kern w:val="0"/>
                <w:sz w:val="22"/>
                <w:szCs w:val="22"/>
              </w:rPr>
              <w:t xml:space="preserve"> </w:t>
            </w:r>
            <w:r w:rsidRPr="00ED6667">
              <w:rPr>
                <w:rFonts w:ascii="宋体" w:hAnsi="宋体" w:cs="宋体" w:hint="eastAsia"/>
                <w:kern w:val="0"/>
                <w:sz w:val="22"/>
                <w:szCs w:val="22"/>
              </w:rPr>
              <w:t>处</w:t>
            </w:r>
            <w:r w:rsidRPr="00ED6667">
              <w:rPr>
                <w:kern w:val="0"/>
                <w:sz w:val="22"/>
                <w:szCs w:val="22"/>
              </w:rPr>
              <w:t xml:space="preserve"> </w:t>
            </w:r>
            <w:r w:rsidRPr="00ED6667">
              <w:rPr>
                <w:rFonts w:ascii="宋体" w:hAnsi="宋体" w:cs="宋体" w:hint="eastAsia"/>
                <w:kern w:val="0"/>
                <w:sz w:val="22"/>
                <w:szCs w:val="22"/>
              </w:rPr>
              <w:t>分</w:t>
            </w:r>
          </w:p>
        </w:tc>
        <w:tc>
          <w:tcPr>
            <w:tcW w:w="8750" w:type="dxa"/>
            <w:gridSpan w:val="7"/>
            <w:tcBorders>
              <w:top w:val="single" w:sz="4" w:space="0" w:color="auto"/>
              <w:left w:val="nil"/>
              <w:bottom w:val="single" w:sz="4" w:space="0" w:color="auto"/>
              <w:right w:val="single" w:sz="4" w:space="0" w:color="000000"/>
            </w:tcBorders>
            <w:shd w:val="clear" w:color="auto" w:fill="auto"/>
            <w:vAlign w:val="center"/>
          </w:tcPr>
          <w:p w14:paraId="6DE497FB"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 xml:space="preserve">　</w:t>
            </w:r>
          </w:p>
        </w:tc>
      </w:tr>
      <w:tr w:rsidR="00ED6667" w:rsidRPr="00ED6667" w14:paraId="69FD79F8" w14:textId="77777777">
        <w:trPr>
          <w:trHeight w:val="1693"/>
        </w:trPr>
        <w:tc>
          <w:tcPr>
            <w:tcW w:w="1350" w:type="dxa"/>
            <w:tcBorders>
              <w:top w:val="nil"/>
              <w:left w:val="single" w:sz="4" w:space="0" w:color="auto"/>
              <w:bottom w:val="single" w:sz="4" w:space="0" w:color="auto"/>
              <w:right w:val="single" w:sz="4" w:space="0" w:color="auto"/>
            </w:tcBorders>
            <w:shd w:val="clear" w:color="auto" w:fill="auto"/>
            <w:vAlign w:val="center"/>
          </w:tcPr>
          <w:p w14:paraId="31A043B8"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诚信承诺</w:t>
            </w:r>
          </w:p>
          <w:p w14:paraId="6C52C22F"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意</w:t>
            </w:r>
            <w:r w:rsidRPr="00ED6667">
              <w:rPr>
                <w:kern w:val="0"/>
                <w:sz w:val="22"/>
                <w:szCs w:val="22"/>
              </w:rPr>
              <w:t xml:space="preserve">    </w:t>
            </w:r>
            <w:r w:rsidRPr="00ED6667">
              <w:rPr>
                <w:rFonts w:ascii="宋体" w:hAnsi="宋体" w:cs="宋体" w:hint="eastAsia"/>
                <w:kern w:val="0"/>
                <w:sz w:val="22"/>
                <w:szCs w:val="22"/>
              </w:rPr>
              <w:t>见</w:t>
            </w:r>
          </w:p>
        </w:tc>
        <w:tc>
          <w:tcPr>
            <w:tcW w:w="8750" w:type="dxa"/>
            <w:gridSpan w:val="7"/>
            <w:tcBorders>
              <w:top w:val="single" w:sz="4" w:space="0" w:color="auto"/>
              <w:left w:val="nil"/>
              <w:bottom w:val="single" w:sz="4" w:space="0" w:color="auto"/>
              <w:right w:val="single" w:sz="4" w:space="0" w:color="000000"/>
            </w:tcBorders>
            <w:shd w:val="clear" w:color="auto" w:fill="auto"/>
          </w:tcPr>
          <w:p w14:paraId="3DF064D5" w14:textId="77777777" w:rsidR="00AA4429" w:rsidRPr="00ED6667" w:rsidRDefault="00605580">
            <w:pPr>
              <w:widowControl/>
              <w:jc w:val="left"/>
              <w:rPr>
                <w:kern w:val="0"/>
                <w:sz w:val="22"/>
                <w:szCs w:val="22"/>
              </w:rPr>
            </w:pPr>
            <w:r w:rsidRPr="00ED6667">
              <w:rPr>
                <w:kern w:val="0"/>
                <w:sz w:val="22"/>
                <w:szCs w:val="22"/>
              </w:rPr>
              <w:t xml:space="preserve">       </w:t>
            </w:r>
            <w:r w:rsidRPr="00ED6667">
              <w:rPr>
                <w:kern w:val="0"/>
                <w:sz w:val="22"/>
                <w:szCs w:val="22"/>
              </w:rPr>
              <w:t>本人上述所填写的情况和提供的相关材料、证件均真实。若有虚假，一经查实，自动丧失应聘资格。</w:t>
            </w:r>
            <w:r w:rsidRPr="00ED6667">
              <w:rPr>
                <w:kern w:val="0"/>
                <w:sz w:val="22"/>
                <w:szCs w:val="22"/>
              </w:rPr>
              <w:t xml:space="preserve">                                                                             </w:t>
            </w:r>
            <w:r w:rsidRPr="00ED6667">
              <w:rPr>
                <w:kern w:val="0"/>
                <w:sz w:val="22"/>
                <w:szCs w:val="22"/>
              </w:rPr>
              <w:br/>
              <w:t xml:space="preserve">        </w:t>
            </w:r>
          </w:p>
          <w:p w14:paraId="4A591E9D" w14:textId="77777777" w:rsidR="00AA4429" w:rsidRPr="00ED6667" w:rsidRDefault="00605580">
            <w:pPr>
              <w:widowControl/>
              <w:ind w:firstLineChars="1000" w:firstLine="2200"/>
              <w:jc w:val="left"/>
              <w:rPr>
                <w:kern w:val="0"/>
                <w:sz w:val="22"/>
                <w:szCs w:val="22"/>
              </w:rPr>
            </w:pPr>
            <w:r w:rsidRPr="00ED6667">
              <w:rPr>
                <w:kern w:val="0"/>
                <w:sz w:val="22"/>
                <w:szCs w:val="22"/>
              </w:rPr>
              <w:t xml:space="preserve">   </w:t>
            </w:r>
            <w:r w:rsidRPr="00ED6667">
              <w:rPr>
                <w:rFonts w:hint="eastAsia"/>
                <w:kern w:val="0"/>
                <w:sz w:val="22"/>
                <w:szCs w:val="22"/>
              </w:rPr>
              <w:t xml:space="preserve">                     </w:t>
            </w:r>
            <w:r w:rsidRPr="00ED6667">
              <w:rPr>
                <w:kern w:val="0"/>
                <w:sz w:val="22"/>
                <w:szCs w:val="22"/>
              </w:rPr>
              <w:t>报考人签名：</w:t>
            </w:r>
            <w:r w:rsidRPr="00ED6667">
              <w:rPr>
                <w:kern w:val="0"/>
                <w:sz w:val="22"/>
                <w:szCs w:val="22"/>
              </w:rPr>
              <w:t xml:space="preserve"> </w:t>
            </w:r>
          </w:p>
          <w:p w14:paraId="57F841B4" w14:textId="77777777" w:rsidR="00AA4429" w:rsidRPr="00ED6667" w:rsidRDefault="00605580">
            <w:pPr>
              <w:widowControl/>
              <w:jc w:val="left"/>
              <w:rPr>
                <w:kern w:val="0"/>
                <w:sz w:val="22"/>
                <w:szCs w:val="22"/>
              </w:rPr>
            </w:pPr>
            <w:r w:rsidRPr="00ED6667">
              <w:rPr>
                <w:rFonts w:hint="eastAsia"/>
                <w:kern w:val="0"/>
                <w:sz w:val="22"/>
                <w:szCs w:val="22"/>
              </w:rPr>
              <w:t xml:space="preserve">                                                      </w:t>
            </w:r>
            <w:r w:rsidRPr="00ED6667">
              <w:rPr>
                <w:rFonts w:hint="eastAsia"/>
                <w:kern w:val="0"/>
                <w:sz w:val="22"/>
                <w:szCs w:val="22"/>
              </w:rPr>
              <w:t>年</w:t>
            </w:r>
            <w:r w:rsidRPr="00ED6667">
              <w:rPr>
                <w:rFonts w:hint="eastAsia"/>
                <w:kern w:val="0"/>
                <w:sz w:val="22"/>
                <w:szCs w:val="22"/>
              </w:rPr>
              <w:t xml:space="preserve">    </w:t>
            </w:r>
            <w:r w:rsidRPr="00ED6667">
              <w:rPr>
                <w:rFonts w:hint="eastAsia"/>
                <w:kern w:val="0"/>
                <w:sz w:val="22"/>
                <w:szCs w:val="22"/>
              </w:rPr>
              <w:t>月</w:t>
            </w:r>
            <w:r w:rsidRPr="00ED6667">
              <w:rPr>
                <w:rFonts w:hint="eastAsia"/>
                <w:kern w:val="0"/>
                <w:sz w:val="22"/>
                <w:szCs w:val="22"/>
              </w:rPr>
              <w:t xml:space="preserve">    </w:t>
            </w:r>
            <w:r w:rsidRPr="00ED6667">
              <w:rPr>
                <w:rFonts w:hint="eastAsia"/>
                <w:kern w:val="0"/>
                <w:sz w:val="22"/>
                <w:szCs w:val="22"/>
              </w:rPr>
              <w:t>日</w:t>
            </w:r>
          </w:p>
        </w:tc>
      </w:tr>
      <w:tr w:rsidR="00ED6667" w:rsidRPr="00ED6667" w14:paraId="0C73FFFD" w14:textId="77777777">
        <w:trPr>
          <w:trHeight w:val="360"/>
        </w:trPr>
        <w:tc>
          <w:tcPr>
            <w:tcW w:w="10100" w:type="dxa"/>
            <w:gridSpan w:val="8"/>
            <w:tcBorders>
              <w:top w:val="single" w:sz="4" w:space="0" w:color="auto"/>
              <w:left w:val="single" w:sz="4" w:space="0" w:color="auto"/>
              <w:bottom w:val="single" w:sz="4" w:space="0" w:color="auto"/>
              <w:right w:val="single" w:sz="4" w:space="0" w:color="000000"/>
            </w:tcBorders>
            <w:shd w:val="clear" w:color="auto" w:fill="auto"/>
            <w:vAlign w:val="center"/>
          </w:tcPr>
          <w:p w14:paraId="3C3D084B" w14:textId="77777777" w:rsidR="00AA4429" w:rsidRPr="00ED6667" w:rsidRDefault="00605580">
            <w:pPr>
              <w:widowControl/>
              <w:jc w:val="center"/>
              <w:rPr>
                <w:rFonts w:ascii="宋体" w:hAnsi="宋体" w:cs="宋体"/>
                <w:b/>
                <w:bCs/>
                <w:kern w:val="0"/>
                <w:sz w:val="22"/>
                <w:szCs w:val="22"/>
              </w:rPr>
            </w:pPr>
            <w:r w:rsidRPr="00ED6667">
              <w:rPr>
                <w:rFonts w:ascii="宋体" w:hAnsi="宋体" w:cs="宋体" w:hint="eastAsia"/>
                <w:b/>
                <w:bCs/>
                <w:kern w:val="0"/>
                <w:sz w:val="22"/>
                <w:szCs w:val="22"/>
              </w:rPr>
              <w:t>以上各栏目由报考人据实填写</w:t>
            </w:r>
          </w:p>
        </w:tc>
      </w:tr>
      <w:tr w:rsidR="00ED6667" w:rsidRPr="00ED6667" w14:paraId="6FD2673F" w14:textId="77777777">
        <w:trPr>
          <w:trHeight w:val="1170"/>
        </w:trPr>
        <w:tc>
          <w:tcPr>
            <w:tcW w:w="1350" w:type="dxa"/>
            <w:tcBorders>
              <w:top w:val="nil"/>
              <w:left w:val="single" w:sz="4" w:space="0" w:color="auto"/>
              <w:bottom w:val="nil"/>
              <w:right w:val="single" w:sz="4" w:space="0" w:color="auto"/>
            </w:tcBorders>
            <w:shd w:val="clear" w:color="auto" w:fill="auto"/>
            <w:vAlign w:val="center"/>
          </w:tcPr>
          <w:p w14:paraId="59303F1C"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引进单位</w:t>
            </w:r>
          </w:p>
          <w:p w14:paraId="2AF209D6" w14:textId="77777777" w:rsidR="00AA4429" w:rsidRPr="00ED6667" w:rsidRDefault="00605580">
            <w:pPr>
              <w:widowControl/>
              <w:jc w:val="center"/>
              <w:rPr>
                <w:rFonts w:ascii="宋体" w:hAnsi="宋体" w:cs="宋体"/>
                <w:kern w:val="0"/>
                <w:sz w:val="22"/>
                <w:szCs w:val="22"/>
              </w:rPr>
            </w:pPr>
            <w:r w:rsidRPr="00ED6667">
              <w:rPr>
                <w:rFonts w:ascii="宋体" w:hAnsi="宋体" w:cs="宋体" w:hint="eastAsia"/>
                <w:kern w:val="0"/>
                <w:sz w:val="22"/>
                <w:szCs w:val="22"/>
              </w:rPr>
              <w:t>审查意见</w:t>
            </w:r>
          </w:p>
        </w:tc>
        <w:tc>
          <w:tcPr>
            <w:tcW w:w="8750" w:type="dxa"/>
            <w:gridSpan w:val="7"/>
            <w:tcBorders>
              <w:top w:val="single" w:sz="4" w:space="0" w:color="auto"/>
              <w:left w:val="nil"/>
              <w:bottom w:val="nil"/>
              <w:right w:val="single" w:sz="4" w:space="0" w:color="000000"/>
            </w:tcBorders>
            <w:shd w:val="clear" w:color="auto" w:fill="auto"/>
            <w:vAlign w:val="bottom"/>
          </w:tcPr>
          <w:p w14:paraId="22702977" w14:textId="77777777" w:rsidR="00AA4429" w:rsidRPr="00ED6667" w:rsidRDefault="00605580">
            <w:pPr>
              <w:widowControl/>
              <w:ind w:left="4620" w:hangingChars="2100" w:hanging="4620"/>
              <w:jc w:val="left"/>
              <w:rPr>
                <w:rFonts w:ascii="宋体" w:hAnsi="宋体"/>
                <w:kern w:val="0"/>
                <w:sz w:val="22"/>
                <w:szCs w:val="22"/>
              </w:rPr>
            </w:pPr>
            <w:r w:rsidRPr="00ED6667">
              <w:rPr>
                <w:kern w:val="0"/>
                <w:sz w:val="22"/>
                <w:szCs w:val="22"/>
              </w:rPr>
              <w:t xml:space="preserve">                                                                                              </w:t>
            </w:r>
            <w:r w:rsidRPr="00ED6667">
              <w:rPr>
                <w:rFonts w:ascii="宋体" w:hAnsi="宋体" w:hint="eastAsia"/>
                <w:kern w:val="0"/>
                <w:sz w:val="22"/>
                <w:szCs w:val="22"/>
              </w:rPr>
              <w:t>审查人签名：</w:t>
            </w:r>
          </w:p>
          <w:p w14:paraId="43F38216" w14:textId="77777777" w:rsidR="00AA4429" w:rsidRPr="00ED6667" w:rsidRDefault="00605580">
            <w:pPr>
              <w:widowControl/>
              <w:ind w:leftChars="2100" w:left="4630" w:hangingChars="100" w:hanging="220"/>
              <w:jc w:val="left"/>
              <w:rPr>
                <w:kern w:val="0"/>
                <w:sz w:val="22"/>
                <w:szCs w:val="22"/>
              </w:rPr>
            </w:pPr>
            <w:r w:rsidRPr="00ED6667">
              <w:rPr>
                <w:kern w:val="0"/>
                <w:sz w:val="22"/>
                <w:szCs w:val="22"/>
              </w:rPr>
              <w:t xml:space="preserve">            </w:t>
            </w:r>
            <w:r w:rsidRPr="00ED6667">
              <w:rPr>
                <w:rFonts w:hint="eastAsia"/>
                <w:kern w:val="0"/>
                <w:sz w:val="22"/>
                <w:szCs w:val="22"/>
              </w:rPr>
              <w:t xml:space="preserve">  </w:t>
            </w:r>
            <w:r w:rsidRPr="00ED6667">
              <w:rPr>
                <w:rFonts w:ascii="宋体" w:hAnsi="宋体" w:hint="eastAsia"/>
                <w:kern w:val="0"/>
                <w:sz w:val="22"/>
                <w:szCs w:val="22"/>
              </w:rPr>
              <w:t>年</w:t>
            </w:r>
            <w:r w:rsidRPr="00ED6667">
              <w:rPr>
                <w:kern w:val="0"/>
                <w:sz w:val="22"/>
                <w:szCs w:val="22"/>
              </w:rPr>
              <w:t xml:space="preserve">     </w:t>
            </w:r>
            <w:r w:rsidRPr="00ED6667">
              <w:rPr>
                <w:rFonts w:ascii="宋体" w:hAnsi="宋体" w:hint="eastAsia"/>
                <w:kern w:val="0"/>
                <w:sz w:val="22"/>
                <w:szCs w:val="22"/>
              </w:rPr>
              <w:t>月</w:t>
            </w:r>
            <w:r w:rsidRPr="00ED6667">
              <w:rPr>
                <w:kern w:val="0"/>
                <w:sz w:val="22"/>
                <w:szCs w:val="22"/>
              </w:rPr>
              <w:t xml:space="preserve">      </w:t>
            </w:r>
            <w:r w:rsidRPr="00ED6667">
              <w:rPr>
                <w:rFonts w:ascii="宋体" w:hAnsi="宋体" w:hint="eastAsia"/>
                <w:kern w:val="0"/>
                <w:sz w:val="22"/>
                <w:szCs w:val="22"/>
              </w:rPr>
              <w:t>日</w:t>
            </w:r>
            <w:r w:rsidRPr="00ED6667">
              <w:rPr>
                <w:kern w:val="0"/>
                <w:sz w:val="22"/>
                <w:szCs w:val="22"/>
              </w:rPr>
              <w:t xml:space="preserve">   </w:t>
            </w:r>
          </w:p>
        </w:tc>
      </w:tr>
      <w:tr w:rsidR="00AA4429" w:rsidRPr="00ED6667" w14:paraId="1F3C66C8" w14:textId="77777777">
        <w:trPr>
          <w:trHeight w:val="570"/>
        </w:trPr>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75CFD33F" w14:textId="77777777" w:rsidR="00AA4429" w:rsidRPr="00ED6667" w:rsidRDefault="00605580">
            <w:pPr>
              <w:widowControl/>
              <w:jc w:val="center"/>
              <w:rPr>
                <w:rFonts w:ascii="宋体" w:hAnsi="宋体" w:cs="宋体"/>
                <w:kern w:val="0"/>
                <w:sz w:val="24"/>
              </w:rPr>
            </w:pPr>
            <w:r w:rsidRPr="00ED6667">
              <w:rPr>
                <w:rFonts w:ascii="宋体" w:hAnsi="宋体" w:cs="宋体" w:hint="eastAsia"/>
                <w:kern w:val="0"/>
                <w:sz w:val="24"/>
              </w:rPr>
              <w:t>备</w:t>
            </w:r>
            <w:r w:rsidRPr="00ED6667">
              <w:rPr>
                <w:kern w:val="0"/>
                <w:sz w:val="24"/>
              </w:rPr>
              <w:t xml:space="preserve">   </w:t>
            </w:r>
            <w:r w:rsidRPr="00ED6667">
              <w:rPr>
                <w:rFonts w:ascii="宋体" w:hAnsi="宋体" w:cs="宋体" w:hint="eastAsia"/>
                <w:kern w:val="0"/>
                <w:sz w:val="24"/>
              </w:rPr>
              <w:t>注</w:t>
            </w:r>
          </w:p>
        </w:tc>
        <w:tc>
          <w:tcPr>
            <w:tcW w:w="8750" w:type="dxa"/>
            <w:gridSpan w:val="7"/>
            <w:tcBorders>
              <w:top w:val="single" w:sz="4" w:space="0" w:color="auto"/>
              <w:left w:val="nil"/>
              <w:bottom w:val="single" w:sz="4" w:space="0" w:color="auto"/>
              <w:right w:val="single" w:sz="4" w:space="0" w:color="auto"/>
            </w:tcBorders>
            <w:shd w:val="clear" w:color="auto" w:fill="auto"/>
            <w:vAlign w:val="bottom"/>
          </w:tcPr>
          <w:p w14:paraId="40E7FF5D" w14:textId="77777777" w:rsidR="00AA4429" w:rsidRPr="00ED6667" w:rsidRDefault="00605580">
            <w:pPr>
              <w:widowControl/>
              <w:jc w:val="center"/>
              <w:rPr>
                <w:rFonts w:ascii="宋体" w:hAnsi="宋体" w:cs="宋体"/>
                <w:kern w:val="0"/>
                <w:sz w:val="24"/>
              </w:rPr>
            </w:pPr>
            <w:r w:rsidRPr="00ED6667">
              <w:rPr>
                <w:rFonts w:ascii="宋体" w:hAnsi="宋体" w:cs="宋体" w:hint="eastAsia"/>
                <w:kern w:val="0"/>
                <w:sz w:val="24"/>
              </w:rPr>
              <w:t xml:space="preserve">　</w:t>
            </w:r>
          </w:p>
        </w:tc>
      </w:tr>
      <w:bookmarkEnd w:id="0"/>
    </w:tbl>
    <w:p w14:paraId="6B3FD1E2" w14:textId="77777777" w:rsidR="00AA4429" w:rsidRPr="00ED6667" w:rsidRDefault="00AA4429">
      <w:pPr>
        <w:spacing w:line="560" w:lineRule="exact"/>
        <w:rPr>
          <w:rFonts w:ascii="仿宋_GB2312" w:eastAsia="仿宋_GB2312"/>
          <w:sz w:val="32"/>
          <w:szCs w:val="32"/>
        </w:rPr>
      </w:pPr>
    </w:p>
    <w:sectPr w:rsidR="00AA4429" w:rsidRPr="00ED6667">
      <w:pgSz w:w="11906" w:h="16838"/>
      <w:pgMar w:top="1418" w:right="1134" w:bottom="1134" w:left="1134"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B2D84B" w14:textId="77777777" w:rsidR="007A546B" w:rsidRDefault="007A546B">
      <w:r>
        <w:separator/>
      </w:r>
    </w:p>
  </w:endnote>
  <w:endnote w:type="continuationSeparator" w:id="0">
    <w:p w14:paraId="19BA4EBE" w14:textId="77777777" w:rsidR="007A546B" w:rsidRDefault="007A54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方正小标宋简体">
    <w:altName w:val="微软雅黑"/>
    <w:charset w:val="86"/>
    <w:family w:val="script"/>
    <w:pitch w:val="default"/>
    <w:sig w:usb0="00000000" w:usb1="0000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F246E8" w14:textId="77777777" w:rsidR="00AA4429" w:rsidRDefault="00605580">
    <w:pPr>
      <w:pStyle w:val="a7"/>
      <w:jc w:val="center"/>
      <w:rPr>
        <w:sz w:val="24"/>
        <w:szCs w:val="24"/>
      </w:rPr>
    </w:pPr>
    <w:r>
      <w:rPr>
        <w:sz w:val="24"/>
        <w:szCs w:val="24"/>
      </w:rPr>
      <w:fldChar w:fldCharType="begin"/>
    </w:r>
    <w:r>
      <w:rPr>
        <w:sz w:val="24"/>
        <w:szCs w:val="24"/>
      </w:rPr>
      <w:instrText>PAGE   \* MERGEFORMAT</w:instrText>
    </w:r>
    <w:r>
      <w:rPr>
        <w:sz w:val="24"/>
        <w:szCs w:val="24"/>
      </w:rPr>
      <w:fldChar w:fldCharType="separate"/>
    </w:r>
    <w:r w:rsidR="00CA0F97" w:rsidRPr="00CA0F97">
      <w:rPr>
        <w:noProof/>
        <w:sz w:val="24"/>
        <w:szCs w:val="24"/>
        <w:lang w:val="zh-CN"/>
      </w:rPr>
      <w:t>5</w:t>
    </w:r>
    <w:r>
      <w:rPr>
        <w:sz w:val="24"/>
        <w:szCs w:val="24"/>
      </w:rPr>
      <w:fldChar w:fldCharType="end"/>
    </w:r>
  </w:p>
  <w:p w14:paraId="4C970587" w14:textId="77777777" w:rsidR="00AA4429" w:rsidRDefault="00AA442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53017F" w14:textId="77777777" w:rsidR="007A546B" w:rsidRDefault="007A546B">
      <w:r>
        <w:separator/>
      </w:r>
    </w:p>
  </w:footnote>
  <w:footnote w:type="continuationSeparator" w:id="0">
    <w:p w14:paraId="4A4C978B" w14:textId="77777777" w:rsidR="007A546B" w:rsidRDefault="007A54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grammar="clean"/>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DY4OTA0MmYxZWM3ZmM5NzkxYmYyYzY1NGM2YjQ2NjkifQ=="/>
  </w:docVars>
  <w:rsids>
    <w:rsidRoot w:val="007B2342"/>
    <w:rsid w:val="00005032"/>
    <w:rsid w:val="000061D6"/>
    <w:rsid w:val="00020215"/>
    <w:rsid w:val="00024FA8"/>
    <w:rsid w:val="00037955"/>
    <w:rsid w:val="00042865"/>
    <w:rsid w:val="00044915"/>
    <w:rsid w:val="000449DF"/>
    <w:rsid w:val="00046E17"/>
    <w:rsid w:val="000506A3"/>
    <w:rsid w:val="00066501"/>
    <w:rsid w:val="00086055"/>
    <w:rsid w:val="00095FF4"/>
    <w:rsid w:val="00096FD7"/>
    <w:rsid w:val="000A183F"/>
    <w:rsid w:val="000A515B"/>
    <w:rsid w:val="000C134E"/>
    <w:rsid w:val="000D3240"/>
    <w:rsid w:val="000D4BCF"/>
    <w:rsid w:val="000E2D7A"/>
    <w:rsid w:val="000F4C24"/>
    <w:rsid w:val="000F5C68"/>
    <w:rsid w:val="0011470D"/>
    <w:rsid w:val="00121C43"/>
    <w:rsid w:val="00124B10"/>
    <w:rsid w:val="00124C24"/>
    <w:rsid w:val="00132FF7"/>
    <w:rsid w:val="00146227"/>
    <w:rsid w:val="0016010D"/>
    <w:rsid w:val="00160C11"/>
    <w:rsid w:val="00175957"/>
    <w:rsid w:val="00176F63"/>
    <w:rsid w:val="001929B7"/>
    <w:rsid w:val="001B7119"/>
    <w:rsid w:val="001C0151"/>
    <w:rsid w:val="001D1659"/>
    <w:rsid w:val="001E68B3"/>
    <w:rsid w:val="00203654"/>
    <w:rsid w:val="002245F4"/>
    <w:rsid w:val="0024502F"/>
    <w:rsid w:val="002646EC"/>
    <w:rsid w:val="00264FEB"/>
    <w:rsid w:val="00265BBE"/>
    <w:rsid w:val="00267211"/>
    <w:rsid w:val="00267913"/>
    <w:rsid w:val="00290A2A"/>
    <w:rsid w:val="00294316"/>
    <w:rsid w:val="002A005D"/>
    <w:rsid w:val="002B4D92"/>
    <w:rsid w:val="00347255"/>
    <w:rsid w:val="003522F4"/>
    <w:rsid w:val="0036635C"/>
    <w:rsid w:val="003C3A4C"/>
    <w:rsid w:val="003D76E1"/>
    <w:rsid w:val="003E137A"/>
    <w:rsid w:val="003E4AEB"/>
    <w:rsid w:val="004050A9"/>
    <w:rsid w:val="00410857"/>
    <w:rsid w:val="0041097C"/>
    <w:rsid w:val="00411BEA"/>
    <w:rsid w:val="00411D53"/>
    <w:rsid w:val="00424791"/>
    <w:rsid w:val="00424FEA"/>
    <w:rsid w:val="00432A2A"/>
    <w:rsid w:val="00443B6D"/>
    <w:rsid w:val="004461FB"/>
    <w:rsid w:val="00452729"/>
    <w:rsid w:val="0046705B"/>
    <w:rsid w:val="00471732"/>
    <w:rsid w:val="00492183"/>
    <w:rsid w:val="004A162A"/>
    <w:rsid w:val="004B6C53"/>
    <w:rsid w:val="004B6E0E"/>
    <w:rsid w:val="004E7AEA"/>
    <w:rsid w:val="004F16B8"/>
    <w:rsid w:val="004F352E"/>
    <w:rsid w:val="00510206"/>
    <w:rsid w:val="00543428"/>
    <w:rsid w:val="005527FF"/>
    <w:rsid w:val="00566894"/>
    <w:rsid w:val="00575734"/>
    <w:rsid w:val="00586004"/>
    <w:rsid w:val="00586933"/>
    <w:rsid w:val="005952DA"/>
    <w:rsid w:val="005A534D"/>
    <w:rsid w:val="005B18C0"/>
    <w:rsid w:val="005E2211"/>
    <w:rsid w:val="005F0731"/>
    <w:rsid w:val="005F1354"/>
    <w:rsid w:val="005F5530"/>
    <w:rsid w:val="00605580"/>
    <w:rsid w:val="006243D4"/>
    <w:rsid w:val="0063377B"/>
    <w:rsid w:val="00640BA3"/>
    <w:rsid w:val="00650C2D"/>
    <w:rsid w:val="00650FBC"/>
    <w:rsid w:val="00656E18"/>
    <w:rsid w:val="00693626"/>
    <w:rsid w:val="006A294B"/>
    <w:rsid w:val="006B25F3"/>
    <w:rsid w:val="006B2855"/>
    <w:rsid w:val="006C3212"/>
    <w:rsid w:val="00706637"/>
    <w:rsid w:val="00712CF6"/>
    <w:rsid w:val="0072102E"/>
    <w:rsid w:val="007279FE"/>
    <w:rsid w:val="00733622"/>
    <w:rsid w:val="00734FF8"/>
    <w:rsid w:val="00766EB7"/>
    <w:rsid w:val="0076789A"/>
    <w:rsid w:val="0077268E"/>
    <w:rsid w:val="00782204"/>
    <w:rsid w:val="0078409C"/>
    <w:rsid w:val="00791C4A"/>
    <w:rsid w:val="00792825"/>
    <w:rsid w:val="00792AE7"/>
    <w:rsid w:val="007A546B"/>
    <w:rsid w:val="007B08F3"/>
    <w:rsid w:val="007B2342"/>
    <w:rsid w:val="007C0D40"/>
    <w:rsid w:val="007C7960"/>
    <w:rsid w:val="007D05DF"/>
    <w:rsid w:val="007D1CA1"/>
    <w:rsid w:val="007D447A"/>
    <w:rsid w:val="007D53C8"/>
    <w:rsid w:val="007F3054"/>
    <w:rsid w:val="007F655F"/>
    <w:rsid w:val="00802FA9"/>
    <w:rsid w:val="00811AE6"/>
    <w:rsid w:val="008161FB"/>
    <w:rsid w:val="008508F9"/>
    <w:rsid w:val="0085365B"/>
    <w:rsid w:val="00855A64"/>
    <w:rsid w:val="00862305"/>
    <w:rsid w:val="00865006"/>
    <w:rsid w:val="00865614"/>
    <w:rsid w:val="00870200"/>
    <w:rsid w:val="00872A15"/>
    <w:rsid w:val="008A4CD1"/>
    <w:rsid w:val="008B4163"/>
    <w:rsid w:val="008C27F1"/>
    <w:rsid w:val="00933C67"/>
    <w:rsid w:val="009472EF"/>
    <w:rsid w:val="00954A81"/>
    <w:rsid w:val="009667DC"/>
    <w:rsid w:val="009717EC"/>
    <w:rsid w:val="00972E52"/>
    <w:rsid w:val="00974E61"/>
    <w:rsid w:val="00976E09"/>
    <w:rsid w:val="009843FD"/>
    <w:rsid w:val="00996E03"/>
    <w:rsid w:val="009A6FF5"/>
    <w:rsid w:val="009B5DA8"/>
    <w:rsid w:val="009C4C26"/>
    <w:rsid w:val="009C4FF8"/>
    <w:rsid w:val="00A069A9"/>
    <w:rsid w:val="00A16936"/>
    <w:rsid w:val="00A2089B"/>
    <w:rsid w:val="00A259F7"/>
    <w:rsid w:val="00A34D87"/>
    <w:rsid w:val="00A41C83"/>
    <w:rsid w:val="00A61F7F"/>
    <w:rsid w:val="00A629F4"/>
    <w:rsid w:val="00AA2566"/>
    <w:rsid w:val="00AA4429"/>
    <w:rsid w:val="00AB4B40"/>
    <w:rsid w:val="00AB57AB"/>
    <w:rsid w:val="00AC05E7"/>
    <w:rsid w:val="00AC4FAA"/>
    <w:rsid w:val="00AE42A2"/>
    <w:rsid w:val="00AE6770"/>
    <w:rsid w:val="00AF392F"/>
    <w:rsid w:val="00AF3FBB"/>
    <w:rsid w:val="00B0020A"/>
    <w:rsid w:val="00B10744"/>
    <w:rsid w:val="00B15FBD"/>
    <w:rsid w:val="00B312B1"/>
    <w:rsid w:val="00B35129"/>
    <w:rsid w:val="00B8018F"/>
    <w:rsid w:val="00B8104B"/>
    <w:rsid w:val="00B811D4"/>
    <w:rsid w:val="00B87E08"/>
    <w:rsid w:val="00B90B0E"/>
    <w:rsid w:val="00BA1C8A"/>
    <w:rsid w:val="00BC71D8"/>
    <w:rsid w:val="00BE6568"/>
    <w:rsid w:val="00C0472C"/>
    <w:rsid w:val="00C06E04"/>
    <w:rsid w:val="00C2306E"/>
    <w:rsid w:val="00C30A47"/>
    <w:rsid w:val="00C40E28"/>
    <w:rsid w:val="00C44FB6"/>
    <w:rsid w:val="00C574A0"/>
    <w:rsid w:val="00C73E76"/>
    <w:rsid w:val="00C849A7"/>
    <w:rsid w:val="00C9010B"/>
    <w:rsid w:val="00C91DB5"/>
    <w:rsid w:val="00C96ABF"/>
    <w:rsid w:val="00CA0F97"/>
    <w:rsid w:val="00CB3CB1"/>
    <w:rsid w:val="00CE1212"/>
    <w:rsid w:val="00CE7428"/>
    <w:rsid w:val="00CF3DC4"/>
    <w:rsid w:val="00D02FF5"/>
    <w:rsid w:val="00D12434"/>
    <w:rsid w:val="00D207B0"/>
    <w:rsid w:val="00D251A7"/>
    <w:rsid w:val="00D353CF"/>
    <w:rsid w:val="00D408F9"/>
    <w:rsid w:val="00D40E95"/>
    <w:rsid w:val="00D624EE"/>
    <w:rsid w:val="00D718BB"/>
    <w:rsid w:val="00D87A4C"/>
    <w:rsid w:val="00DC0164"/>
    <w:rsid w:val="00DD5004"/>
    <w:rsid w:val="00DE2721"/>
    <w:rsid w:val="00DF4A75"/>
    <w:rsid w:val="00E036FB"/>
    <w:rsid w:val="00E1346B"/>
    <w:rsid w:val="00E20C60"/>
    <w:rsid w:val="00E222AE"/>
    <w:rsid w:val="00E31203"/>
    <w:rsid w:val="00E62786"/>
    <w:rsid w:val="00EC57CD"/>
    <w:rsid w:val="00ED0A89"/>
    <w:rsid w:val="00ED2F1A"/>
    <w:rsid w:val="00ED6667"/>
    <w:rsid w:val="00EE4BFB"/>
    <w:rsid w:val="00F055B8"/>
    <w:rsid w:val="00F23C2B"/>
    <w:rsid w:val="00F27603"/>
    <w:rsid w:val="00F35E26"/>
    <w:rsid w:val="00F40B4C"/>
    <w:rsid w:val="00F55147"/>
    <w:rsid w:val="00F62F75"/>
    <w:rsid w:val="00F63C84"/>
    <w:rsid w:val="00F67A53"/>
    <w:rsid w:val="00F755D3"/>
    <w:rsid w:val="00FA0049"/>
    <w:rsid w:val="00FB0540"/>
    <w:rsid w:val="00FB1FAC"/>
    <w:rsid w:val="00FC1A6C"/>
    <w:rsid w:val="00FE05B9"/>
    <w:rsid w:val="00FE30DA"/>
    <w:rsid w:val="00FE50BD"/>
    <w:rsid w:val="00FF26DB"/>
    <w:rsid w:val="04C36DC5"/>
    <w:rsid w:val="09B44900"/>
    <w:rsid w:val="22066450"/>
    <w:rsid w:val="25B5378A"/>
    <w:rsid w:val="2CD76291"/>
    <w:rsid w:val="2DD11E30"/>
    <w:rsid w:val="32082079"/>
    <w:rsid w:val="3BEC6709"/>
    <w:rsid w:val="451B27E8"/>
    <w:rsid w:val="498F6907"/>
    <w:rsid w:val="5F0809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19BA489"/>
  <w15:docId w15:val="{3FF41D3C-A76E-4007-B5C7-C3EE5BF14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locked="1" w:semiHidden="1" w:uiPriority="0" w:unhideWhenUsed="1"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uiPriority w:val="99"/>
    <w:qFormat/>
    <w:pPr>
      <w:pBdr>
        <w:bottom w:val="single" w:sz="6" w:space="1" w:color="auto"/>
      </w:pBdr>
      <w:tabs>
        <w:tab w:val="center" w:pos="4153"/>
        <w:tab w:val="right" w:pos="8306"/>
      </w:tabs>
      <w:snapToGrid w:val="0"/>
      <w:jc w:val="center"/>
    </w:pPr>
    <w:rPr>
      <w:sz w:val="18"/>
      <w:szCs w:val="18"/>
    </w:rPr>
  </w:style>
  <w:style w:type="table" w:styleId="ab">
    <w:name w:val="Table Grid"/>
    <w:basedOn w:val="a1"/>
    <w:qFormat/>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unhideWhenUsed/>
    <w:qFormat/>
    <w:rPr>
      <w:color w:val="0000FF"/>
      <w:u w:val="single"/>
    </w:rPr>
  </w:style>
  <w:style w:type="character" w:customStyle="1" w:styleId="aa">
    <w:name w:val="页眉 字符"/>
    <w:link w:val="a9"/>
    <w:uiPriority w:val="99"/>
    <w:qFormat/>
    <w:locked/>
    <w:rPr>
      <w:sz w:val="18"/>
      <w:szCs w:val="18"/>
    </w:rPr>
  </w:style>
  <w:style w:type="character" w:customStyle="1" w:styleId="a8">
    <w:name w:val="页脚 字符"/>
    <w:link w:val="a7"/>
    <w:uiPriority w:val="99"/>
    <w:qFormat/>
    <w:locked/>
    <w:rPr>
      <w:sz w:val="18"/>
      <w:szCs w:val="18"/>
    </w:rPr>
  </w:style>
  <w:style w:type="character" w:customStyle="1" w:styleId="a4">
    <w:name w:val="日期 字符"/>
    <w:link w:val="a3"/>
    <w:uiPriority w:val="99"/>
    <w:semiHidden/>
    <w:qFormat/>
    <w:rPr>
      <w:rFonts w:cs="Calibri"/>
      <w:szCs w:val="21"/>
    </w:rPr>
  </w:style>
  <w:style w:type="paragraph" w:styleId="ad">
    <w:name w:val="No Spacing"/>
    <w:link w:val="ae"/>
    <w:uiPriority w:val="1"/>
    <w:qFormat/>
    <w:rPr>
      <w:sz w:val="22"/>
      <w:szCs w:val="22"/>
    </w:rPr>
  </w:style>
  <w:style w:type="character" w:customStyle="1" w:styleId="ae">
    <w:name w:val="无间隔 字符"/>
    <w:link w:val="ad"/>
    <w:uiPriority w:val="1"/>
    <w:qFormat/>
    <w:rPr>
      <w:sz w:val="22"/>
      <w:szCs w:val="22"/>
    </w:rPr>
  </w:style>
  <w:style w:type="paragraph" w:customStyle="1" w:styleId="CharChar2CharChar">
    <w:name w:val="Char Char2 Char Char"/>
    <w:basedOn w:val="a"/>
    <w:qFormat/>
    <w:pPr>
      <w:spacing w:line="360" w:lineRule="auto"/>
    </w:pPr>
    <w:rPr>
      <w:rFonts w:ascii="Times New Roman" w:hAnsi="Times New Roman" w:cs="Times New Roman"/>
      <w:szCs w:val="24"/>
    </w:rPr>
  </w:style>
  <w:style w:type="character" w:customStyle="1" w:styleId="a6">
    <w:name w:val="批注框文本 字符"/>
    <w:link w:val="a5"/>
    <w:uiPriority w:val="99"/>
    <w:semiHidden/>
    <w:qFormat/>
    <w:rPr>
      <w:rFonts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qjxzyy.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66C9AB-1E7B-4742-8C2E-416DEF058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10</Pages>
  <Words>788</Words>
  <Characters>4495</Characters>
  <Application>Microsoft Office Word</Application>
  <DocSecurity>0</DocSecurity>
  <Lines>37</Lines>
  <Paragraphs>10</Paragraphs>
  <ScaleCrop>false</ScaleCrop>
  <Company>MC SYSTEM</Company>
  <LinksUpToDate>false</LinksUpToDate>
  <CharactersWithSpaces>5273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A91798</cp:lastModifiedBy>
  <cp:revision>149</cp:revision>
  <cp:lastPrinted>2022-05-13T14:13:00Z</cp:lastPrinted>
  <dcterms:created xsi:type="dcterms:W3CDTF">2021-05-23T11:33:00Z</dcterms:created>
  <dcterms:modified xsi:type="dcterms:W3CDTF">2023-04-14T05:38:00Z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EDACCD25E6EA4D4BAB552ABD16C96F26_13</vt:lpwstr>
  </property>
</Properties>
</file>