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重庆市渝北区中医院招聘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编外聘用人员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笔试岗位一览表</w:t>
      </w:r>
    </w:p>
    <w:tbl>
      <w:tblPr>
        <w:tblStyle w:val="3"/>
        <w:tblW w:w="14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3252"/>
        <w:gridCol w:w="1531"/>
        <w:gridCol w:w="8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2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岗位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招聘人数</w:t>
            </w:r>
          </w:p>
        </w:tc>
        <w:tc>
          <w:tcPr>
            <w:tcW w:w="8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医师岗位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如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医师类岗位报名人数与拟招聘人数未达到8:1的比例，不进行笔试，直接进入面试环节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护士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（含包干护士、专科护士）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44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助产士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技师（含包干）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无需笔试，直接进行技能操作考试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药剂科调剂人员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药剂科制剂人员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药剂科煎药人员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干事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yODdjNWQyZGQ2MDRkYTc3M2U5MjgyMjVhNmI2MDIifQ=="/>
  </w:docVars>
  <w:rsids>
    <w:rsidRoot w:val="53BC254B"/>
    <w:rsid w:val="06A72333"/>
    <w:rsid w:val="0EF95A0C"/>
    <w:rsid w:val="18A40BC9"/>
    <w:rsid w:val="1C7C753F"/>
    <w:rsid w:val="1DAC7D49"/>
    <w:rsid w:val="53BC254B"/>
    <w:rsid w:val="54263898"/>
    <w:rsid w:val="56C42207"/>
    <w:rsid w:val="5BC433B1"/>
    <w:rsid w:val="7A37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162</Characters>
  <Lines>0</Lines>
  <Paragraphs>0</Paragraphs>
  <TotalTime>24</TotalTime>
  <ScaleCrop>false</ScaleCrop>
  <LinksUpToDate>false</LinksUpToDate>
  <CharactersWithSpaces>162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2022-10-21T06:42:00Z</dcterms:created>
  <dc:creator>掩，初颜</dc:creator>
  <cp:lastModifiedBy>重染</cp:lastModifiedBy>
  <cp:lastPrinted>2023-03-13T03:42:00Z</cp:lastPrinted>
  <dcterms:modified xsi:type="dcterms:W3CDTF">2023-03-21T03:56:29Z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7757DBBD8A0F4213931DE172D2B4A267</vt:lpwstr>
  </property>
</Properties>
</file>