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附件5</w:t>
      </w:r>
    </w:p>
    <w:p>
      <w:pPr>
        <w:jc w:val="center"/>
        <w:rPr>
          <w:rFonts w:ascii="Times New Roman" w:hAnsi="Times New Roman" w:eastAsia="方正小标宋简体"/>
          <w:sz w:val="36"/>
          <w:szCs w:val="36"/>
        </w:rPr>
      </w:pPr>
    </w:p>
    <w:p>
      <w:pPr>
        <w:spacing w:line="600" w:lineRule="exact"/>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lang w:val="en-US" w:eastAsia="zh-CN"/>
        </w:rPr>
        <w:t>红安县</w:t>
      </w:r>
      <w:r>
        <w:rPr>
          <w:rFonts w:hint="eastAsia" w:ascii="方正小标宋简体" w:hAnsi="方正小标宋简体" w:eastAsia="方正小标宋简体"/>
          <w:sz w:val="44"/>
          <w:szCs w:val="44"/>
        </w:rPr>
        <w:t>事业单位</w:t>
      </w:r>
      <w:r>
        <w:rPr>
          <w:rFonts w:hint="eastAsia" w:ascii="方正小标宋简体" w:hAnsi="Times New Roman" w:eastAsia="方正小标宋简体"/>
          <w:sz w:val="44"/>
          <w:szCs w:val="44"/>
          <w:lang w:eastAsia="zh-CN"/>
        </w:rPr>
        <w:t>202</w:t>
      </w:r>
      <w:r>
        <w:rPr>
          <w:rFonts w:hint="eastAsia" w:ascii="方正小标宋简体" w:hAnsi="Times New Roman" w:eastAsia="方正小标宋简体"/>
          <w:sz w:val="44"/>
          <w:szCs w:val="44"/>
          <w:lang w:val="en-US" w:eastAsia="zh-CN"/>
        </w:rPr>
        <w:t>3</w:t>
      </w:r>
      <w:r>
        <w:rPr>
          <w:rFonts w:hint="eastAsia" w:ascii="方正小标宋简体" w:hAnsi="方正小标宋简体" w:eastAsia="方正小标宋简体"/>
          <w:sz w:val="44"/>
          <w:szCs w:val="44"/>
        </w:rPr>
        <w:t>年统一公开招聘</w:t>
      </w:r>
    </w:p>
    <w:p>
      <w:pPr>
        <w:spacing w:line="600" w:lineRule="exact"/>
        <w:jc w:val="center"/>
        <w:rPr>
          <w:rFonts w:ascii="方正小标宋简体" w:hAnsi="Times New Roman" w:eastAsia="方正小标宋简体"/>
          <w:sz w:val="40"/>
          <w:szCs w:val="40"/>
        </w:rPr>
      </w:pPr>
      <w:r>
        <w:rPr>
          <w:rFonts w:hint="eastAsia" w:ascii="方正小标宋简体" w:hAnsi="方正小标宋简体" w:eastAsia="方正小标宋简体"/>
          <w:sz w:val="44"/>
          <w:szCs w:val="44"/>
          <w:lang w:eastAsia="zh-CN"/>
        </w:rPr>
        <w:t>工作人员</w:t>
      </w:r>
      <w:r>
        <w:rPr>
          <w:rFonts w:hint="eastAsia" w:ascii="方正小标宋简体" w:hAnsi="方正小标宋简体" w:eastAsia="方正小标宋简体"/>
          <w:sz w:val="44"/>
          <w:szCs w:val="44"/>
        </w:rPr>
        <w:t>考试加分事项说明</w:t>
      </w:r>
    </w:p>
    <w:p>
      <w:pPr>
        <w:rPr>
          <w:rFonts w:ascii="Times New Roman" w:hAnsi="Times New Roman" w:eastAsia="仿宋_GB2312"/>
          <w:sz w:val="30"/>
          <w:szCs w:val="30"/>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为进一步引导和鼓励高校毕业生到基层工作</w:t>
      </w:r>
      <w:r>
        <w:rPr>
          <w:rFonts w:hint="eastAsia" w:ascii="仿宋_GB2312" w:hAnsi="仿宋_GB2312" w:eastAsia="仿宋_GB2312" w:cs="仿宋_GB2312"/>
          <w:sz w:val="32"/>
          <w:szCs w:val="32"/>
          <w:lang w:eastAsia="zh-CN"/>
        </w:rPr>
        <w:t>、参军入伍献身国防事业</w:t>
      </w:r>
      <w:r>
        <w:rPr>
          <w:rFonts w:hint="eastAsia" w:ascii="仿宋_GB2312" w:hAnsi="仿宋_GB2312" w:eastAsia="仿宋_GB2312" w:cs="仿宋_GB2312"/>
          <w:sz w:val="32"/>
          <w:szCs w:val="32"/>
        </w:rPr>
        <w:t>，落实相关优惠政策，依据《</w:t>
      </w:r>
      <w:r>
        <w:rPr>
          <w:rFonts w:hint="eastAsia" w:ascii="仿宋_GB2312" w:hAnsi="仿宋_GB2312" w:eastAsia="仿宋_GB2312" w:cs="仿宋_GB2312"/>
          <w:sz w:val="32"/>
          <w:szCs w:val="32"/>
          <w:lang w:val="en-US" w:eastAsia="zh-CN"/>
        </w:rPr>
        <w:t>红安县</w:t>
      </w:r>
      <w:r>
        <w:rPr>
          <w:rFonts w:hint="eastAsia" w:ascii="仿宋_GB2312" w:hAnsi="仿宋_GB2312" w:eastAsia="仿宋_GB2312" w:cs="仿宋_GB2312"/>
          <w:sz w:val="32"/>
          <w:szCs w:val="32"/>
        </w:rPr>
        <w:t>事业单位</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年统一公开招聘工作人员公告》，现就“三支一扶”计划、大学生志愿服务西部计划项目人员和高校毕业生退役士兵考试加分有关事项说明如下：</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三支一扶”计划、大学生志愿服务西部计划项目人员在2023年7月31日前服务期满2年且考核合格（称职）的，高校毕业生退役士兵在军队服役5年（含）以上的，报名本次招聘且参加了公共科目统一笔试，且笔试卷面成绩达到最低合格线的，可在折合成百分制的笔试成绩上增加5分。</w:t>
      </w:r>
      <w:r>
        <w:rPr>
          <w:rFonts w:hint="eastAsia" w:ascii="仿宋_GB2312" w:hAnsi="仿宋_GB2312" w:eastAsia="仿宋_GB2312" w:cs="仿宋_GB2312"/>
          <w:sz w:val="32"/>
          <w:szCs w:val="32"/>
          <w:lang w:eastAsia="zh-CN"/>
        </w:rPr>
        <w:t>上述</w:t>
      </w:r>
      <w:r>
        <w:rPr>
          <w:rFonts w:hint="eastAsia" w:ascii="仿宋_GB2312" w:hAnsi="仿宋_GB2312" w:eastAsia="仿宋_GB2312" w:cs="仿宋_GB2312"/>
          <w:sz w:val="32"/>
          <w:szCs w:val="32"/>
          <w:lang w:val="en-US" w:eastAsia="zh-CN"/>
        </w:rPr>
        <w:t>2个项目</w:t>
      </w:r>
      <w:r>
        <w:rPr>
          <w:rFonts w:hint="eastAsia" w:ascii="仿宋_GB2312" w:hAnsi="仿宋_GB2312" w:eastAsia="仿宋_GB2312" w:cs="仿宋_GB2312"/>
          <w:sz w:val="32"/>
          <w:szCs w:val="32"/>
          <w:lang w:eastAsia="zh-CN"/>
        </w:rPr>
        <w:t>部分人员选派</w:t>
      </w:r>
      <w:r>
        <w:rPr>
          <w:rFonts w:hint="eastAsia" w:ascii="仿宋_GB2312" w:hAnsi="仿宋_GB2312" w:eastAsia="仿宋_GB2312" w:cs="仿宋_GB2312"/>
          <w:sz w:val="32"/>
          <w:szCs w:val="32"/>
        </w:rPr>
        <w:t>报到时间在7月之后，当年同批次、无其他特殊情况的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可视为服务期满。</w:t>
      </w:r>
    </w:p>
    <w:p>
      <w:pPr>
        <w:ind w:firstLine="6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二、上述人员笔试成绩加分计算公式：（《职业能力倾向测验》+《综合应用能力》卷面得分）÷3+5分＝笔试成绩</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三、上述人员中已公开招聘、政策性安置为事业单位工作人员或招录为公务员（参照公务员法管理人员）的，不再享受此优惠。</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四、符合</w:t>
      </w:r>
      <w:r>
        <w:rPr>
          <w:rFonts w:hint="eastAsia" w:ascii="仿宋_GB2312" w:hAnsi="仿宋_GB2312" w:eastAsia="仿宋_GB2312" w:cs="仿宋_GB2312"/>
          <w:color w:val="auto"/>
          <w:sz w:val="32"/>
          <w:szCs w:val="32"/>
          <w:highlight w:val="none"/>
          <w:lang w:eastAsia="zh-CN"/>
        </w:rPr>
        <w:t>相关</w:t>
      </w:r>
      <w:r>
        <w:rPr>
          <w:rFonts w:hint="eastAsia" w:ascii="仿宋_GB2312" w:hAnsi="仿宋_GB2312" w:eastAsia="仿宋_GB2312" w:cs="仿宋_GB2312"/>
          <w:color w:val="auto"/>
          <w:sz w:val="32"/>
          <w:szCs w:val="32"/>
          <w:highlight w:val="none"/>
        </w:rPr>
        <w:t>条件的报考人员</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须</w:t>
      </w:r>
      <w:r>
        <w:rPr>
          <w:rFonts w:hint="eastAsia" w:ascii="仿宋_GB2312" w:hAnsi="仿宋_GB2312" w:eastAsia="仿宋_GB2312" w:cs="仿宋_GB2312"/>
          <w:color w:val="auto"/>
          <w:sz w:val="32"/>
          <w:szCs w:val="32"/>
          <w:highlight w:val="none"/>
          <w:lang w:eastAsia="zh-CN"/>
        </w:rPr>
        <w:t>在网上报名缴费确认后，于</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7日</w:t>
      </w:r>
      <w:r>
        <w:rPr>
          <w:rFonts w:hint="eastAsia" w:ascii="仿宋_GB2312" w:hAnsi="仿宋_GB2312" w:eastAsia="仿宋_GB2312" w:cs="仿宋_GB2312"/>
          <w:color w:val="auto"/>
          <w:sz w:val="32"/>
          <w:szCs w:val="32"/>
          <w:highlight w:val="none"/>
          <w:lang w:eastAsia="zh-CN"/>
        </w:rPr>
        <w:t>至</w:t>
      </w:r>
      <w:r>
        <w:rPr>
          <w:rFonts w:hint="eastAsia" w:ascii="仿宋_GB2312" w:hAnsi="仿宋_GB2312" w:eastAsia="仿宋_GB2312" w:cs="仿宋_GB2312"/>
          <w:color w:val="auto"/>
          <w:sz w:val="32"/>
          <w:szCs w:val="32"/>
          <w:highlight w:val="none"/>
          <w:lang w:val="en-US" w:eastAsia="zh-CN"/>
        </w:rPr>
        <w:t>3月10日期间提交</w:t>
      </w:r>
      <w:r>
        <w:rPr>
          <w:rFonts w:hint="eastAsia" w:ascii="仿宋_GB2312" w:hAnsi="仿宋_GB2312" w:eastAsia="仿宋_GB2312" w:cs="仿宋_GB2312"/>
          <w:color w:val="auto"/>
          <w:sz w:val="32"/>
          <w:szCs w:val="32"/>
          <w:highlight w:val="none"/>
        </w:rPr>
        <w:t>申请</w:t>
      </w:r>
      <w:r>
        <w:rPr>
          <w:rFonts w:hint="eastAsia" w:ascii="仿宋_GB2312" w:hAnsi="仿宋_GB2312" w:eastAsia="仿宋_GB2312" w:cs="仿宋_GB2312"/>
          <w:color w:val="auto"/>
          <w:sz w:val="32"/>
          <w:szCs w:val="32"/>
          <w:highlight w:val="none"/>
          <w:lang w:eastAsia="zh-CN"/>
        </w:rPr>
        <w:t>，期间</w:t>
      </w:r>
      <w:r>
        <w:rPr>
          <w:rFonts w:hint="eastAsia" w:ascii="仿宋_GB2312" w:hAnsi="仿宋_GB2312" w:eastAsia="仿宋_GB2312" w:cs="仿宋_GB2312"/>
          <w:color w:val="auto"/>
          <w:sz w:val="32"/>
          <w:szCs w:val="32"/>
          <w:highlight w:val="none"/>
        </w:rPr>
        <w:t>未提交的</w:t>
      </w:r>
      <w:r>
        <w:rPr>
          <w:rFonts w:hint="eastAsia" w:ascii="仿宋_GB2312" w:hAnsi="仿宋_GB2312" w:eastAsia="仿宋_GB2312" w:cs="仿宋_GB2312"/>
          <w:color w:val="auto"/>
          <w:sz w:val="32"/>
          <w:szCs w:val="32"/>
          <w:highlight w:val="none"/>
          <w:lang w:eastAsia="zh-CN"/>
        </w:rPr>
        <w:t>不再受理</w:t>
      </w:r>
      <w:r>
        <w:rPr>
          <w:rFonts w:hint="eastAsia" w:ascii="仿宋_GB2312" w:hAnsi="仿宋_GB2312" w:eastAsia="仿宋_GB2312" w:cs="仿宋_GB2312"/>
          <w:color w:val="auto"/>
          <w:sz w:val="32"/>
          <w:szCs w:val="32"/>
          <w:highlight w:val="none"/>
        </w:rPr>
        <w:t>。</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五、申请方式：</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HYPERLINK "mailto:填写《黄冈市市直事业单位2022年统一公开招聘工作人员政策性加分申请表》（详见本文末附表），连同本人身份证、服务期满证书、考核表等相关证明材料扫描件，一并压缩成一个文件，在规定时间内发送至电子邮箱2993066016@qq.com，并请在邮件主题注明\“考生姓名+事业单位公开招聘加分申请\”字样。并及时电话联系确认收妥（0713-8128633）。加分申请发送成功以邮件回复为准，未收到邮件回复的，视为申请不成功。"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lang w:eastAsia="zh-CN"/>
        </w:rPr>
        <w:t>填写《</w:t>
      </w:r>
      <w:r>
        <w:rPr>
          <w:rFonts w:hint="eastAsia" w:ascii="仿宋_GB2312" w:hAnsi="仿宋_GB2312" w:eastAsia="仿宋_GB2312" w:cs="仿宋_GB2312"/>
          <w:color w:val="auto"/>
          <w:sz w:val="32"/>
          <w:szCs w:val="32"/>
          <w:lang w:val="en-US" w:eastAsia="zh-CN"/>
        </w:rPr>
        <w:t>红安县</w:t>
      </w:r>
      <w:r>
        <w:rPr>
          <w:rFonts w:hint="eastAsia" w:ascii="仿宋_GB2312" w:hAnsi="仿宋_GB2312" w:eastAsia="仿宋_GB2312" w:cs="仿宋_GB2312"/>
          <w:color w:val="auto"/>
          <w:sz w:val="32"/>
          <w:szCs w:val="32"/>
        </w:rPr>
        <w:t>事业单位</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年统一公开招聘</w:t>
      </w:r>
      <w:r>
        <w:rPr>
          <w:rFonts w:hint="eastAsia" w:ascii="仿宋_GB2312" w:hAnsi="仿宋_GB2312" w:eastAsia="仿宋_GB2312" w:cs="仿宋_GB2312"/>
          <w:color w:val="auto"/>
          <w:sz w:val="32"/>
          <w:szCs w:val="32"/>
          <w:lang w:eastAsia="zh-CN"/>
        </w:rPr>
        <w:t>工作人员政策性加分申请表》（详见本文末附表），连同本人身份证、服务期满证书、考核表等相关证明材料扫描件，一并压缩成一个文件，</w:t>
      </w:r>
      <w:bookmarkStart w:id="0" w:name="_GoBack"/>
      <w:bookmarkEnd w:id="0"/>
      <w:r>
        <w:rPr>
          <w:rFonts w:hint="eastAsia" w:ascii="仿宋_GB2312" w:hAnsi="仿宋_GB2312" w:eastAsia="仿宋_GB2312" w:cs="仿宋_GB2312"/>
          <w:color w:val="auto"/>
          <w:sz w:val="32"/>
          <w:szCs w:val="32"/>
          <w:lang w:eastAsia="zh-CN"/>
        </w:rPr>
        <w:t>在规定时间内发送至电子邮箱</w:t>
      </w:r>
      <w:r>
        <w:rPr>
          <w:rFonts w:hint="eastAsia" w:ascii="仿宋_GB2312" w:hAnsi="仿宋_GB2312" w:eastAsia="仿宋_GB2312" w:cs="仿宋_GB2312"/>
          <w:color w:val="auto"/>
          <w:sz w:val="32"/>
          <w:szCs w:val="32"/>
          <w:lang w:val="en-US" w:eastAsia="zh-CN"/>
        </w:rPr>
        <w:t>hazcyc@</w:t>
      </w:r>
      <w:r>
        <w:rPr>
          <w:rFonts w:hint="eastAsia" w:ascii="仿宋_GB2312" w:hAnsi="仿宋_GB2312" w:eastAsia="仿宋_GB2312" w:cs="仿宋_GB2312"/>
          <w:color w:val="auto"/>
          <w:sz w:val="32"/>
          <w:szCs w:val="32"/>
          <w:lang w:eastAsia="zh-CN"/>
        </w:rPr>
        <w:t>163.com</w:t>
      </w:r>
      <w:r>
        <w:rPr>
          <w:rFonts w:hint="eastAsia" w:ascii="仿宋_GB2312" w:hAnsi="仿宋_GB2312" w:eastAsia="仿宋_GB2312" w:cs="仿宋_GB2312"/>
          <w:color w:val="auto"/>
          <w:sz w:val="32"/>
          <w:szCs w:val="32"/>
          <w:lang w:val="en-US" w:eastAsia="zh-CN"/>
        </w:rPr>
        <w:t>，请在邮件主题注明“考生姓名+事业单位公开招聘加分申请”字样，</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u w:val="none"/>
          <w:lang w:val="en-US" w:eastAsia="zh-CN"/>
        </w:rPr>
        <w:t>在工作时间（上午8：00-11：30，下午2：30-5：30）</w:t>
      </w:r>
      <w:r>
        <w:rPr>
          <w:rFonts w:hint="eastAsia" w:ascii="仿宋_GB2312" w:hAnsi="仿宋_GB2312" w:eastAsia="仿宋_GB2312" w:cs="仿宋_GB2312"/>
          <w:color w:val="auto"/>
          <w:sz w:val="32"/>
          <w:szCs w:val="32"/>
          <w:lang w:eastAsia="zh-CN"/>
        </w:rPr>
        <w:t>及时电话联系确认收妥（</w:t>
      </w:r>
      <w:r>
        <w:rPr>
          <w:rFonts w:hint="eastAsia" w:ascii="仿宋_GB2312" w:hAnsi="仿宋_GB2312" w:eastAsia="仿宋_GB2312" w:cs="仿宋_GB2312"/>
          <w:color w:val="auto"/>
          <w:sz w:val="32"/>
          <w:szCs w:val="32"/>
          <w:lang w:val="en-US" w:eastAsia="zh-CN"/>
        </w:rPr>
        <w:t>0713-5282432</w:t>
      </w:r>
      <w:r>
        <w:rPr>
          <w:rFonts w:hint="eastAsia" w:ascii="仿宋_GB2312" w:hAnsi="仿宋_GB2312" w:eastAsia="仿宋_GB2312" w:cs="仿宋_GB2312"/>
          <w:color w:val="auto"/>
          <w:sz w:val="32"/>
          <w:szCs w:val="32"/>
          <w:lang w:eastAsia="zh-CN"/>
        </w:rPr>
        <w:t>）。加分申请发送成功以邮件回复为准，未收到邮件回复的，请及时电话联系。</w:t>
      </w:r>
      <w:r>
        <w:rPr>
          <w:rFonts w:hint="eastAsia" w:ascii="仿宋_GB2312" w:hAnsi="仿宋_GB2312" w:eastAsia="仿宋_GB2312" w:cs="仿宋_GB2312"/>
          <w:color w:val="auto"/>
          <w:sz w:val="32"/>
          <w:szCs w:val="32"/>
          <w:lang w:eastAsia="zh-CN"/>
        </w:rPr>
        <w:fldChar w:fldCharType="end"/>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申请人员名单</w:t>
      </w:r>
      <w:r>
        <w:rPr>
          <w:rFonts w:hint="eastAsia" w:ascii="仿宋_GB2312" w:hAnsi="仿宋_GB2312" w:eastAsia="仿宋_GB2312" w:cs="仿宋_GB2312"/>
          <w:sz w:val="32"/>
          <w:szCs w:val="32"/>
        </w:rPr>
        <w:t>经审核确认</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人社局按相关程序统</w:t>
      </w:r>
      <w:r>
        <w:rPr>
          <w:rFonts w:hint="eastAsia" w:ascii="仿宋_GB2312" w:hAnsi="仿宋_GB2312" w:eastAsia="仿宋_GB2312" w:cs="仿宋_GB2312"/>
          <w:sz w:val="32"/>
          <w:szCs w:val="32"/>
        </w:rPr>
        <w:t>一公示后，落实加分</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lang w:val="en-US" w:eastAsia="zh-CN"/>
        </w:rPr>
        <w:sectPr>
          <w:headerReference r:id="rId3" w:type="default"/>
          <w:footerReference r:id="rId4" w:type="default"/>
          <w:pgSz w:w="11906" w:h="16838"/>
          <w:pgMar w:top="2211" w:right="1587" w:bottom="1871" w:left="1587" w:header="851" w:footer="992" w:gutter="0"/>
          <w:cols w:space="0" w:num="1"/>
          <w:docGrid w:type="lines" w:linePitch="319" w:charSpace="0"/>
        </w:sectPr>
      </w:pPr>
    </w:p>
    <w:tbl>
      <w:tblPr>
        <w:tblStyle w:val="5"/>
        <w:tblpPr w:leftFromText="180" w:rightFromText="180" w:vertAnchor="text" w:horzAnchor="page" w:tblpXSpec="center" w:tblpY="975"/>
        <w:tblOverlap w:val="never"/>
        <w:tblW w:w="142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2"/>
        <w:gridCol w:w="1125"/>
        <w:gridCol w:w="1244"/>
        <w:gridCol w:w="576"/>
        <w:gridCol w:w="682"/>
        <w:gridCol w:w="1109"/>
        <w:gridCol w:w="1109"/>
        <w:gridCol w:w="1109"/>
        <w:gridCol w:w="709"/>
        <w:gridCol w:w="664"/>
        <w:gridCol w:w="1301"/>
        <w:gridCol w:w="1258"/>
        <w:gridCol w:w="1388"/>
        <w:gridCol w:w="11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jc w:val="center"/>
        </w:trPr>
        <w:tc>
          <w:tcPr>
            <w:tcW w:w="8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姓名</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18"/>
                <w:szCs w:val="18"/>
                <w:u w:val="none"/>
                <w:lang w:val="en-US" w:eastAsia="zh-CN" w:bidi="ar"/>
              </w:rPr>
            </w:pPr>
            <w:r>
              <w:rPr>
                <w:rFonts w:hint="eastAsia" w:ascii="黑体" w:hAnsi="黑体" w:eastAsia="黑体" w:cs="黑体"/>
                <w:i w:val="0"/>
                <w:iCs w:val="0"/>
                <w:color w:val="000000"/>
                <w:kern w:val="0"/>
                <w:sz w:val="18"/>
                <w:szCs w:val="18"/>
                <w:u w:val="none"/>
                <w:lang w:val="en-US" w:eastAsia="zh-CN" w:bidi="ar"/>
              </w:rPr>
              <w:t>服务项目</w:t>
            </w:r>
          </w:p>
        </w:tc>
        <w:tc>
          <w:tcPr>
            <w:tcW w:w="12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身份证号</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性别</w:t>
            </w:r>
          </w:p>
        </w:tc>
        <w:tc>
          <w:tcPr>
            <w:tcW w:w="6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学历</w:t>
            </w: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毕业院校</w:t>
            </w: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选派时间</w:t>
            </w:r>
          </w:p>
        </w:tc>
        <w:tc>
          <w:tcPr>
            <w:tcW w:w="11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期满时间</w:t>
            </w:r>
          </w:p>
        </w:tc>
        <w:tc>
          <w:tcPr>
            <w:tcW w:w="13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考核等次</w:t>
            </w:r>
          </w:p>
        </w:tc>
        <w:tc>
          <w:tcPr>
            <w:tcW w:w="130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18"/>
                <w:szCs w:val="18"/>
                <w:u w:val="none"/>
                <w:lang w:val="en-US" w:eastAsia="zh-CN" w:bidi="ar"/>
              </w:rPr>
            </w:pPr>
            <w:r>
              <w:rPr>
                <w:rFonts w:hint="eastAsia" w:ascii="黑体" w:hAnsi="黑体" w:eastAsia="黑体" w:cs="黑体"/>
                <w:i w:val="0"/>
                <w:iCs w:val="0"/>
                <w:color w:val="000000"/>
                <w:kern w:val="0"/>
                <w:sz w:val="18"/>
                <w:szCs w:val="18"/>
                <w:u w:val="none"/>
                <w:lang w:val="en-US" w:eastAsia="zh-CN" w:bidi="ar"/>
              </w:rPr>
              <w:t>服务期满</w:t>
            </w:r>
          </w:p>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证书编号</w:t>
            </w:r>
          </w:p>
        </w:tc>
        <w:tc>
          <w:tcPr>
            <w:tcW w:w="125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服务单位</w:t>
            </w:r>
          </w:p>
        </w:tc>
        <w:tc>
          <w:tcPr>
            <w:tcW w:w="13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报考岗位代码</w:t>
            </w:r>
          </w:p>
        </w:tc>
        <w:tc>
          <w:tcPr>
            <w:tcW w:w="11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8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第一年度</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第二年度</w:t>
            </w:r>
          </w:p>
        </w:tc>
        <w:tc>
          <w:tcPr>
            <w:tcW w:w="13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3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atLeast"/>
          <w:jc w:val="center"/>
        </w:trPr>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eastAsia="zh-CN"/>
              </w:rPr>
            </w:pPr>
            <w:r>
              <w:rPr>
                <w:rFonts w:hint="eastAsia" w:ascii="仿宋_GB2312" w:hAnsi="仿宋_GB2312" w:eastAsia="仿宋_GB2312" w:cs="仿宋_GB2312"/>
                <w:i w:val="0"/>
                <w:iCs w:val="0"/>
                <w:color w:val="FF0000"/>
                <w:sz w:val="18"/>
                <w:szCs w:val="18"/>
                <w:u w:val="none"/>
                <w:lang w:eastAsia="zh-CN"/>
              </w:rPr>
              <w:t>示例</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eastAsia="zh-CN"/>
              </w:rPr>
            </w:pPr>
            <w:r>
              <w:rPr>
                <w:rFonts w:hint="eastAsia" w:ascii="仿宋_GB2312" w:hAnsi="仿宋_GB2312" w:eastAsia="仿宋_GB2312" w:cs="仿宋_GB2312"/>
                <w:i w:val="0"/>
                <w:iCs w:val="0"/>
                <w:color w:val="FF0000"/>
                <w:sz w:val="18"/>
                <w:szCs w:val="18"/>
                <w:u w:val="none"/>
                <w:lang w:eastAsia="zh-CN"/>
              </w:rPr>
              <w:t>三支一扶</w:t>
            </w: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eastAsia="zh-CN"/>
              </w:rPr>
            </w:pPr>
            <w:r>
              <w:rPr>
                <w:rFonts w:hint="eastAsia" w:ascii="仿宋_GB2312" w:hAnsi="仿宋_GB2312" w:eastAsia="仿宋_GB2312" w:cs="仿宋_GB2312"/>
                <w:i w:val="0"/>
                <w:iCs w:val="0"/>
                <w:color w:val="FF0000"/>
                <w:sz w:val="18"/>
                <w:szCs w:val="18"/>
                <w:u w:val="none"/>
                <w:lang w:eastAsia="zh-CN"/>
              </w:rPr>
              <w:t>男</w:t>
            </w: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eastAsia="zh-CN"/>
              </w:rPr>
            </w:pPr>
            <w:r>
              <w:rPr>
                <w:rFonts w:hint="eastAsia" w:ascii="仿宋_GB2312" w:hAnsi="仿宋_GB2312" w:eastAsia="仿宋_GB2312" w:cs="仿宋_GB2312"/>
                <w:i w:val="0"/>
                <w:iCs w:val="0"/>
                <w:color w:val="FF0000"/>
                <w:sz w:val="18"/>
                <w:szCs w:val="18"/>
                <w:u w:val="none"/>
                <w:lang w:eastAsia="zh-CN"/>
              </w:rPr>
              <w:t>本科</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2019.08</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2021.08</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合格</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合格</w:t>
            </w:r>
          </w:p>
        </w:tc>
        <w:tc>
          <w:tcPr>
            <w:tcW w:w="1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w:t>
            </w:r>
          </w:p>
        </w:tc>
        <w:tc>
          <w:tcPr>
            <w:tcW w:w="1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**单位</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w:t>
            </w: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i w:val="0"/>
                <w:iCs w:val="0"/>
                <w:color w:val="FF0000"/>
                <w:sz w:val="18"/>
                <w:szCs w:val="18"/>
                <w:u w:val="none"/>
                <w:lang w:val="en-US" w:eastAsia="zh-CN"/>
              </w:rPr>
            </w:pPr>
            <w:r>
              <w:rPr>
                <w:rFonts w:hint="eastAsia" w:ascii="仿宋_GB2312" w:hAnsi="仿宋_GB2312" w:eastAsia="仿宋_GB2312" w:cs="仿宋_GB2312"/>
                <w:i w:val="0"/>
                <w:iCs w:val="0"/>
                <w:color w:val="FF0000"/>
                <w:sz w:val="18"/>
                <w:szCs w:val="18"/>
                <w:u w:val="none"/>
                <w:lang w:val="en-US" w:eastAsia="zh-CN"/>
              </w:rPr>
              <w:t>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atLeast"/>
          <w:jc w:val="center"/>
        </w:trPr>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jc w:val="center"/>
        </w:trPr>
        <w:tc>
          <w:tcPr>
            <w:tcW w:w="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bl>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红安县</w:t>
      </w:r>
      <w:r>
        <w:rPr>
          <w:rFonts w:hint="eastAsia" w:ascii="方正小标宋简体" w:hAnsi="方正小标宋简体" w:eastAsia="方正小标宋简体" w:cs="方正小标宋简体"/>
          <w:sz w:val="36"/>
          <w:szCs w:val="36"/>
        </w:rPr>
        <w:t>事业单位</w:t>
      </w:r>
      <w:r>
        <w:rPr>
          <w:rFonts w:hint="eastAsia" w:ascii="方正小标宋简体" w:hAnsi="方正小标宋简体" w:eastAsia="方正小标宋简体" w:cs="方正小标宋简体"/>
          <w:sz w:val="36"/>
          <w:szCs w:val="36"/>
          <w:lang w:eastAsia="zh-CN"/>
        </w:rPr>
        <w:t>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年统一公开招聘</w:t>
      </w:r>
      <w:r>
        <w:rPr>
          <w:rFonts w:hint="eastAsia" w:ascii="方正小标宋简体" w:hAnsi="方正小标宋简体" w:eastAsia="方正小标宋简体" w:cs="方正小标宋简体"/>
          <w:sz w:val="36"/>
          <w:szCs w:val="36"/>
          <w:lang w:eastAsia="zh-CN"/>
        </w:rPr>
        <w:t>工作人员政策性加分申请表</w:t>
      </w:r>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28"/>
                              <w:szCs w:val="44"/>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sz w:val="28"/>
                              <w:szCs w:val="44"/>
                            </w:rPr>
                            <w:t>1</w:t>
                          </w:r>
                          <w:r>
                            <w:rPr>
                              <w:rFonts w:hint="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28"/>
                        <w:szCs w:val="44"/>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sz w:val="28"/>
                        <w:szCs w:val="44"/>
                      </w:rPr>
                      <w:t>1</w:t>
                    </w:r>
                    <w:r>
                      <w:rPr>
                        <w:rFonts w:hint="eastAsia"/>
                        <w:sz w:val="28"/>
                        <w:szCs w:val="4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ZTc5MTEzMjExMDMzNzI5NWU4YWI2YThkNWJjMDgifQ=="/>
  </w:docVars>
  <w:rsids>
    <w:rsidRoot w:val="57870A44"/>
    <w:rsid w:val="00020ED8"/>
    <w:rsid w:val="001F068D"/>
    <w:rsid w:val="003223D3"/>
    <w:rsid w:val="00484B24"/>
    <w:rsid w:val="00570991"/>
    <w:rsid w:val="00661E17"/>
    <w:rsid w:val="006D4464"/>
    <w:rsid w:val="00811457"/>
    <w:rsid w:val="008C00CE"/>
    <w:rsid w:val="017F3D35"/>
    <w:rsid w:val="018E7B2B"/>
    <w:rsid w:val="04116CE3"/>
    <w:rsid w:val="08082A4C"/>
    <w:rsid w:val="08657359"/>
    <w:rsid w:val="087B3145"/>
    <w:rsid w:val="08860756"/>
    <w:rsid w:val="08C0671A"/>
    <w:rsid w:val="099F36C3"/>
    <w:rsid w:val="0B3F7726"/>
    <w:rsid w:val="0B651EF5"/>
    <w:rsid w:val="0BF82D14"/>
    <w:rsid w:val="0C430467"/>
    <w:rsid w:val="0D1B6E93"/>
    <w:rsid w:val="0DF51D8F"/>
    <w:rsid w:val="0EA0109A"/>
    <w:rsid w:val="0ECF29A7"/>
    <w:rsid w:val="0F733A99"/>
    <w:rsid w:val="10D6197C"/>
    <w:rsid w:val="1210211E"/>
    <w:rsid w:val="122B4561"/>
    <w:rsid w:val="145E4E3B"/>
    <w:rsid w:val="163E666C"/>
    <w:rsid w:val="18E14EB3"/>
    <w:rsid w:val="190E1D8F"/>
    <w:rsid w:val="1B180D5D"/>
    <w:rsid w:val="1C9E0231"/>
    <w:rsid w:val="1CFE6F05"/>
    <w:rsid w:val="1E6B5E73"/>
    <w:rsid w:val="20D337AA"/>
    <w:rsid w:val="234A5628"/>
    <w:rsid w:val="26051810"/>
    <w:rsid w:val="27F4611C"/>
    <w:rsid w:val="28A74814"/>
    <w:rsid w:val="28C50471"/>
    <w:rsid w:val="2976574C"/>
    <w:rsid w:val="2A1E6835"/>
    <w:rsid w:val="2C2C2007"/>
    <w:rsid w:val="2DE432FA"/>
    <w:rsid w:val="2F304321"/>
    <w:rsid w:val="2F762E36"/>
    <w:rsid w:val="32766B4A"/>
    <w:rsid w:val="32A967F0"/>
    <w:rsid w:val="332B5517"/>
    <w:rsid w:val="33AB56DB"/>
    <w:rsid w:val="34A30C07"/>
    <w:rsid w:val="34EA1D1E"/>
    <w:rsid w:val="357D3786"/>
    <w:rsid w:val="38033204"/>
    <w:rsid w:val="39775D0F"/>
    <w:rsid w:val="3D1C0B68"/>
    <w:rsid w:val="3E297BD4"/>
    <w:rsid w:val="3EF00151"/>
    <w:rsid w:val="409B3399"/>
    <w:rsid w:val="41173026"/>
    <w:rsid w:val="426D38DB"/>
    <w:rsid w:val="437C2352"/>
    <w:rsid w:val="43A53183"/>
    <w:rsid w:val="43EE57B3"/>
    <w:rsid w:val="45086A0D"/>
    <w:rsid w:val="491556C4"/>
    <w:rsid w:val="49CD5F28"/>
    <w:rsid w:val="4C477EAD"/>
    <w:rsid w:val="4DC83A7B"/>
    <w:rsid w:val="4F2660CB"/>
    <w:rsid w:val="4F624B62"/>
    <w:rsid w:val="4FC1532E"/>
    <w:rsid w:val="50D33EBC"/>
    <w:rsid w:val="51500921"/>
    <w:rsid w:val="51FC4D02"/>
    <w:rsid w:val="53984E14"/>
    <w:rsid w:val="53D14261"/>
    <w:rsid w:val="56357FD4"/>
    <w:rsid w:val="56965297"/>
    <w:rsid w:val="56D61FA6"/>
    <w:rsid w:val="57870A44"/>
    <w:rsid w:val="57D22307"/>
    <w:rsid w:val="5A2C7AD1"/>
    <w:rsid w:val="5B511DF7"/>
    <w:rsid w:val="5CA91C68"/>
    <w:rsid w:val="5D3F491B"/>
    <w:rsid w:val="5E53692B"/>
    <w:rsid w:val="5E6F238E"/>
    <w:rsid w:val="5FCC22D4"/>
    <w:rsid w:val="60CF453C"/>
    <w:rsid w:val="634134A9"/>
    <w:rsid w:val="6680030D"/>
    <w:rsid w:val="679D529A"/>
    <w:rsid w:val="68F30D15"/>
    <w:rsid w:val="68F75F04"/>
    <w:rsid w:val="6B7F37D4"/>
    <w:rsid w:val="6E1A4B40"/>
    <w:rsid w:val="6E540B26"/>
    <w:rsid w:val="709B61D3"/>
    <w:rsid w:val="70A141BE"/>
    <w:rsid w:val="70DB0B07"/>
    <w:rsid w:val="71473FB4"/>
    <w:rsid w:val="716C03FF"/>
    <w:rsid w:val="73BB4F26"/>
    <w:rsid w:val="74C30AA3"/>
    <w:rsid w:val="75BB1842"/>
    <w:rsid w:val="7729075A"/>
    <w:rsid w:val="77655D63"/>
    <w:rsid w:val="78154BA3"/>
    <w:rsid w:val="7BD85193"/>
    <w:rsid w:val="7E725D4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16"/>
    <w:qFormat/>
    <w:uiPriority w:val="99"/>
    <w:pPr>
      <w:tabs>
        <w:tab w:val="center" w:pos="4153"/>
        <w:tab w:val="right" w:pos="8306"/>
      </w:tabs>
      <w:snapToGrid w:val="0"/>
      <w:jc w:val="left"/>
    </w:pPr>
    <w:rPr>
      <w:sz w:val="18"/>
      <w:szCs w:val="18"/>
    </w:rPr>
  </w:style>
  <w:style w:type="paragraph" w:styleId="3">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character" w:styleId="7">
    <w:name w:val="FollowedHyperlink"/>
    <w:basedOn w:val="6"/>
    <w:semiHidden/>
    <w:unhideWhenUsed/>
    <w:qFormat/>
    <w:uiPriority w:val="99"/>
    <w:rPr>
      <w:color w:val="000000"/>
      <w:sz w:val="24"/>
      <w:szCs w:val="24"/>
      <w:u w:val="none"/>
    </w:rPr>
  </w:style>
  <w:style w:type="character" w:styleId="8">
    <w:name w:val="Emphasis"/>
    <w:basedOn w:val="6"/>
    <w:qFormat/>
    <w:locked/>
    <w:uiPriority w:val="0"/>
  </w:style>
  <w:style w:type="character" w:styleId="9">
    <w:name w:val="HTML Definition"/>
    <w:basedOn w:val="6"/>
    <w:semiHidden/>
    <w:unhideWhenUsed/>
    <w:qFormat/>
    <w:uiPriority w:val="99"/>
  </w:style>
  <w:style w:type="character" w:styleId="10">
    <w:name w:val="HTML Acronym"/>
    <w:basedOn w:val="6"/>
    <w:semiHidden/>
    <w:unhideWhenUsed/>
    <w:qFormat/>
    <w:uiPriority w:val="99"/>
  </w:style>
  <w:style w:type="character" w:styleId="11">
    <w:name w:val="HTML Variable"/>
    <w:basedOn w:val="6"/>
    <w:semiHidden/>
    <w:unhideWhenUsed/>
    <w:qFormat/>
    <w:uiPriority w:val="99"/>
  </w:style>
  <w:style w:type="character" w:styleId="12">
    <w:name w:val="Hyperlink"/>
    <w:basedOn w:val="6"/>
    <w:unhideWhenUsed/>
    <w:qFormat/>
    <w:uiPriority w:val="99"/>
    <w:rPr>
      <w:color w:val="0000FF"/>
      <w:u w:val="single"/>
    </w:rPr>
  </w:style>
  <w:style w:type="character" w:styleId="13">
    <w:name w:val="HTML Code"/>
    <w:basedOn w:val="6"/>
    <w:semiHidden/>
    <w:unhideWhenUsed/>
    <w:qFormat/>
    <w:uiPriority w:val="99"/>
    <w:rPr>
      <w:rFonts w:ascii="微软雅黑" w:hAnsi="微软雅黑" w:eastAsia="微软雅黑" w:cs="微软雅黑"/>
      <w:sz w:val="21"/>
      <w:szCs w:val="21"/>
    </w:rPr>
  </w:style>
  <w:style w:type="character" w:styleId="14">
    <w:name w:val="HTML Cite"/>
    <w:basedOn w:val="6"/>
    <w:semiHidden/>
    <w:unhideWhenUsed/>
    <w:qFormat/>
    <w:uiPriority w:val="99"/>
  </w:style>
  <w:style w:type="character" w:customStyle="1" w:styleId="15">
    <w:name w:val="页眉 Char"/>
    <w:basedOn w:val="6"/>
    <w:link w:val="3"/>
    <w:semiHidden/>
    <w:qFormat/>
    <w:uiPriority w:val="99"/>
    <w:rPr>
      <w:rFonts w:ascii="Calibri" w:hAnsi="Calibri"/>
      <w:sz w:val="18"/>
      <w:szCs w:val="18"/>
    </w:rPr>
  </w:style>
  <w:style w:type="character" w:customStyle="1" w:styleId="16">
    <w:name w:val="页脚 Char"/>
    <w:basedOn w:val="6"/>
    <w:link w:val="2"/>
    <w:semiHidden/>
    <w:qFormat/>
    <w:uiPriority w:val="99"/>
    <w:rPr>
      <w:rFonts w:ascii="Calibri" w:hAnsi="Calibri"/>
      <w:sz w:val="18"/>
      <w:szCs w:val="18"/>
    </w:rPr>
  </w:style>
  <w:style w:type="character" w:customStyle="1" w:styleId="17">
    <w:name w:val="NormalCharacter"/>
    <w:semiHidden/>
    <w:qFormat/>
    <w:uiPriority w:val="0"/>
  </w:style>
  <w:style w:type="character" w:customStyle="1" w:styleId="18">
    <w:name w:val="dropselect_box"/>
    <w:basedOn w:val="6"/>
    <w:qFormat/>
    <w:uiPriority w:val="0"/>
  </w:style>
  <w:style w:type="character" w:customStyle="1" w:styleId="19">
    <w:name w:val="dropselect_box1"/>
    <w:basedOn w:val="6"/>
    <w:qFormat/>
    <w:uiPriority w:val="0"/>
    <w:rPr>
      <w:bdr w:val="single" w:color="E2E2E2" w:sz="6"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806</Words>
  <Characters>880</Characters>
  <Lines>8</Lines>
  <Paragraphs>2</Paragraphs>
  <TotalTime>0</TotalTime>
  <ScaleCrop>false</ScaleCrop>
  <LinksUpToDate>false</LinksUpToDate>
  <CharactersWithSpaces>880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2020-05-28T15:43:00Z</dcterms:created>
  <dc:creator>syc803</dc:creator>
  <cp:lastModifiedBy>♚me me jing♪</cp:lastModifiedBy>
  <cp:lastPrinted>2022-03-24T08:34:00Z</cp:lastPrinted>
  <dcterms:modified xsi:type="dcterms:W3CDTF">2023-02-22T05:00:27Z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FC2780C81702400C9FE6D5E20818EF8E</vt:lpwstr>
  </property>
</Properties>
</file>