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渝北区大盛中心卫生院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公开招聘临时工作人员岗位情况一览表</w:t>
      </w:r>
    </w:p>
    <w:tbl>
      <w:tblPr>
        <w:tblStyle w:val="3"/>
        <w:tblpPr w:leftFromText="180" w:rightFromText="180" w:vertAnchor="text" w:horzAnchor="page" w:tblpXSpec="center" w:tblpY="603"/>
        <w:tblOverlap w:val="never"/>
        <w:tblW w:w="13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2299"/>
        <w:gridCol w:w="1650"/>
        <w:gridCol w:w="1095"/>
        <w:gridCol w:w="3450"/>
        <w:gridCol w:w="42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需求科室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需求岗位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需求人数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岗位职责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2"/>
                <w:szCs w:val="32"/>
              </w:rPr>
              <w:t>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eastAsia="zh-CN"/>
              </w:rPr>
              <w:t>中医科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eastAsia="zh-CN"/>
              </w:rPr>
              <w:t>医生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承担中医科相关工作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大专及以上学历。</w:t>
            </w:r>
          </w:p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default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取得中医助理执业医师资格证书。</w:t>
            </w:r>
          </w:p>
          <w:p>
            <w:pPr>
              <w:numPr>
                <w:ilvl w:val="0"/>
                <w:numId w:val="0"/>
              </w:num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eastAsia="方正仿宋_GBK" w:cs="Times New Roman"/>
                <w:kern w:val="0"/>
                <w:sz w:val="30"/>
                <w:szCs w:val="30"/>
                <w:lang w:val="en-US" w:eastAsia="zh-CN"/>
              </w:rPr>
              <w:t>3.年龄45岁及以下。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531" w:right="2098" w:bottom="1531" w:left="1985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92670"/>
    <w:multiLevelType w:val="singleLevel"/>
    <w:tmpl w:val="53A926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00821BB6"/>
    <w:rsid w:val="0082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2023-02-07T02:35:00Z</dcterms:created>
  <dc:creator>JoeyChang</dc:creator>
  <cp:lastModifiedBy>JoeyChang</cp:lastModifiedBy>
  <dcterms:modified xsi:type="dcterms:W3CDTF">2023-02-07T02:35:44Z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3F251B55AA224D01A3088484DDE70160</vt:lpwstr>
  </property>
</Properties>
</file>