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宋体" w:hAnsi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center"/>
        <w:textAlignment w:val="auto"/>
        <w:outlineLvl w:val="9"/>
        <w:rPr>
          <w:rFonts w:hint="eastAsia" w:ascii="宋体" w:hAnsi="宋体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市第二人民医院护理人员公开招聘报名表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21"/>
        <w:gridCol w:w="362"/>
        <w:gridCol w:w="660"/>
        <w:gridCol w:w="195"/>
        <w:gridCol w:w="105"/>
        <w:gridCol w:w="156"/>
        <w:gridCol w:w="531"/>
        <w:gridCol w:w="425"/>
        <w:gridCol w:w="364"/>
        <w:gridCol w:w="674"/>
        <w:gridCol w:w="58"/>
        <w:gridCol w:w="312"/>
        <w:gridCol w:w="717"/>
        <w:gridCol w:w="105"/>
        <w:gridCol w:w="205"/>
        <w:gridCol w:w="473"/>
        <w:gridCol w:w="1137"/>
        <w:gridCol w:w="55"/>
        <w:gridCol w:w="476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3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1寸白底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3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24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01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何时取得护士执业资格</w:t>
            </w:r>
          </w:p>
        </w:tc>
        <w:tc>
          <w:tcPr>
            <w:tcW w:w="373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164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381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64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381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48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3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身高</w:t>
            </w:r>
          </w:p>
        </w:tc>
        <w:tc>
          <w:tcPr>
            <w:tcW w:w="348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CM</w:t>
            </w: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裸眼视力</w:t>
            </w:r>
          </w:p>
        </w:tc>
        <w:tc>
          <w:tcPr>
            <w:tcW w:w="16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左：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22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现工作单位及工作岗位</w:t>
            </w:r>
          </w:p>
        </w:tc>
        <w:tc>
          <w:tcPr>
            <w:tcW w:w="25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20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3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494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8479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8479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基本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8479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  诺  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      为2023年应届毕业生，承诺将于2023年12月31前，将取得护士执业资格证书（或成绩合格证）及时交至医院人事科。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如未按期取得合格证书，本人愿承担由此引起的责任，取消本人的单位聘用资格。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考生签字：         身份证号：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手机号码：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年      月     日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248033DF"/>
    <w:rsid w:val="2480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2023-01-18T01:59:00Z</dcterms:created>
  <dc:creator>小仙女</dc:creator>
  <cp:lastModifiedBy>小仙女</cp:lastModifiedBy>
  <dcterms:modified xsi:type="dcterms:W3CDTF">2023-01-18T01:59:36Z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FB781141E8924AE19609A6EC0690794E</vt:lpwstr>
  </property>
</Properties>
</file>