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640"/>
        <w:rPr>
          <w:rFonts w:ascii="仿宋" w:hAnsi="仿宋" w:eastAsia="仿宋"/>
          <w:sz w:val="32"/>
          <w:szCs w:val="32"/>
        </w:rPr>
      </w:pPr>
      <w:r>
        <w:rPr>
          <w:rFonts w:ascii="仿宋" w:hAnsi="仿宋" w:eastAsia="仿宋"/>
          <w:sz w:val="32"/>
          <w:szCs w:val="32"/>
        </w:rPr>
        <w:t>附件</w:t>
      </w:r>
      <w:r>
        <w:rPr>
          <w:rFonts w:hint="eastAsia" w:ascii="仿宋" w:hAnsi="仿宋" w:eastAsia="仿宋"/>
          <w:sz w:val="32"/>
          <w:szCs w:val="32"/>
        </w:rPr>
        <w:t>1</w:t>
      </w:r>
    </w:p>
    <w:tbl>
      <w:tblPr>
        <w:tblW w:w="1468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624"/>
        <w:gridCol w:w="840"/>
        <w:gridCol w:w="1140"/>
        <w:gridCol w:w="800"/>
        <w:gridCol w:w="800"/>
        <w:gridCol w:w="740"/>
        <w:gridCol w:w="1920"/>
        <w:gridCol w:w="1240"/>
        <w:gridCol w:w="1200"/>
        <w:gridCol w:w="740"/>
        <w:gridCol w:w="3680"/>
        <w:gridCol w:w="9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55" w:hRule="atLeast"/>
        </w:trPr>
        <w:tc>
          <w:tcPr>
            <w:tcW w:w="14684" w:type="dxa"/>
            <w:gridSpan w:val="12"/>
            <w:tcBorders>
              <w:top w:val="nil"/>
              <w:left w:val="nil"/>
              <w:bottom w:val="single" w:color="auto" w:sz="4" w:space="0"/>
              <w:right w:val="nil"/>
            </w:tcBorders>
            <w:shd w:val="clear"/>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bdr w:val="none" w:color="auto" w:sz="0" w:space="0"/>
                <w:lang w:val="en-US" w:eastAsia="zh-CN" w:bidi="ar"/>
              </w:rPr>
              <w:t>深圳市龙岗中心医院招聘岗位表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序号</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岗位类型</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岗位名称</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数量</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性别</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最高年龄</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所学专业</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最低学历</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最低学位</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最低职称</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与岗位有关的其它条件</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295"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儿科医师</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35</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儿科学</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研究生</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硕士</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医师</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普通高等学校毕业；要求完成住院医师规范化培训或具备中级职称。中级职称年龄可放宽至40岁，高级职称年龄可放宽至45岁；如具备中级及以上职称或高校直属附属医院工作经验或具备其他特别优秀条件的可放宽至全日制本科。</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聘员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295"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2</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重症医学科医师</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35</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临床医学、急诊医学、内科学、外科学</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研究生</w:t>
            </w:r>
            <w:bookmarkStart w:id="0" w:name="_GoBack"/>
            <w:bookmarkEnd w:id="0"/>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硕士</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医师</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普通高等学校毕业；要求完成住院医师规范化培训或具备中级职称。中级职称年龄可放宽至40岁，高级职称年龄可放宽至45岁；如具备中级及以上职称或高校直属附属医院工作经验或具备其他特别优秀条件的可放宽至全日制本科。</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聘员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10"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风湿免疫科医师</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35</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内科学（风湿免疫方向）</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研究生</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硕士</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医师</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普通高等学校毕业；要求完成住院医师规范化培训或具备中级职称。中级职称年龄可放宽至40岁，高级职称年龄可放宽至45岁；如具有高级职称或高校直属附属医院工作经验5年及以上者学历可放宽至全日制本科。</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聘员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295"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4</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老年医学科医师</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35</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内科学、老年医学</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研究生</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硕士</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医师</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普通高等学校毕业；要求完成住院医师规范化培训或具备中级职称，中级职称年龄可放宽至40岁，高级职称年龄可放宽至45岁；具备一定科研能力者优先，如具有高级职称或高校直属附属医院工作经验5年及以上者学历可放宽至全日制本科。</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聘员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10"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5</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老年医学科主治医师</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40</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内科学、老年医学</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研究生</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硕士</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主治医师</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普通高等学校毕业；高级职称年龄可放宽至45岁；专业为心内科、呼吸内科、神经内科方向或具备一定科研能力者优先，如具有高级职称或高校直属附属医院工作经验5年及以上者学历可放宽至全日制本科。</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聘员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295"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6</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超声科医师</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6</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35</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影像医学与核医学（超声方向）</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研究生</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硕士</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医师</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普通高等学校毕业；要求完成住院医师规范化培训或具备中级职称，中级职称年龄可放宽至40岁，高级职称年龄可放宽至45岁；具备一定科研能力者优先，如具有高级职称或高校直属附属医院工作经验5年及以上者学历可放宽至全日制本科。</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聘员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80"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7</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呼吸与危重症医学科医师</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2</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35</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内科学</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研究生</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硕士</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医师</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普通高等学校毕业；要求完成住院医师规范化培训或具备中级职称，中级职称年龄可放宽至40岁，高级职称年龄可放宽至45岁；专业为呼吸内科方向或具备一定科研能力者优先，如具有高级职称或高校直属附属医院工作经验5年及以上者学历可放宽至全日制本科。</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聘员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295"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8</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神经内科医师</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35</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神经病学</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研究生</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硕士</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医师</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普通高等学校毕业；要求完成住院医师规范化培训或具备中级职称，中级职称年龄可放宽至40岁，高级职称年龄可放宽至45岁；具备一定科研能力者优先，如具有高级职称或高校直属附属医院工作经验5年及以上者学历可放宽至全日制本科。</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聘员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295"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9</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感染科（发热门诊）医师</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2</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35</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内科学</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研究生</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硕士</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医师</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普通高等学校毕业；要求完成住院医师规范化培训或具备中级职称。中级职称年龄可放宽至40岁，高级职称年龄可放宽至45岁；如具备中级及以上职称或高校直属附属医院工作经验或具备其他特别优秀条件的可放宽至全日制本科。</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聘员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295"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10</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急诊内科医师</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2</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35</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临床医学、内科学、急诊医学</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研究生</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硕士</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医师</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普通高等学校毕业；要求完成住院医师规范化培训或具备中级职称。中级职称年龄可放宽至40岁，高级职称年龄可放宽至45岁；如具备中级及以上职称或高校直属附属医院工作经验或具备其他特别优秀条件的可放宽至全日制本科。</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聘员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40"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11</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临床护士</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5</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35</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护理、助产专业</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本科</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学士</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护士</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普通高等学校毕业；具有1-2年三甲医院护理相关工作经验者或有手术室、急诊、重症监护、助产专业者优先；研究生学历优先。</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聘员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55"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12</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社康护士</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5</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35</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护理、助产专业</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大专</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护士</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普通高等学校毕业；具有1-2年三甲医院护理相关工作经验者或有手术室、急诊、重症监护、助产专业者优先。</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聘员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915"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13</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行政</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党办干事</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35</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公共卫生与预防医学、公共事业管理、马克思主义理论、汉语言文字学、新闻传播学</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研究生</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硕士</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普通高等学校毕业；政治面貌需为预备中共党员或正式中共党员；具有正常履行职责的身体条件、心理素质和较强的写作能力者优先。</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聘员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90"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14</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行政</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学院办教学管理员</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2</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40</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医学或教育相关专业</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研究生</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硕士</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普通高等学校毕业；有5年直属附属医院教学管理相关工作经验者优先，高级职称年龄可放宽至45岁；具有中级及以上讲师资格者优先。</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聘员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15</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体检科文员</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30</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中专</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无</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无</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有医院背景或客服工作经历优先。</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派遣制员工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16</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眼科文员</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2</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30</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中专</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无</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无</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有医学背景，沟通能力强者优先。</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派遣制员工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0"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17</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检验科技士</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30</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医学检验技术相关专业</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大专</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无</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技士</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有PCR培训证书优先；有三甲医院相关工作经验者优先。</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派遣制员工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80" w:hRule="atLeast"/>
        </w:trPr>
        <w:tc>
          <w:tcPr>
            <w:tcW w:w="6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18</w:t>
            </w:r>
          </w:p>
        </w:tc>
        <w:tc>
          <w:tcPr>
            <w:tcW w:w="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行政</w:t>
            </w:r>
          </w:p>
        </w:tc>
        <w:tc>
          <w:tcPr>
            <w:tcW w:w="11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医务办干事</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2</w:t>
            </w:r>
          </w:p>
        </w:tc>
        <w:tc>
          <w:tcPr>
            <w:tcW w:w="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不限</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35</w:t>
            </w:r>
          </w:p>
        </w:tc>
        <w:tc>
          <w:tcPr>
            <w:tcW w:w="19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临床医学、预防医学、应用统计学、医学信息学、临床医学等医学相关专业</w:t>
            </w:r>
          </w:p>
        </w:tc>
        <w:tc>
          <w:tcPr>
            <w:tcW w:w="12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本科</w:t>
            </w:r>
          </w:p>
        </w:tc>
        <w:tc>
          <w:tcPr>
            <w:tcW w:w="12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学士</w:t>
            </w:r>
          </w:p>
        </w:tc>
        <w:tc>
          <w:tcPr>
            <w:tcW w:w="7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初级及以上</w:t>
            </w:r>
          </w:p>
        </w:tc>
        <w:tc>
          <w:tcPr>
            <w:tcW w:w="3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有三甲医院相关工作经验者优先，中级职称年龄可放宽至40岁；应届毕业生可无需具备职称。</w:t>
            </w:r>
          </w:p>
        </w:tc>
        <w:tc>
          <w:tcPr>
            <w:tcW w:w="9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派遣制员工</w:t>
            </w:r>
          </w:p>
        </w:tc>
      </w:tr>
    </w:tbl>
    <w:p>
      <w:pPr>
        <w:spacing w:line="560" w:lineRule="exact"/>
        <w:ind w:right="640"/>
        <w:rPr>
          <w:rFonts w:hint="eastAsia" w:ascii="仿宋" w:hAnsi="仿宋" w:eastAsia="仿宋"/>
          <w:sz w:val="32"/>
          <w:szCs w:val="32"/>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kZWE1M2UyNWJlMGQ2MGUyMzU5Y2I2MDY4MDJiMjMifQ=="/>
  </w:docVars>
  <w:rsids>
    <w:rsidRoot w:val="70183FD0"/>
    <w:rsid w:val="10791611"/>
    <w:rsid w:val="1E121AE9"/>
    <w:rsid w:val="427B1562"/>
    <w:rsid w:val="70183F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1996</Words>
  <Characters>2050</Characters>
  <Lines>0</Lines>
  <Paragraphs>0</Paragraphs>
  <TotalTime>15</TotalTime>
  <ScaleCrop>false</ScaleCrop>
  <LinksUpToDate>false</LinksUpToDate>
  <CharactersWithSpaces>2050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2022-12-22T01:03:00Z</dcterms:created>
  <dc:creator>Luoyan</dc:creator>
  <cp:lastModifiedBy>Luoyan</cp:lastModifiedBy>
  <cp:lastPrinted>2023-01-09T03:39:58Z</cp:lastPrinted>
  <dcterms:modified xsi:type="dcterms:W3CDTF">2023-01-09T07:32:23Z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BF893F88446240F48222DE128AB47123</vt:lpwstr>
  </property>
</Properties>
</file>