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435" w:lineRule="atLeast"/>
        <w:jc w:val="center"/>
        <w:rPr>
          <w:rStyle w:val="7"/>
          <w:rFonts w:hint="eastAsia" w:ascii="黑体" w:hAnsi="宋体" w:eastAsia="黑体" w:cs="黑体"/>
          <w:color w:val="000000"/>
          <w:spacing w:val="23"/>
          <w:sz w:val="36"/>
          <w:szCs w:val="36"/>
          <w:shd w:val="clear" w:color="auto" w:fill="FFFFFF"/>
          <w:lang w:val="en-US" w:eastAsia="zh-CN"/>
        </w:rPr>
      </w:pPr>
      <w:r>
        <w:rPr>
          <w:rStyle w:val="7"/>
          <w:rFonts w:hint="eastAsia" w:ascii="黑体" w:hAnsi="宋体" w:eastAsia="黑体" w:cs="黑体"/>
          <w:color w:val="000000"/>
          <w:spacing w:val="23"/>
          <w:sz w:val="36"/>
          <w:szCs w:val="36"/>
          <w:shd w:val="clear" w:color="auto" w:fill="FFFFFF"/>
          <w:lang w:val="en-US" w:eastAsia="zh-CN"/>
        </w:rPr>
        <w:t>三明市中西医结合医院</w:t>
      </w:r>
    </w:p>
    <w:p>
      <w:pPr>
        <w:pStyle w:val="4"/>
        <w:widowControl/>
        <w:shd w:val="clear" w:color="auto" w:fill="FFFFFF"/>
        <w:spacing w:beforeAutospacing="0" w:afterAutospacing="0" w:line="435" w:lineRule="atLeast"/>
        <w:jc w:val="center"/>
        <w:rPr>
          <w:rStyle w:val="7"/>
          <w:rFonts w:ascii="黑体" w:hAnsi="宋体" w:eastAsia="黑体" w:cs="黑体"/>
          <w:color w:val="000000"/>
          <w:spacing w:val="23"/>
          <w:sz w:val="36"/>
          <w:szCs w:val="36"/>
          <w:shd w:val="clear" w:color="auto" w:fill="FFFFFF"/>
        </w:rPr>
      </w:pPr>
      <w:r>
        <w:rPr>
          <w:rStyle w:val="7"/>
          <w:rFonts w:hint="eastAsia" w:ascii="黑体" w:hAnsi="宋体" w:eastAsia="黑体" w:cs="黑体"/>
          <w:color w:val="000000"/>
          <w:spacing w:val="23"/>
          <w:sz w:val="36"/>
          <w:szCs w:val="36"/>
          <w:shd w:val="clear" w:color="auto" w:fill="FFFFFF"/>
        </w:rPr>
        <w:t>引进高层次人才福利待遇</w:t>
      </w:r>
    </w:p>
    <w:p>
      <w:pPr>
        <w:pStyle w:val="4"/>
        <w:widowControl/>
        <w:shd w:val="clear" w:color="auto" w:fill="FFFFFF"/>
        <w:spacing w:beforeAutospacing="0" w:afterAutospacing="0" w:line="435" w:lineRule="exact"/>
        <w:ind w:left="555"/>
        <w:rPr>
          <w:rStyle w:val="7"/>
          <w:rFonts w:ascii="黑体" w:hAnsi="宋体" w:eastAsia="黑体" w:cs="黑体"/>
          <w:color w:val="000000"/>
          <w:spacing w:val="23"/>
          <w:sz w:val="22"/>
          <w:szCs w:val="22"/>
          <w:shd w:val="clear" w:color="auto" w:fill="FFFFFF"/>
        </w:rPr>
      </w:pPr>
    </w:p>
    <w:p>
      <w:pPr>
        <w:pStyle w:val="4"/>
        <w:widowControl/>
        <w:shd w:val="clear" w:color="auto" w:fill="FFFFFF"/>
        <w:spacing w:beforeAutospacing="0" w:afterAutospacing="0" w:line="480" w:lineRule="exact"/>
        <w:ind w:left="555"/>
        <w:rPr>
          <w:rStyle w:val="7"/>
          <w:rFonts w:ascii="黑体" w:hAnsi="宋体" w:eastAsia="黑体" w:cs="黑体"/>
          <w:color w:val="000000"/>
          <w:spacing w:val="23"/>
          <w:sz w:val="28"/>
          <w:szCs w:val="28"/>
          <w:shd w:val="clear" w:color="auto" w:fill="FFFFFF"/>
        </w:rPr>
      </w:pPr>
      <w:r>
        <w:rPr>
          <w:rStyle w:val="7"/>
          <w:rFonts w:hint="eastAsia" w:ascii="黑体" w:hAnsi="宋体" w:eastAsia="黑体" w:cs="黑体"/>
          <w:color w:val="000000"/>
          <w:spacing w:val="23"/>
          <w:sz w:val="28"/>
          <w:szCs w:val="28"/>
          <w:shd w:val="clear" w:color="auto" w:fill="FFFFFF"/>
        </w:rPr>
        <w:t>一、</w:t>
      </w:r>
      <w:r>
        <w:rPr>
          <w:rStyle w:val="7"/>
          <w:rFonts w:ascii="黑体" w:hAnsi="宋体" w:eastAsia="黑体" w:cs="黑体"/>
          <w:color w:val="000000"/>
          <w:spacing w:val="23"/>
          <w:sz w:val="28"/>
          <w:szCs w:val="28"/>
          <w:shd w:val="clear" w:color="auto" w:fill="FFFFFF"/>
        </w:rPr>
        <w:t>博士研究生</w:t>
      </w:r>
    </w:p>
    <w:p>
      <w:pPr>
        <w:pStyle w:val="4"/>
        <w:widowControl/>
        <w:shd w:val="clear" w:color="auto" w:fill="FFFFFF"/>
        <w:spacing w:beforeAutospacing="0" w:afterAutospacing="0" w:line="480" w:lineRule="exact"/>
        <w:ind w:firstLine="555"/>
        <w:jc w:val="both"/>
        <w:rPr>
          <w:rStyle w:val="7"/>
          <w:rFonts w:ascii="黑体" w:hAnsi="宋体" w:eastAsia="黑体" w:cs="黑体"/>
          <w:color w:val="FF0000"/>
          <w:spacing w:val="23"/>
          <w:sz w:val="28"/>
          <w:szCs w:val="28"/>
          <w:shd w:val="clear" w:color="auto" w:fill="FFFFFF"/>
        </w:rPr>
      </w:pPr>
      <w:r>
        <w:rPr>
          <w:rStyle w:val="7"/>
          <w:rFonts w:hint="eastAsia" w:ascii="黑体" w:hAnsi="宋体" w:eastAsia="黑体" w:cs="黑体"/>
          <w:color w:val="FF0000"/>
          <w:spacing w:val="23"/>
          <w:sz w:val="28"/>
          <w:szCs w:val="28"/>
          <w:shd w:val="clear" w:color="auto" w:fill="FFFFFF"/>
        </w:rPr>
        <w:t>在职期间享受人才津贴500元/月；各项政策待遇累计最高</w:t>
      </w:r>
      <w:r>
        <w:rPr>
          <w:rStyle w:val="7"/>
          <w:rFonts w:hint="eastAsia" w:ascii="黑体" w:hAnsi="宋体" w:eastAsia="黑体" w:cs="黑体"/>
          <w:color w:val="FF0000"/>
          <w:spacing w:val="23"/>
          <w:sz w:val="28"/>
          <w:szCs w:val="28"/>
          <w:shd w:val="clear" w:color="auto" w:fill="FFFFFF"/>
          <w:lang w:val="en-US" w:eastAsia="zh-CN"/>
        </w:rPr>
        <w:t>154</w:t>
      </w:r>
      <w:r>
        <w:rPr>
          <w:rStyle w:val="7"/>
          <w:rFonts w:hint="eastAsia" w:ascii="黑体" w:hAnsi="宋体" w:eastAsia="黑体" w:cs="黑体"/>
          <w:color w:val="FF0000"/>
          <w:spacing w:val="23"/>
          <w:sz w:val="28"/>
          <w:szCs w:val="28"/>
          <w:shd w:val="clear" w:color="auto" w:fill="FFFFFF"/>
        </w:rPr>
        <w:t>万、120㎡人才房一套。</w:t>
      </w:r>
    </w:p>
    <w:p>
      <w:pPr>
        <w:pStyle w:val="4"/>
        <w:widowControl/>
        <w:shd w:val="clear" w:color="auto" w:fill="FFFFFF"/>
        <w:spacing w:beforeAutospacing="0" w:afterAutospacing="0" w:line="480" w:lineRule="exact"/>
        <w:ind w:firstLine="555"/>
        <w:jc w:val="both"/>
        <w:rPr>
          <w:rFonts w:ascii="Arial" w:hAnsi="Arial" w:eastAsia="Arial" w:cs="Arial"/>
          <w:color w:val="222222"/>
          <w:spacing w:val="23"/>
          <w:sz w:val="28"/>
          <w:szCs w:val="28"/>
        </w:rPr>
      </w:pPr>
      <w:r>
        <w:rPr>
          <w:rFonts w:hint="eastAsia" w:ascii="微软雅黑" w:hAnsi="微软雅黑" w:eastAsia="微软雅黑" w:cs="微软雅黑"/>
          <w:color w:val="000000"/>
          <w:spacing w:val="23"/>
          <w:sz w:val="28"/>
          <w:szCs w:val="28"/>
          <w:shd w:val="clear" w:color="auto" w:fill="FFFFFF"/>
        </w:rPr>
        <w:t>（一）</w:t>
      </w:r>
      <w:r>
        <w:rPr>
          <w:rFonts w:ascii="微软雅黑" w:hAnsi="微软雅黑" w:eastAsia="微软雅黑" w:cs="微软雅黑"/>
          <w:color w:val="000000"/>
          <w:spacing w:val="23"/>
          <w:sz w:val="28"/>
          <w:szCs w:val="28"/>
          <w:shd w:val="clear" w:color="auto" w:fill="FFFFFF"/>
        </w:rPr>
        <w:t>省级</w:t>
      </w:r>
      <w:r>
        <w:rPr>
          <w:rFonts w:hint="eastAsia" w:ascii="微软雅黑" w:hAnsi="微软雅黑" w:eastAsia="微软雅黑" w:cs="微软雅黑"/>
          <w:color w:val="000000"/>
          <w:spacing w:val="23"/>
          <w:sz w:val="28"/>
          <w:szCs w:val="28"/>
          <w:shd w:val="clear" w:color="auto" w:fill="FFFFFF"/>
        </w:rPr>
        <w:t>引进</w:t>
      </w:r>
      <w:r>
        <w:rPr>
          <w:rFonts w:ascii="微软雅黑" w:hAnsi="微软雅黑" w:eastAsia="微软雅黑" w:cs="微软雅黑"/>
          <w:color w:val="000000"/>
          <w:spacing w:val="23"/>
          <w:sz w:val="28"/>
          <w:szCs w:val="28"/>
          <w:shd w:val="clear" w:color="auto" w:fill="FFFFFF"/>
        </w:rPr>
        <w:t>人才补助：</w:t>
      </w:r>
      <w:r>
        <w:rPr>
          <w:rFonts w:hint="eastAsia" w:ascii="微软雅黑" w:hAnsi="微软雅黑" w:eastAsia="微软雅黑" w:cs="微软雅黑"/>
          <w:color w:val="000000"/>
          <w:spacing w:val="23"/>
          <w:sz w:val="28"/>
          <w:szCs w:val="28"/>
          <w:shd w:val="clear" w:color="auto" w:fill="FFFFFF"/>
        </w:rPr>
        <w:t>12万（</w:t>
      </w:r>
      <w:r>
        <w:rPr>
          <w:rFonts w:ascii="微软雅黑" w:hAnsi="微软雅黑" w:eastAsia="微软雅黑" w:cs="微软雅黑"/>
          <w:color w:val="000000"/>
          <w:spacing w:val="23"/>
          <w:sz w:val="28"/>
          <w:szCs w:val="28"/>
          <w:shd w:val="clear" w:color="auto" w:fill="FFFFFF"/>
        </w:rPr>
        <w:t>由省财政给予生活津贴</w:t>
      </w:r>
      <w:r>
        <w:rPr>
          <w:rStyle w:val="7"/>
          <w:rFonts w:hint="eastAsia" w:ascii="微软雅黑" w:hAnsi="微软雅黑" w:eastAsia="微软雅黑" w:cs="微软雅黑"/>
          <w:color w:val="000000"/>
          <w:spacing w:val="23"/>
          <w:sz w:val="28"/>
          <w:szCs w:val="28"/>
          <w:shd w:val="clear" w:color="auto" w:fill="FFFFFF"/>
        </w:rPr>
        <w:t>2000元/月</w:t>
      </w:r>
      <w:r>
        <w:rPr>
          <w:rFonts w:hint="eastAsia" w:ascii="微软雅黑" w:hAnsi="微软雅黑" w:eastAsia="微软雅黑" w:cs="微软雅黑"/>
          <w:color w:val="000000"/>
          <w:spacing w:val="23"/>
          <w:sz w:val="28"/>
          <w:szCs w:val="28"/>
          <w:shd w:val="clear" w:color="auto" w:fill="FFFFFF"/>
        </w:rPr>
        <w:t>，享受</w:t>
      </w:r>
      <w:r>
        <w:rPr>
          <w:rStyle w:val="7"/>
          <w:rFonts w:hint="eastAsia" w:ascii="微软雅黑" w:hAnsi="微软雅黑" w:eastAsia="微软雅黑" w:cs="微软雅黑"/>
          <w:color w:val="000000"/>
          <w:spacing w:val="23"/>
          <w:sz w:val="28"/>
          <w:szCs w:val="28"/>
          <w:shd w:val="clear" w:color="auto" w:fill="FFFFFF"/>
        </w:rPr>
        <w:t>5年</w:t>
      </w:r>
      <w:r>
        <w:rPr>
          <w:rFonts w:hint="eastAsia" w:ascii="微软雅黑" w:hAnsi="微软雅黑" w:eastAsia="微软雅黑" w:cs="微软雅黑"/>
          <w:color w:val="000000"/>
          <w:spacing w:val="23"/>
          <w:sz w:val="28"/>
          <w:szCs w:val="28"/>
          <w:shd w:val="clear" w:color="auto" w:fill="FFFFFF"/>
        </w:rPr>
        <w:t>)</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（二）市</w:t>
      </w:r>
      <w:r>
        <w:rPr>
          <w:rFonts w:ascii="微软雅黑" w:hAnsi="微软雅黑" w:eastAsia="微软雅黑" w:cs="微软雅黑"/>
          <w:color w:val="000000"/>
          <w:spacing w:val="23"/>
          <w:sz w:val="28"/>
          <w:szCs w:val="28"/>
          <w:shd w:val="clear" w:color="auto" w:fill="FFFFFF"/>
        </w:rPr>
        <w:t>级</w:t>
      </w:r>
      <w:r>
        <w:rPr>
          <w:rFonts w:hint="eastAsia" w:ascii="微软雅黑" w:hAnsi="微软雅黑" w:eastAsia="微软雅黑" w:cs="微软雅黑"/>
          <w:color w:val="000000"/>
          <w:spacing w:val="23"/>
          <w:sz w:val="28"/>
          <w:szCs w:val="28"/>
          <w:shd w:val="clear" w:color="auto" w:fill="FFFFFF"/>
        </w:rPr>
        <w:t>人才补助：</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1、属于全国重点医学院校以及福建医科大学和福建中医药大学的全日制毕业生可享受36万元人才补助（6000元/月，享受5年）。给予120㎡人才房奖励，未兑现人才房且三明市内无房的，可免租金入住人才公寓或可申请每月1000元租房补贴，最长享受5年。</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2、普通院校毕业生，可享受24万人才补助（4000元/月，享受5年）。给予100㎡人才房奖励，未兑现人才房且三明市内无房的，可免租金入住人才公寓或可申请每月500元租房补贴，最长享受5年。</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3、回引明籍优秀人才6万元家庭奖励（1000元月/人，享受5年）。</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4、</w:t>
      </w:r>
      <w:r>
        <w:rPr>
          <w:rFonts w:hint="eastAsia" w:ascii="微软雅黑" w:hAnsi="微软雅黑" w:eastAsia="微软雅黑" w:cs="微软雅黑"/>
          <w:color w:val="000000"/>
          <w:spacing w:val="23"/>
          <w:sz w:val="28"/>
          <w:szCs w:val="28"/>
          <w:shd w:val="clear" w:color="auto" w:fill="FFFFFF"/>
          <w:lang w:val="en-US" w:eastAsia="zh-CN"/>
        </w:rPr>
        <w:t>参照享受副处级医疗待遇。</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5、购买首套商品房可申请公积金提额20万。</w:t>
      </w:r>
    </w:p>
    <w:p>
      <w:pPr>
        <w:pStyle w:val="4"/>
        <w:widowControl/>
        <w:shd w:val="clear" w:color="auto" w:fill="FFFFFF"/>
        <w:spacing w:beforeAutospacing="0" w:afterAutospacing="0" w:line="480" w:lineRule="exact"/>
        <w:ind w:firstLine="652" w:firstLineChars="200"/>
        <w:jc w:val="both"/>
        <w:rPr>
          <w:rFonts w:ascii="Arial" w:hAnsi="Arial" w:eastAsia="Arial" w:cs="Arial"/>
          <w:color w:val="222222"/>
          <w:spacing w:val="23"/>
          <w:sz w:val="28"/>
          <w:szCs w:val="28"/>
        </w:rPr>
      </w:pPr>
      <w:r>
        <w:rPr>
          <w:rFonts w:hint="eastAsia" w:ascii="微软雅黑" w:hAnsi="微软雅黑" w:eastAsia="微软雅黑" w:cs="微软雅黑"/>
          <w:color w:val="000000"/>
          <w:spacing w:val="23"/>
          <w:sz w:val="28"/>
          <w:szCs w:val="28"/>
          <w:shd w:val="clear" w:color="auto" w:fill="FFFFFF"/>
        </w:rPr>
        <w:t>6、根据相关人才政策和医院实际情</w:t>
      </w:r>
      <w:bookmarkStart w:id="0" w:name="_GoBack"/>
      <w:bookmarkEnd w:id="0"/>
      <w:r>
        <w:rPr>
          <w:rFonts w:hint="eastAsia" w:ascii="微软雅黑" w:hAnsi="微软雅黑" w:eastAsia="微软雅黑" w:cs="微软雅黑"/>
          <w:color w:val="000000"/>
          <w:spacing w:val="23"/>
          <w:sz w:val="28"/>
          <w:szCs w:val="28"/>
          <w:shd w:val="clear" w:color="auto" w:fill="FFFFFF"/>
        </w:rPr>
        <w:t>况，协调配偶就业、子女入学问题。</w:t>
      </w:r>
    </w:p>
    <w:p>
      <w:pPr>
        <w:pStyle w:val="4"/>
        <w:widowControl/>
        <w:shd w:val="clear" w:color="auto" w:fill="FFFFFF"/>
        <w:spacing w:beforeAutospacing="0" w:afterAutospacing="0" w:line="480" w:lineRule="exact"/>
        <w:ind w:firstLine="555"/>
        <w:rPr>
          <w:rStyle w:val="7"/>
          <w:rFonts w:ascii="黑体" w:hAnsi="宋体" w:eastAsia="黑体" w:cs="黑体"/>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（三）医院待遇：安家补助</w:t>
      </w:r>
      <w:r>
        <w:rPr>
          <w:rFonts w:hint="eastAsia" w:ascii="微软雅黑" w:hAnsi="微软雅黑" w:eastAsia="微软雅黑" w:cs="微软雅黑"/>
          <w:color w:val="000000"/>
          <w:spacing w:val="23"/>
          <w:sz w:val="28"/>
          <w:szCs w:val="28"/>
          <w:shd w:val="clear" w:color="auto" w:fill="FFFFFF"/>
          <w:lang w:val="en-US" w:eastAsia="zh-CN"/>
        </w:rPr>
        <w:t>50-100</w:t>
      </w:r>
      <w:r>
        <w:rPr>
          <w:rFonts w:hint="eastAsia" w:ascii="微软雅黑" w:hAnsi="微软雅黑" w:eastAsia="微软雅黑" w:cs="微软雅黑"/>
          <w:color w:val="000000"/>
          <w:spacing w:val="23"/>
          <w:sz w:val="28"/>
          <w:szCs w:val="28"/>
          <w:shd w:val="clear" w:color="auto" w:fill="FFFFFF"/>
        </w:rPr>
        <w:t>万元。</w:t>
      </w:r>
    </w:p>
    <w:p>
      <w:pPr>
        <w:pStyle w:val="4"/>
        <w:widowControl/>
        <w:shd w:val="clear" w:color="auto" w:fill="FFFFFF"/>
        <w:spacing w:beforeAutospacing="0" w:afterAutospacing="0" w:line="480" w:lineRule="exact"/>
        <w:ind w:firstLine="555"/>
        <w:rPr>
          <w:rFonts w:ascii="Arial" w:hAnsi="Arial" w:eastAsia="Arial" w:cs="Arial"/>
          <w:color w:val="222222"/>
          <w:spacing w:val="23"/>
          <w:sz w:val="28"/>
          <w:szCs w:val="28"/>
        </w:rPr>
      </w:pPr>
      <w:r>
        <w:rPr>
          <w:rStyle w:val="7"/>
          <w:rFonts w:hint="eastAsia" w:ascii="黑体" w:hAnsi="宋体" w:eastAsia="黑体" w:cs="黑体"/>
          <w:color w:val="000000"/>
          <w:spacing w:val="23"/>
          <w:sz w:val="28"/>
          <w:szCs w:val="28"/>
          <w:shd w:val="clear" w:color="auto" w:fill="FFFFFF"/>
        </w:rPr>
        <w:t>二、硕士研究生</w:t>
      </w:r>
    </w:p>
    <w:p>
      <w:pPr>
        <w:pStyle w:val="4"/>
        <w:widowControl/>
        <w:shd w:val="clear" w:color="auto" w:fill="FFFFFF"/>
        <w:spacing w:beforeAutospacing="0" w:afterAutospacing="0" w:line="480" w:lineRule="exact"/>
        <w:ind w:firstLine="555"/>
        <w:jc w:val="both"/>
        <w:rPr>
          <w:rStyle w:val="7"/>
          <w:rFonts w:ascii="黑体" w:hAnsi="宋体" w:eastAsia="黑体" w:cs="黑体"/>
          <w:color w:val="FF0000"/>
          <w:spacing w:val="23"/>
          <w:sz w:val="28"/>
          <w:szCs w:val="28"/>
          <w:shd w:val="clear" w:color="auto" w:fill="FFFFFF"/>
        </w:rPr>
      </w:pPr>
      <w:r>
        <w:rPr>
          <w:rStyle w:val="7"/>
          <w:rFonts w:hint="eastAsia" w:ascii="黑体" w:hAnsi="宋体" w:eastAsia="黑体" w:cs="黑体"/>
          <w:color w:val="FF0000"/>
          <w:spacing w:val="23"/>
          <w:sz w:val="28"/>
          <w:szCs w:val="28"/>
          <w:shd w:val="clear" w:color="auto" w:fill="FFFFFF"/>
        </w:rPr>
        <w:t>各项政策待遇累计最高</w:t>
      </w:r>
      <w:r>
        <w:rPr>
          <w:rStyle w:val="7"/>
          <w:rFonts w:hint="eastAsia" w:ascii="黑体" w:hAnsi="宋体" w:eastAsia="黑体" w:cs="黑体"/>
          <w:color w:val="FF0000"/>
          <w:spacing w:val="23"/>
          <w:sz w:val="28"/>
          <w:szCs w:val="28"/>
          <w:shd w:val="clear" w:color="auto" w:fill="FFFFFF"/>
          <w:lang w:val="en-US" w:eastAsia="zh-CN"/>
        </w:rPr>
        <w:t>53</w:t>
      </w:r>
      <w:r>
        <w:rPr>
          <w:rStyle w:val="7"/>
          <w:rFonts w:hint="eastAsia" w:ascii="黑体" w:hAnsi="宋体" w:eastAsia="黑体" w:cs="黑体"/>
          <w:color w:val="FF0000"/>
          <w:spacing w:val="23"/>
          <w:sz w:val="28"/>
          <w:szCs w:val="28"/>
          <w:shd w:val="clear" w:color="auto" w:fill="FFFFFF"/>
        </w:rPr>
        <w:t>万、100㎡人才房一套。</w:t>
      </w:r>
    </w:p>
    <w:p>
      <w:pPr>
        <w:pStyle w:val="4"/>
        <w:widowControl/>
        <w:shd w:val="clear" w:color="auto" w:fill="FFFFFF"/>
        <w:spacing w:beforeAutospacing="0" w:afterAutospacing="0" w:line="480" w:lineRule="exact"/>
        <w:ind w:firstLine="555"/>
        <w:jc w:val="both"/>
        <w:rPr>
          <w:rFonts w:ascii="Arial" w:hAnsi="Arial" w:eastAsia="Arial" w:cs="Arial"/>
          <w:color w:val="222222"/>
          <w:spacing w:val="23"/>
          <w:sz w:val="28"/>
          <w:szCs w:val="28"/>
        </w:rPr>
      </w:pPr>
      <w:r>
        <w:rPr>
          <w:rFonts w:hint="eastAsia" w:ascii="微软雅黑" w:hAnsi="微软雅黑" w:eastAsia="微软雅黑" w:cs="微软雅黑"/>
          <w:color w:val="000000"/>
          <w:spacing w:val="23"/>
          <w:sz w:val="28"/>
          <w:szCs w:val="28"/>
          <w:shd w:val="clear" w:color="auto" w:fill="FFFFFF"/>
        </w:rPr>
        <w:t>（一）省级引进人才补助12万：(省财政给予生活津贴</w:t>
      </w:r>
      <w:r>
        <w:rPr>
          <w:rStyle w:val="7"/>
          <w:rFonts w:hint="eastAsia" w:ascii="微软雅黑" w:hAnsi="微软雅黑" w:eastAsia="微软雅黑" w:cs="微软雅黑"/>
          <w:color w:val="000000"/>
          <w:spacing w:val="23"/>
          <w:sz w:val="28"/>
          <w:szCs w:val="28"/>
          <w:shd w:val="clear" w:color="auto" w:fill="FFFFFF"/>
        </w:rPr>
        <w:t>2000元/月</w:t>
      </w:r>
      <w:r>
        <w:rPr>
          <w:rFonts w:hint="eastAsia" w:ascii="微软雅黑" w:hAnsi="微软雅黑" w:eastAsia="微软雅黑" w:cs="微软雅黑"/>
          <w:color w:val="000000"/>
          <w:spacing w:val="23"/>
          <w:sz w:val="28"/>
          <w:szCs w:val="28"/>
          <w:shd w:val="clear" w:color="auto" w:fill="FFFFFF"/>
        </w:rPr>
        <w:t>，享受</w:t>
      </w:r>
      <w:r>
        <w:rPr>
          <w:rStyle w:val="7"/>
          <w:rFonts w:hint="eastAsia" w:ascii="微软雅黑" w:hAnsi="微软雅黑" w:eastAsia="微软雅黑" w:cs="微软雅黑"/>
          <w:color w:val="000000"/>
          <w:spacing w:val="23"/>
          <w:sz w:val="28"/>
          <w:szCs w:val="28"/>
          <w:shd w:val="clear" w:color="auto" w:fill="FFFFFF"/>
        </w:rPr>
        <w:t>5年</w:t>
      </w:r>
      <w:r>
        <w:rPr>
          <w:rFonts w:hint="eastAsia" w:ascii="微软雅黑" w:hAnsi="微软雅黑" w:eastAsia="微软雅黑" w:cs="微软雅黑"/>
          <w:color w:val="000000"/>
          <w:spacing w:val="23"/>
          <w:sz w:val="28"/>
          <w:szCs w:val="28"/>
          <w:shd w:val="clear" w:color="auto" w:fill="FFFFFF"/>
        </w:rPr>
        <w:t>)</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（二）市级人才补助：</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1、属于全国重点医学院校以及福建医科大学和福建中医药大学的全日制毕业生可享受24万元人才补助（4000元/月，享受5年）。给予100</w:t>
      </w:r>
      <w:r>
        <w:rPr>
          <w:rFonts w:hint="eastAsia" w:ascii="宋体" w:hAnsi="宋体" w:eastAsia="宋体" w:cs="宋体"/>
          <w:color w:val="000000"/>
          <w:spacing w:val="23"/>
          <w:sz w:val="28"/>
          <w:szCs w:val="28"/>
          <w:shd w:val="clear" w:color="auto" w:fill="FFFFFF"/>
        </w:rPr>
        <w:t>㎡</w:t>
      </w:r>
      <w:r>
        <w:rPr>
          <w:rFonts w:hint="eastAsia" w:ascii="微软雅黑" w:hAnsi="微软雅黑" w:eastAsia="微软雅黑" w:cs="微软雅黑"/>
          <w:color w:val="000000"/>
          <w:spacing w:val="23"/>
          <w:sz w:val="28"/>
          <w:szCs w:val="28"/>
          <w:shd w:val="clear" w:color="auto" w:fill="FFFFFF"/>
        </w:rPr>
        <w:t>人才房奖励，未兑现人才房且三明市内无房的，可免租金入住人才公寓或可申请每月1000元租房补贴，最长享受5年。</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2、普通院校毕业生可享受12万元人才补助（2000元/月，享受5年）。给予80</w:t>
      </w:r>
      <w:r>
        <w:rPr>
          <w:rFonts w:hint="eastAsia" w:ascii="宋体" w:hAnsi="宋体" w:eastAsia="宋体" w:cs="宋体"/>
          <w:color w:val="000000"/>
          <w:spacing w:val="23"/>
          <w:sz w:val="28"/>
          <w:szCs w:val="28"/>
          <w:shd w:val="clear" w:color="auto" w:fill="FFFFFF"/>
        </w:rPr>
        <w:t>㎡</w:t>
      </w:r>
      <w:r>
        <w:rPr>
          <w:rFonts w:hint="eastAsia" w:ascii="微软雅黑" w:hAnsi="微软雅黑" w:eastAsia="微软雅黑" w:cs="微软雅黑"/>
          <w:color w:val="000000"/>
          <w:spacing w:val="23"/>
          <w:sz w:val="28"/>
          <w:szCs w:val="28"/>
          <w:shd w:val="clear" w:color="auto" w:fill="FFFFFF"/>
        </w:rPr>
        <w:t>人才房奖励，未兑现人才房且三明市内无房的，可免租金入住人才公寓或可申请每月500元租房补贴，最长享受5年。</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3、回引明籍优秀人才6万元家庭奖励（1000元月/人，享受5年）。</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4、购买首套商品房可申请公积金提额20万。</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5、选派攻读符合医疗紧缺专业博士学位，学习期间给予2000元/月学历深造奖励补助。</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6、根据相关人才政策和医院实际情况，协调配偶就业、子女入学问题。</w:t>
      </w:r>
    </w:p>
    <w:p>
      <w:pPr>
        <w:ind w:firstLine="652" w:firstLineChars="200"/>
        <w:rPr>
          <w:rFonts w:hint="eastAsia"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（三）医院待遇：安家补助5万元。</w:t>
      </w:r>
    </w:p>
    <w:p>
      <w:pPr>
        <w:ind w:firstLine="652" w:firstLineChars="200"/>
        <w:rPr>
          <w:rFonts w:hint="eastAsia" w:ascii="微软雅黑" w:hAnsi="微软雅黑" w:eastAsia="微软雅黑" w:cs="微软雅黑"/>
          <w:color w:val="000000"/>
          <w:spacing w:val="23"/>
          <w:sz w:val="28"/>
          <w:szCs w:val="28"/>
          <w:shd w:val="clear" w:color="auto" w:fill="FFFFFF"/>
          <w:lang w:val="en-US" w:eastAsia="zh-CN"/>
        </w:rPr>
      </w:pPr>
      <w:r>
        <w:rPr>
          <w:rFonts w:hint="eastAsia" w:ascii="微软雅黑" w:hAnsi="微软雅黑" w:eastAsia="微软雅黑" w:cs="微软雅黑"/>
          <w:color w:val="000000"/>
          <w:spacing w:val="23"/>
          <w:sz w:val="28"/>
          <w:szCs w:val="28"/>
          <w:shd w:val="clear" w:color="auto" w:fill="FFFFFF"/>
          <w:lang w:val="en-US" w:eastAsia="zh-CN"/>
        </w:rPr>
        <w:t>在职期间取得</w:t>
      </w:r>
      <w:r>
        <w:rPr>
          <w:rFonts w:hint="eastAsia" w:ascii="微软雅黑" w:hAnsi="微软雅黑" w:eastAsia="微软雅黑" w:cs="微软雅黑"/>
          <w:color w:val="000000"/>
          <w:spacing w:val="23"/>
          <w:sz w:val="28"/>
          <w:szCs w:val="28"/>
          <w:shd w:val="clear" w:color="auto" w:fill="FFFFFF"/>
        </w:rPr>
        <w:t>博士学位</w:t>
      </w:r>
      <w:r>
        <w:rPr>
          <w:rFonts w:hint="eastAsia" w:ascii="微软雅黑" w:hAnsi="微软雅黑" w:eastAsia="微软雅黑" w:cs="微软雅黑"/>
          <w:color w:val="000000"/>
          <w:spacing w:val="23"/>
          <w:sz w:val="28"/>
          <w:szCs w:val="28"/>
          <w:shd w:val="clear" w:color="auto" w:fill="FFFFFF"/>
          <w:lang w:eastAsia="zh-CN"/>
        </w:rPr>
        <w:t>，</w:t>
      </w:r>
      <w:r>
        <w:rPr>
          <w:rFonts w:hint="eastAsia" w:ascii="微软雅黑" w:hAnsi="微软雅黑" w:eastAsia="微软雅黑" w:cs="微软雅黑"/>
          <w:color w:val="000000"/>
          <w:spacing w:val="23"/>
          <w:sz w:val="28"/>
          <w:szCs w:val="28"/>
          <w:shd w:val="clear" w:color="auto" w:fill="FFFFFF"/>
          <w:lang w:val="en-US" w:eastAsia="zh-CN"/>
        </w:rPr>
        <w:t>参照享受博士</w:t>
      </w:r>
      <w:r>
        <w:rPr>
          <w:rFonts w:hint="eastAsia" w:ascii="微软雅黑" w:hAnsi="微软雅黑" w:eastAsia="微软雅黑" w:cs="微软雅黑"/>
          <w:color w:val="000000"/>
          <w:spacing w:val="23"/>
          <w:sz w:val="28"/>
          <w:szCs w:val="28"/>
          <w:shd w:val="clear" w:color="auto" w:fill="FFFFFF"/>
        </w:rPr>
        <w:t>安家补助</w:t>
      </w:r>
      <w:r>
        <w:rPr>
          <w:rFonts w:hint="eastAsia" w:ascii="微软雅黑" w:hAnsi="微软雅黑" w:eastAsia="微软雅黑" w:cs="微软雅黑"/>
          <w:color w:val="000000"/>
          <w:spacing w:val="23"/>
          <w:sz w:val="28"/>
          <w:szCs w:val="28"/>
          <w:shd w:val="clear" w:color="auto" w:fill="FFFFFF"/>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I1NGVjNjJkODFkYWQ4ZmZjOTgzNTk5OTIwNmVlZjcifQ=="/>
  </w:docVars>
  <w:rsids>
    <w:rsidRoot w:val="00EC34EF"/>
    <w:rsid w:val="001F566D"/>
    <w:rsid w:val="002F4222"/>
    <w:rsid w:val="00305C8F"/>
    <w:rsid w:val="003168F9"/>
    <w:rsid w:val="004700C5"/>
    <w:rsid w:val="008158A3"/>
    <w:rsid w:val="008B0D6A"/>
    <w:rsid w:val="008B0E91"/>
    <w:rsid w:val="009A07D7"/>
    <w:rsid w:val="009A48EB"/>
    <w:rsid w:val="00AB77E7"/>
    <w:rsid w:val="00AD2176"/>
    <w:rsid w:val="00B22CD5"/>
    <w:rsid w:val="00C07C54"/>
    <w:rsid w:val="00CD2223"/>
    <w:rsid w:val="00EC34EF"/>
    <w:rsid w:val="00FD6EEC"/>
    <w:rsid w:val="03126D57"/>
    <w:rsid w:val="032A4C70"/>
    <w:rsid w:val="03BE7AAE"/>
    <w:rsid w:val="03F139E0"/>
    <w:rsid w:val="043E0433"/>
    <w:rsid w:val="046B1547"/>
    <w:rsid w:val="05BF091A"/>
    <w:rsid w:val="05FB6D97"/>
    <w:rsid w:val="06471FDD"/>
    <w:rsid w:val="06BA630B"/>
    <w:rsid w:val="06C47634"/>
    <w:rsid w:val="08515945"/>
    <w:rsid w:val="09483192"/>
    <w:rsid w:val="0AE71698"/>
    <w:rsid w:val="0B095AB3"/>
    <w:rsid w:val="0C01678A"/>
    <w:rsid w:val="0C692CAD"/>
    <w:rsid w:val="0D002EE5"/>
    <w:rsid w:val="0D5154EF"/>
    <w:rsid w:val="0E0407B3"/>
    <w:rsid w:val="0EAC00FF"/>
    <w:rsid w:val="0EAF4BC3"/>
    <w:rsid w:val="11050ACA"/>
    <w:rsid w:val="128F4AEF"/>
    <w:rsid w:val="14CD5DA3"/>
    <w:rsid w:val="14F0383F"/>
    <w:rsid w:val="15D1541F"/>
    <w:rsid w:val="15DD0268"/>
    <w:rsid w:val="166718DF"/>
    <w:rsid w:val="17B62B1E"/>
    <w:rsid w:val="185873EF"/>
    <w:rsid w:val="18721A3A"/>
    <w:rsid w:val="190622C5"/>
    <w:rsid w:val="19406B43"/>
    <w:rsid w:val="198F1879"/>
    <w:rsid w:val="19A52E4A"/>
    <w:rsid w:val="1DB16262"/>
    <w:rsid w:val="1DE2466D"/>
    <w:rsid w:val="1E786D7F"/>
    <w:rsid w:val="1ED9658A"/>
    <w:rsid w:val="1F1840BF"/>
    <w:rsid w:val="1FEA3A71"/>
    <w:rsid w:val="1FFB1A16"/>
    <w:rsid w:val="20166850"/>
    <w:rsid w:val="21DA565B"/>
    <w:rsid w:val="247E49C4"/>
    <w:rsid w:val="25387269"/>
    <w:rsid w:val="26684A8F"/>
    <w:rsid w:val="27174C5C"/>
    <w:rsid w:val="28734277"/>
    <w:rsid w:val="29231FDE"/>
    <w:rsid w:val="295977AD"/>
    <w:rsid w:val="2A783C63"/>
    <w:rsid w:val="2B285689"/>
    <w:rsid w:val="2B6251A3"/>
    <w:rsid w:val="2B6F5066"/>
    <w:rsid w:val="31116EAF"/>
    <w:rsid w:val="32566F80"/>
    <w:rsid w:val="328A1743"/>
    <w:rsid w:val="32B97CA0"/>
    <w:rsid w:val="33E365F1"/>
    <w:rsid w:val="370074BA"/>
    <w:rsid w:val="378E4AC6"/>
    <w:rsid w:val="37A95DA4"/>
    <w:rsid w:val="389600D6"/>
    <w:rsid w:val="3A7461F5"/>
    <w:rsid w:val="3BEC70D0"/>
    <w:rsid w:val="3C5C5193"/>
    <w:rsid w:val="3D7A7FC6"/>
    <w:rsid w:val="3D9F7A2D"/>
    <w:rsid w:val="3DBF3E9F"/>
    <w:rsid w:val="3E792A10"/>
    <w:rsid w:val="3F0D50C4"/>
    <w:rsid w:val="3F47212A"/>
    <w:rsid w:val="41360A02"/>
    <w:rsid w:val="415E5CCE"/>
    <w:rsid w:val="41FB2144"/>
    <w:rsid w:val="435766B4"/>
    <w:rsid w:val="435B008F"/>
    <w:rsid w:val="43C53E50"/>
    <w:rsid w:val="451C5E07"/>
    <w:rsid w:val="45B57C05"/>
    <w:rsid w:val="486F752A"/>
    <w:rsid w:val="49C56A6D"/>
    <w:rsid w:val="4AA2290B"/>
    <w:rsid w:val="4E7C16C5"/>
    <w:rsid w:val="5176689F"/>
    <w:rsid w:val="517D7C2E"/>
    <w:rsid w:val="52271947"/>
    <w:rsid w:val="52402FDF"/>
    <w:rsid w:val="52592449"/>
    <w:rsid w:val="537A08C9"/>
    <w:rsid w:val="554871B9"/>
    <w:rsid w:val="55D50038"/>
    <w:rsid w:val="560E2AEC"/>
    <w:rsid w:val="56244B1C"/>
    <w:rsid w:val="56705FB3"/>
    <w:rsid w:val="57E36310"/>
    <w:rsid w:val="59875AED"/>
    <w:rsid w:val="59C97B96"/>
    <w:rsid w:val="5DF41277"/>
    <w:rsid w:val="5EBD78BB"/>
    <w:rsid w:val="60FF240D"/>
    <w:rsid w:val="61F71336"/>
    <w:rsid w:val="6356208C"/>
    <w:rsid w:val="635B76A3"/>
    <w:rsid w:val="63B87F15"/>
    <w:rsid w:val="66291CDA"/>
    <w:rsid w:val="67357B86"/>
    <w:rsid w:val="67912C71"/>
    <w:rsid w:val="692C5D69"/>
    <w:rsid w:val="698711F2"/>
    <w:rsid w:val="6A00431C"/>
    <w:rsid w:val="6A570C98"/>
    <w:rsid w:val="6A8A71EB"/>
    <w:rsid w:val="6B2B2412"/>
    <w:rsid w:val="6C64581A"/>
    <w:rsid w:val="6CF3094C"/>
    <w:rsid w:val="6CFE17CB"/>
    <w:rsid w:val="6D21020B"/>
    <w:rsid w:val="6D4D2752"/>
    <w:rsid w:val="6D9B29F7"/>
    <w:rsid w:val="6DD5352B"/>
    <w:rsid w:val="6E2C128C"/>
    <w:rsid w:val="6EA6211A"/>
    <w:rsid w:val="6EB34837"/>
    <w:rsid w:val="706C1141"/>
    <w:rsid w:val="729B5D0E"/>
    <w:rsid w:val="731A30D6"/>
    <w:rsid w:val="73701933"/>
    <w:rsid w:val="756B19C7"/>
    <w:rsid w:val="75761EA4"/>
    <w:rsid w:val="75E01FA5"/>
    <w:rsid w:val="78174088"/>
    <w:rsid w:val="78AE679B"/>
    <w:rsid w:val="78B813C8"/>
    <w:rsid w:val="79297BCF"/>
    <w:rsid w:val="7A3D4815"/>
    <w:rsid w:val="7BC47442"/>
    <w:rsid w:val="7C99506C"/>
    <w:rsid w:val="7CEF1130"/>
    <w:rsid w:val="7ECB3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847</Words>
  <Characters>913</Characters>
  <Lines>6</Lines>
  <Paragraphs>1</Paragraphs>
  <TotalTime>1</TotalTime>
  <ScaleCrop>false</ScaleCrop>
  <LinksUpToDate>false</LinksUpToDate>
  <CharactersWithSpaces>913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2022-12-05T00:20:00Z</dcterms:created>
  <dc:creator>Administrator</dc:creator>
  <cp:lastModifiedBy>ゆ "碎花裙 °</cp:lastModifiedBy>
  <dcterms:modified xsi:type="dcterms:W3CDTF">2023-01-06T06:48:30Z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56E13C722ACC4C3895121358EC659CD4</vt:lpwstr>
  </property>
</Properties>
</file>