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text" w:horzAnchor="page" w:tblpXSpec="center" w:tblpY="296"/>
        <w:tblOverlap w:val="never"/>
        <w:tblW w:w="9896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0"/>
        <w:gridCol w:w="1080"/>
        <w:gridCol w:w="1080"/>
        <w:gridCol w:w="1080"/>
        <w:gridCol w:w="406"/>
        <w:gridCol w:w="855"/>
        <w:gridCol w:w="975"/>
        <w:gridCol w:w="334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0" w:hRule="atLeast"/>
          <w:jc w:val="center"/>
        </w:trPr>
        <w:tc>
          <w:tcPr>
            <w:tcW w:w="9896" w:type="dxa"/>
            <w:gridSpan w:val="8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6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highlight w:val="none"/>
                <w:lang w:eastAsia="zh-CN"/>
              </w:rPr>
              <w:t>附件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highlight w:val="no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highlight w:val="none"/>
                <w:lang w:eastAsia="zh-CN"/>
              </w:rPr>
              <w:t>：</w:t>
            </w:r>
          </w:p>
          <w:p>
            <w:pPr>
              <w:widowControl/>
              <w:spacing w:line="660" w:lineRule="exact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color w:val="000000"/>
                <w:kern w:val="0"/>
                <w:sz w:val="44"/>
                <w:szCs w:val="44"/>
                <w:highlight w:val="none"/>
              </w:rPr>
            </w:pPr>
            <w:r>
              <w:rPr>
                <w:rFonts w:hint="default" w:ascii="Times New Roman" w:hAnsi="Times New Roman" w:eastAsia="方正小标宋简体" w:cs="Times New Roman"/>
                <w:color w:val="000000"/>
                <w:kern w:val="0"/>
                <w:sz w:val="44"/>
                <w:szCs w:val="44"/>
                <w:highlight w:val="none"/>
              </w:rPr>
              <w:t>龙里县</w:t>
            </w:r>
            <w:r>
              <w:rPr>
                <w:rFonts w:hint="default" w:ascii="Times New Roman" w:hAnsi="Times New Roman" w:eastAsia="方正小标宋简体" w:cs="Times New Roman"/>
                <w:color w:val="000000"/>
                <w:kern w:val="0"/>
                <w:sz w:val="44"/>
                <w:szCs w:val="44"/>
                <w:highlight w:val="none"/>
                <w:lang w:val="en-US" w:eastAsia="zh-CN"/>
              </w:rPr>
              <w:t>妇幼保健院</w:t>
            </w:r>
          </w:p>
          <w:p>
            <w:pPr>
              <w:widowControl/>
              <w:spacing w:line="6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sz w:val="36"/>
                <w:szCs w:val="36"/>
                <w:highlight w:val="none"/>
              </w:rPr>
            </w:pPr>
            <w:bookmarkStart w:id="0" w:name="_GoBack"/>
            <w:r>
              <w:rPr>
                <w:rFonts w:hint="default" w:ascii="Times New Roman" w:hAnsi="Times New Roman" w:eastAsia="方正小标宋简体" w:cs="Times New Roman"/>
                <w:color w:val="000000"/>
                <w:kern w:val="0"/>
                <w:sz w:val="44"/>
                <w:szCs w:val="44"/>
                <w:highlight w:val="none"/>
              </w:rPr>
              <w:t>20</w:t>
            </w:r>
            <w:r>
              <w:rPr>
                <w:rFonts w:hint="default" w:ascii="Times New Roman" w:hAnsi="Times New Roman" w:eastAsia="方正小标宋简体" w:cs="Times New Roman"/>
                <w:color w:val="000000"/>
                <w:kern w:val="0"/>
                <w:sz w:val="44"/>
                <w:szCs w:val="44"/>
                <w:highlight w:val="none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方正小标宋简体" w:cs="Times New Roman"/>
                <w:color w:val="000000"/>
                <w:kern w:val="0"/>
                <w:sz w:val="44"/>
                <w:szCs w:val="44"/>
                <w:highlight w:val="no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方正小标宋简体" w:cs="Times New Roman"/>
                <w:color w:val="000000"/>
                <w:kern w:val="0"/>
                <w:sz w:val="44"/>
                <w:szCs w:val="44"/>
                <w:highlight w:val="none"/>
              </w:rPr>
              <w:t>年</w:t>
            </w:r>
            <w:r>
              <w:rPr>
                <w:rFonts w:hint="eastAsia" w:ascii="Times New Roman" w:hAnsi="Times New Roman" w:eastAsia="方正小标宋简体" w:cs="Times New Roman"/>
                <w:color w:val="000000"/>
                <w:kern w:val="0"/>
                <w:sz w:val="44"/>
                <w:szCs w:val="44"/>
                <w:highlight w:val="none"/>
                <w:lang w:val="en-US" w:eastAsia="zh-CN"/>
              </w:rPr>
              <w:t>1</w:t>
            </w:r>
            <w:r>
              <w:rPr>
                <w:rFonts w:hint="default" w:ascii="Times New Roman" w:hAnsi="Times New Roman" w:eastAsia="方正小标宋简体" w:cs="Times New Roman"/>
                <w:color w:val="000000"/>
                <w:kern w:val="0"/>
                <w:sz w:val="44"/>
                <w:szCs w:val="44"/>
                <w:highlight w:val="none"/>
                <w:lang w:val="en-US" w:eastAsia="zh-CN"/>
              </w:rPr>
              <w:t>月</w:t>
            </w:r>
            <w:r>
              <w:rPr>
                <w:rFonts w:hint="default" w:ascii="Times New Roman" w:hAnsi="Times New Roman" w:eastAsia="方正小标宋简体" w:cs="Times New Roman"/>
                <w:color w:val="000000"/>
                <w:kern w:val="0"/>
                <w:sz w:val="44"/>
                <w:szCs w:val="44"/>
                <w:highlight w:val="none"/>
              </w:rPr>
              <w:t>公开</w:t>
            </w:r>
            <w:r>
              <w:rPr>
                <w:rFonts w:hint="default" w:ascii="Times New Roman" w:hAnsi="Times New Roman" w:eastAsia="方正小标宋简体" w:cs="Times New Roman"/>
                <w:color w:val="000000"/>
                <w:kern w:val="0"/>
                <w:sz w:val="44"/>
                <w:szCs w:val="44"/>
                <w:highlight w:val="none"/>
                <w:lang w:eastAsia="zh-CN"/>
              </w:rPr>
              <w:t>招聘</w:t>
            </w:r>
            <w:r>
              <w:rPr>
                <w:rFonts w:hint="default" w:ascii="Times New Roman" w:hAnsi="Times New Roman" w:eastAsia="方正小标宋简体" w:cs="Times New Roman"/>
                <w:color w:val="000000"/>
                <w:kern w:val="0"/>
                <w:sz w:val="44"/>
                <w:szCs w:val="44"/>
                <w:highlight w:val="none"/>
              </w:rPr>
              <w:t>临聘</w:t>
            </w:r>
            <w:r>
              <w:rPr>
                <w:rFonts w:hint="default" w:ascii="Times New Roman" w:hAnsi="Times New Roman" w:eastAsia="方正小标宋简体" w:cs="Times New Roman"/>
                <w:color w:val="000000"/>
                <w:kern w:val="0"/>
                <w:sz w:val="44"/>
                <w:szCs w:val="44"/>
                <w:highlight w:val="none"/>
                <w:lang w:eastAsia="zh-CN"/>
              </w:rPr>
              <w:t>工作</w:t>
            </w:r>
            <w:r>
              <w:rPr>
                <w:rFonts w:hint="default" w:ascii="Times New Roman" w:hAnsi="Times New Roman" w:eastAsia="方正小标宋简体" w:cs="Times New Roman"/>
                <w:color w:val="000000"/>
                <w:kern w:val="0"/>
                <w:sz w:val="44"/>
                <w:szCs w:val="44"/>
                <w:highlight w:val="none"/>
              </w:rPr>
              <w:t>人员职位表</w:t>
            </w:r>
            <w:bookmarkEnd w:id="0"/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b/>
                <w:color w:val="000000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kern w:val="0"/>
                <w:szCs w:val="21"/>
                <w:highlight w:val="none"/>
              </w:rPr>
              <w:t>招聘单位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b/>
                <w:color w:val="000000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kern w:val="0"/>
                <w:szCs w:val="21"/>
                <w:highlight w:val="none"/>
              </w:rPr>
              <w:t>岗位代码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b/>
                <w:color w:val="000000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kern w:val="0"/>
                <w:szCs w:val="21"/>
                <w:highlight w:val="none"/>
              </w:rPr>
              <w:t>招聘岗位类型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b/>
                <w:color w:val="000000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kern w:val="0"/>
                <w:szCs w:val="21"/>
                <w:highlight w:val="none"/>
              </w:rPr>
              <w:t>招聘岗位</w:t>
            </w:r>
          </w:p>
        </w:tc>
        <w:tc>
          <w:tcPr>
            <w:tcW w:w="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b/>
                <w:color w:val="000000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kern w:val="0"/>
                <w:szCs w:val="21"/>
                <w:highlight w:val="none"/>
              </w:rPr>
              <w:t>招聘人数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b/>
                <w:color w:val="000000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kern w:val="0"/>
                <w:szCs w:val="21"/>
                <w:highlight w:val="none"/>
              </w:rPr>
              <w:t>学历学位要求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b/>
                <w:color w:val="000000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kern w:val="0"/>
                <w:szCs w:val="21"/>
                <w:highlight w:val="none"/>
              </w:rPr>
              <w:t>专业要求</w:t>
            </w:r>
          </w:p>
        </w:tc>
        <w:tc>
          <w:tcPr>
            <w:tcW w:w="3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b/>
                <w:color w:val="000000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kern w:val="0"/>
                <w:szCs w:val="21"/>
                <w:highlight w:val="none"/>
              </w:rPr>
              <w:t>其它招聘条件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9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highlight w:val="none"/>
              </w:rPr>
              <w:t>龙里县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highlight w:val="none"/>
                <w:lang w:val="en-US" w:eastAsia="zh-CN"/>
              </w:rPr>
              <w:t>妇幼保健院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highlight w:val="none"/>
                <w:lang w:val="en-US" w:eastAsia="zh-CN"/>
              </w:rPr>
              <w:t>01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highlight w:val="none"/>
              </w:rPr>
              <w:t>专业技术岗位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  <w:highlight w:val="none"/>
                <w:lang w:val="en-US" w:eastAsia="zh-CN"/>
              </w:rPr>
              <w:t>急诊科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highlight w:val="none"/>
                <w:lang w:eastAsia="zh-CN"/>
              </w:rPr>
              <w:t>医生</w:t>
            </w:r>
          </w:p>
        </w:tc>
        <w:tc>
          <w:tcPr>
            <w:tcW w:w="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>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highlight w:val="none"/>
                <w:lang w:eastAsia="zh-CN"/>
              </w:rPr>
              <w:t>大专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highlight w:val="none"/>
              </w:rPr>
              <w:t>及以上学历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  <w:highlight w:val="none"/>
                <w:lang w:val="en-US" w:eastAsia="zh-CN"/>
              </w:rPr>
              <w:t>临床医学专业</w:t>
            </w:r>
          </w:p>
        </w:tc>
        <w:tc>
          <w:tcPr>
            <w:tcW w:w="3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highlight w:val="none"/>
              </w:rPr>
              <w:t>1.35周岁以下</w:t>
            </w:r>
            <w:r>
              <w:rPr>
                <w:rFonts w:hint="default" w:ascii="Times New Roman" w:hAnsi="Times New Roman" w:cs="Times New Roman"/>
                <w:highlight w:val="none"/>
                <w:lang w:eastAsia="zh-CN"/>
              </w:rPr>
              <w:t>，持有相应中级职称可放宽至</w:t>
            </w:r>
            <w:r>
              <w:rPr>
                <w:rFonts w:hint="default" w:ascii="Times New Roman" w:hAnsi="Times New Roman" w:cs="Times New Roman"/>
                <w:highlight w:val="none"/>
                <w:lang w:val="en-US" w:eastAsia="zh-CN"/>
              </w:rPr>
              <w:t>40周岁。</w:t>
            </w:r>
          </w:p>
          <w:p>
            <w:pPr>
              <w:pStyle w:val="2"/>
              <w:ind w:left="0" w:leftChars="0" w:firstLine="0" w:firstLineChars="0"/>
              <w:rPr>
                <w:rFonts w:hint="default" w:ascii="Times New Roman" w:hAnsi="Times New Roman" w:cs="Times New Roman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highlight w:val="none"/>
                <w:lang w:val="en-US" w:eastAsia="zh-CN"/>
              </w:rPr>
              <w:t>2.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highlight w:val="none"/>
              </w:rPr>
              <w:t>持有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  <w:highlight w:val="none"/>
                <w:lang w:eastAsia="zh-CN"/>
              </w:rPr>
              <w:t>执业医师资格证优先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highlight w:val="none"/>
              </w:rPr>
              <w:t>。</w:t>
            </w:r>
          </w:p>
          <w:p>
            <w:pPr>
              <w:pStyle w:val="2"/>
              <w:numPr>
                <w:ilvl w:val="0"/>
                <w:numId w:val="0"/>
              </w:numP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highlight w:val="none"/>
                <w:lang w:val="en-US" w:eastAsia="zh-CN"/>
              </w:rPr>
              <w:t>3.</w:t>
            </w: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21"/>
                <w:szCs w:val="21"/>
                <w:highlight w:val="none"/>
                <w:shd w:val="clear" w:fill="FFFFFF"/>
              </w:rPr>
              <w:t>无不良记录。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4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highlight w:val="none"/>
              </w:rPr>
              <w:t>龙里县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highlight w:val="none"/>
                <w:lang w:val="en-US" w:eastAsia="zh-CN"/>
              </w:rPr>
              <w:t>妇幼保健院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highlight w:val="none"/>
                <w:lang w:val="en-US" w:eastAsia="zh-CN"/>
              </w:rPr>
              <w:t>02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highlight w:val="none"/>
              </w:rPr>
              <w:t>专业技术岗位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highlight w:val="none"/>
                <w:lang w:val="en-US" w:eastAsia="zh-CN"/>
              </w:rPr>
              <w:t>眼科医生</w:t>
            </w:r>
          </w:p>
        </w:tc>
        <w:tc>
          <w:tcPr>
            <w:tcW w:w="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>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highlight w:val="none"/>
                <w:lang w:eastAsia="zh-CN"/>
              </w:rPr>
              <w:t>大专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highlight w:val="none"/>
              </w:rPr>
              <w:t>及以上学历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  <w:highlight w:val="none"/>
                <w:lang w:val="en-US" w:eastAsia="zh-CN"/>
              </w:rPr>
              <w:t>眼科学、眼视光医学专业或临床医学专业从事眼科工作</w:t>
            </w:r>
          </w:p>
        </w:tc>
        <w:tc>
          <w:tcPr>
            <w:tcW w:w="3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highlight w:val="none"/>
              </w:rPr>
              <w:t>1.35周岁以下</w:t>
            </w:r>
            <w:r>
              <w:rPr>
                <w:rFonts w:hint="default" w:ascii="Times New Roman" w:hAnsi="Times New Roman" w:cs="Times New Roman"/>
                <w:highlight w:val="none"/>
                <w:lang w:eastAsia="zh-CN"/>
              </w:rPr>
              <w:t>，持有相应中级职称可放宽至</w:t>
            </w:r>
            <w:r>
              <w:rPr>
                <w:rFonts w:hint="default" w:ascii="Times New Roman" w:hAnsi="Times New Roman" w:cs="Times New Roman"/>
                <w:highlight w:val="none"/>
                <w:lang w:val="en-US" w:eastAsia="zh-CN"/>
              </w:rPr>
              <w:t>40周岁。</w:t>
            </w:r>
          </w:p>
          <w:p>
            <w:pPr>
              <w:pStyle w:val="2"/>
              <w:ind w:left="0" w:leftChars="0" w:firstLine="0" w:firstLineChars="0"/>
              <w:rPr>
                <w:rFonts w:hint="default" w:ascii="Times New Roman" w:hAnsi="Times New Roman" w:cs="Times New Roman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highlight w:val="none"/>
                <w:lang w:val="en-US" w:eastAsia="zh-CN"/>
              </w:rPr>
              <w:t>2.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highlight w:val="none"/>
              </w:rPr>
              <w:t>持有相应资格证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highlight w:val="none"/>
                <w:lang w:val="en-US" w:eastAsia="zh-CN"/>
              </w:rPr>
              <w:t>者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highlight w:val="none"/>
              </w:rPr>
              <w:t>优先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highlight w:val="none"/>
                <w:lang w:eastAsia="zh-CN"/>
              </w:rPr>
              <w:t>考虑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highlight w:val="none"/>
              </w:rPr>
              <w:t>。</w:t>
            </w:r>
          </w:p>
          <w:p>
            <w:pPr>
              <w:pStyle w:val="2"/>
              <w:numPr>
                <w:ilvl w:val="0"/>
                <w:numId w:val="0"/>
              </w:numP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highlight w:val="none"/>
                <w:lang w:val="en-US" w:eastAsia="zh-CN"/>
              </w:rPr>
              <w:t>3.</w:t>
            </w: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21"/>
                <w:szCs w:val="21"/>
                <w:highlight w:val="none"/>
                <w:shd w:val="clear" w:fill="FFFFFF"/>
              </w:rPr>
              <w:t>无不良记录。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gwNTRkNWZmZTE2MmQyMjBmY2VjMTBmOTIyN2Y4NjAifQ=="/>
  </w:docVars>
  <w:rsids>
    <w:rsidRoot w:val="49DB49C4"/>
    <w:rsid w:val="49DB49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-公1"/>
    <w:basedOn w:val="1"/>
    <w:qFormat/>
    <w:uiPriority w:val="0"/>
    <w:pPr>
      <w:ind w:firstLine="200" w:firstLineChars="200"/>
    </w:pPr>
    <w:rPr>
      <w:color w:val="00000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2022-12-26T09:15:00Z</dcterms:created>
  <dc:creator>Administrator</dc:creator>
  <cp:lastModifiedBy>Administrator</cp:lastModifiedBy>
  <dcterms:modified xsi:type="dcterms:W3CDTF">2022-12-26T09:16:11Z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9723082F64BB4CE29C1AC38CE23FD6B1</vt:lpwstr>
  </property>
</Properties>
</file>