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华康简标题宋"/>
          <w:sz w:val="36"/>
          <w:szCs w:val="28"/>
        </w:rPr>
      </w:pPr>
      <w:r>
        <w:rPr>
          <w:rFonts w:hint="eastAsia" w:ascii="方正小标宋简体" w:hAnsi="方正小标宋简体" w:eastAsia="方正小标宋简体" w:cs="方正小标宋简体"/>
          <w:sz w:val="40"/>
          <w:szCs w:val="40"/>
          <w:lang w:eastAsia="zh-CN"/>
        </w:rPr>
        <w:t>石碣</w:t>
      </w:r>
      <w:r>
        <w:rPr>
          <w:rFonts w:hint="eastAsia" w:ascii="方正小标宋简体" w:hAnsi="方正小标宋简体" w:eastAsia="方正小标宋简体" w:cs="方正小标宋简体"/>
          <w:sz w:val="40"/>
          <w:szCs w:val="40"/>
        </w:rPr>
        <w:t>医院202</w:t>
      </w:r>
      <w:r>
        <w:rPr>
          <w:rFonts w:hint="eastAsia" w:ascii="方正小标宋简体" w:hAnsi="方正小标宋简体" w:eastAsia="方正小标宋简体" w:cs="方正小标宋简体"/>
          <w:sz w:val="40"/>
          <w:szCs w:val="40"/>
          <w:lang w:val="en-US" w:eastAsia="zh-CN"/>
        </w:rPr>
        <w:t>2</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2"/>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64"/>
        <w:gridCol w:w="1210"/>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gridSpan w:val="2"/>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1374" w:type="dxa"/>
            <w:gridSpan w:val="2"/>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妇产科医生</w:t>
            </w:r>
          </w:p>
        </w:tc>
        <w:tc>
          <w:tcPr>
            <w:tcW w:w="1266" w:type="dxa"/>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十级以上</w:t>
            </w:r>
          </w:p>
        </w:tc>
        <w:tc>
          <w:tcPr>
            <w:tcW w:w="812" w:type="dxa"/>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001</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临床医学（B100301)/妇产科学(A100229)</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主治医师以上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2</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泌尿外科医生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002</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临床医学（B100301)外科学(A100227)</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3</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骨科医生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003</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临床医学（B100301)外科学(A100227)</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4</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麻醉科医生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004</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2</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临床医学（B100301)/麻醉学（B100302）</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5</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cs="宋体"/>
                <w:i w:val="0"/>
                <w:iCs w:val="0"/>
                <w:color w:val="000000"/>
                <w:kern w:val="0"/>
                <w:sz w:val="20"/>
                <w:szCs w:val="20"/>
                <w:u w:val="none"/>
                <w:lang w:val="en-US" w:eastAsia="zh-CN" w:bidi="ar"/>
              </w:rPr>
              <w:t>内科</w:t>
            </w:r>
            <w:bookmarkStart w:id="0" w:name="_GoBack"/>
            <w:bookmarkEnd w:id="0"/>
            <w:r>
              <w:rPr>
                <w:rFonts w:hint="eastAsia" w:ascii="宋体" w:hAnsi="宋体" w:eastAsia="宋体" w:cs="宋体"/>
                <w:i w:val="0"/>
                <w:iCs w:val="0"/>
                <w:color w:val="000000"/>
                <w:kern w:val="0"/>
                <w:sz w:val="20"/>
                <w:szCs w:val="20"/>
                <w:u w:val="none"/>
                <w:lang w:val="en-US" w:eastAsia="zh-CN" w:bidi="ar"/>
              </w:rPr>
              <w:t>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005</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临床医学（B100301)/中医学（B100801）</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6</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体检科医生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006</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预防医学（B100701）</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7</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超声科医生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007</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临床医学（B100301)/医学影像学(B100303)</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2.具有执业医师资格</w:t>
            </w:r>
            <w:r>
              <w:rPr>
                <w:rFonts w:hint="eastAsia" w:ascii="宋体" w:hAnsi="宋体" w:cs="宋体"/>
                <w:i w:val="0"/>
                <w:iCs w:val="0"/>
                <w:color w:val="000000"/>
                <w:kern w:val="0"/>
                <w:sz w:val="20"/>
                <w:szCs w:val="20"/>
                <w:u w:val="none"/>
                <w:lang w:val="en-US" w:eastAsia="zh-CN" w:bidi="ar"/>
              </w:rPr>
              <w:t>；</w:t>
            </w:r>
          </w:p>
          <w:p>
            <w:pPr>
              <w:keepNext w:val="0"/>
              <w:keepLines w:val="0"/>
              <w:widowControl/>
              <w:suppressLineNumbers w:val="0"/>
              <w:jc w:val="center"/>
              <w:textAlignment w:val="center"/>
              <w:rPr>
                <w:rFonts w:hint="default" w:eastAsia="仿宋_GB2312"/>
                <w:sz w:val="24"/>
                <w:lang w:val="en-US"/>
              </w:rPr>
            </w:pPr>
            <w:r>
              <w:rPr>
                <w:rFonts w:hint="eastAsia" w:ascii="宋体" w:hAnsi="宋体" w:cs="宋体"/>
                <w:i w:val="0"/>
                <w:iCs w:val="0"/>
                <w:color w:val="000000"/>
                <w:kern w:val="0"/>
                <w:sz w:val="20"/>
                <w:szCs w:val="20"/>
                <w:u w:val="none"/>
                <w:lang w:val="en-US" w:eastAsia="zh-CN" w:bidi="ar"/>
              </w:rPr>
              <w:t xml:space="preserve">3.临床医学专业者执业范围为医学影像。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8</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预防保健办医生</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008</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预防医学（B100701）</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本科以上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执业医师以上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1.年龄为45周岁以下；      </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9</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护士</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十三级以上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009</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16</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护理学（B100501）/护理(C100401)</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大专以上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护士以上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1.年龄为45周岁以下；</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2.具有执业护士以上资格。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10</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放射技师</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十二级以上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010</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医学影像技术（B100403）/医学影像技术（C100203）</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大专以上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技师以上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1.年龄为45周岁以下；</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2.具有技师以上资格。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11</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药师</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十三级以上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011</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2</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药学（B101001）/药学（C100901）</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大专以上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药士以上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1.年龄为45周岁以下；</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2.具有药士以上资格。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12</w:t>
            </w:r>
          </w:p>
        </w:tc>
        <w:tc>
          <w:tcPr>
            <w:tcW w:w="1374" w:type="dxa"/>
            <w:gridSpan w:val="2"/>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康复技师</w:t>
            </w:r>
          </w:p>
        </w:tc>
        <w:tc>
          <w:tcPr>
            <w:tcW w:w="1266"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专业技术岗位</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十三级以上</w:t>
            </w:r>
          </w:p>
        </w:tc>
        <w:tc>
          <w:tcPr>
            <w:tcW w:w="81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012</w:t>
            </w:r>
          </w:p>
        </w:tc>
        <w:tc>
          <w:tcPr>
            <w:tcW w:w="952"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1</w:t>
            </w:r>
          </w:p>
        </w:tc>
        <w:tc>
          <w:tcPr>
            <w:tcW w:w="2569" w:type="dxa"/>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康复治疗技术（C100301）</w:t>
            </w:r>
          </w:p>
        </w:tc>
        <w:tc>
          <w:tcPr>
            <w:tcW w:w="1701"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大专以上</w:t>
            </w:r>
          </w:p>
        </w:tc>
        <w:tc>
          <w:tcPr>
            <w:tcW w:w="1843" w:type="dxa"/>
            <w:tcBorders>
              <w:bottom w:val="single" w:color="auto" w:sz="4" w:space="0"/>
            </w:tcBorders>
            <w:noWrap w:val="0"/>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iCs w:val="0"/>
                <w:color w:val="000000"/>
                <w:kern w:val="0"/>
                <w:sz w:val="20"/>
                <w:szCs w:val="20"/>
                <w:u w:val="none"/>
                <w:lang w:val="en-US" w:eastAsia="zh-CN" w:bidi="ar"/>
              </w:rPr>
              <w:t>技士以上</w:t>
            </w:r>
          </w:p>
        </w:tc>
        <w:tc>
          <w:tcPr>
            <w:tcW w:w="2983"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1.年龄为30周岁以下；</w:t>
            </w:r>
          </w:p>
          <w:p>
            <w:pPr>
              <w:keepNext w:val="0"/>
              <w:keepLines w:val="0"/>
              <w:widowControl/>
              <w:suppressLineNumbers w:val="0"/>
              <w:jc w:val="center"/>
              <w:textAlignment w:val="center"/>
              <w:rPr>
                <w:rFonts w:eastAsia="仿宋_GB2312"/>
                <w:sz w:val="24"/>
              </w:rPr>
            </w:pPr>
            <w:r>
              <w:rPr>
                <w:rFonts w:hint="eastAsia" w:ascii="宋体" w:hAnsi="宋体" w:eastAsia="宋体" w:cs="宋体"/>
                <w:i w:val="0"/>
                <w:iCs w:val="0"/>
                <w:color w:val="000000"/>
                <w:kern w:val="0"/>
                <w:sz w:val="20"/>
                <w:szCs w:val="20"/>
                <w:u w:val="none"/>
                <w:lang w:val="en-US" w:eastAsia="zh-CN" w:bidi="ar"/>
              </w:rPr>
              <w:t>2.具有技士以上资格。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2" w:type="dxa"/>
            <w:gridSpan w:val="2"/>
            <w:noWrap w:val="0"/>
            <w:vAlign w:val="center"/>
          </w:tcPr>
          <w:p>
            <w:pPr>
              <w:spacing w:line="340" w:lineRule="exact"/>
              <w:jc w:val="center"/>
              <w:rPr>
                <w:rFonts w:eastAsia="仿宋_GB2312"/>
                <w:sz w:val="24"/>
              </w:rPr>
            </w:pPr>
          </w:p>
        </w:tc>
        <w:tc>
          <w:tcPr>
            <w:tcW w:w="4100" w:type="dxa"/>
            <w:gridSpan w:val="4"/>
            <w:noWrap w:val="0"/>
            <w:vAlign w:val="center"/>
          </w:tcPr>
          <w:p>
            <w:pPr>
              <w:spacing w:line="340" w:lineRule="exact"/>
              <w:jc w:val="center"/>
              <w:rPr>
                <w:rFonts w:eastAsia="仿宋_GB2312"/>
                <w:sz w:val="24"/>
              </w:rPr>
            </w:pPr>
            <w:r>
              <w:rPr>
                <w:rFonts w:eastAsia="仿宋_GB2312"/>
                <w:sz w:val="24"/>
              </w:rPr>
              <w:t>小计</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29</w:t>
            </w:r>
          </w:p>
        </w:tc>
        <w:tc>
          <w:tcPr>
            <w:tcW w:w="9096" w:type="dxa"/>
            <w:gridSpan w:val="4"/>
            <w:noWrap w:val="0"/>
            <w:vAlign w:val="center"/>
          </w:tcPr>
          <w:p>
            <w:pPr>
              <w:spacing w:line="340" w:lineRule="exact"/>
              <w:jc w:val="center"/>
              <w:rPr>
                <w:rFonts w:eastAsia="仿宋_GB2312"/>
                <w:sz w:val="24"/>
              </w:rPr>
            </w:pPr>
          </w:p>
        </w:tc>
      </w:tr>
    </w:tbl>
    <w:p/>
    <w:p/>
    <w:p>
      <w:pPr>
        <w:rPr>
          <w:rFonts w:hint="eastAsia" w:ascii="Calibri" w:hAnsi="Calibri" w:eastAsia="宋体" w:cs="Times New Roman"/>
          <w:sz w:val="24"/>
          <w:szCs w:val="24"/>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lang w:val="en-US" w:eastAsia="zh-CN"/>
        </w:rPr>
        <w:t>2022</w:t>
      </w:r>
      <w:r>
        <w:rPr>
          <w:rFonts w:hint="eastAsia" w:ascii="Calibri" w:hAnsi="Calibri" w:eastAsia="宋体" w:cs="Times New Roman"/>
          <w:sz w:val="24"/>
          <w:szCs w:val="24"/>
        </w:rPr>
        <w:t>年</w:t>
      </w:r>
      <w:r>
        <w:rPr>
          <w:rFonts w:hint="eastAsia" w:cs="Times New Roman"/>
          <w:sz w:val="24"/>
          <w:szCs w:val="24"/>
          <w:lang w:val="en-US" w:eastAsia="zh-CN"/>
        </w:rPr>
        <w:t>12</w:t>
      </w:r>
      <w:r>
        <w:rPr>
          <w:rFonts w:hint="eastAsia" w:ascii="Calibri" w:hAnsi="Calibri" w:eastAsia="宋体" w:cs="Times New Roman"/>
          <w:sz w:val="24"/>
          <w:szCs w:val="24"/>
        </w:rPr>
        <w:t>月</w:t>
      </w:r>
      <w:r>
        <w:rPr>
          <w:rFonts w:hint="eastAsia" w:cs="Times New Roman"/>
          <w:sz w:val="24"/>
          <w:szCs w:val="24"/>
          <w:lang w:val="en-US" w:eastAsia="zh-CN"/>
        </w:rPr>
        <w:t>31</w:t>
      </w:r>
      <w:r>
        <w:rPr>
          <w:rFonts w:hint="eastAsia" w:ascii="Calibri" w:hAnsi="Calibri" w:eastAsia="宋体" w:cs="Times New Roman"/>
          <w:sz w:val="24"/>
          <w:szCs w:val="24"/>
        </w:rPr>
        <w:t>日。</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ascii="Calibri" w:hAnsi="Calibri" w:eastAsia="宋体" w:cs="Times New Roman"/>
          <w:sz w:val="24"/>
          <w:szCs w:val="24"/>
          <w:lang w:val="en-US"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rPr>
          <w:rFonts w:hint="eastAsia" w:ascii="Calibri" w:hAnsi="Calibri" w:eastAsia="宋体" w:cs="Times New Roman"/>
          <w:highlight w:val="yellow"/>
          <w:lang w:val="en-US" w:eastAsia="zh-CN"/>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康简标题宋">
    <w:panose1 w:val="0201060900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OGE2OWMzYmE1ZTdhNDAyZmQzNDc1Mjc3NjY0YzkifQ=="/>
  </w:docVars>
  <w:rsids>
    <w:rsidRoot w:val="1FA22575"/>
    <w:rsid w:val="1FA22575"/>
    <w:rsid w:val="6B662AC1"/>
    <w:rsid w:val="7DBA7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956</Words>
  <Characters>1176</Characters>
  <Lines>0</Lines>
  <Paragraphs>0</Paragraphs>
  <TotalTime>4</TotalTime>
  <ScaleCrop>false</ScaleCrop>
  <LinksUpToDate>false</LinksUpToDate>
  <CharactersWithSpaces>1232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2022-12-16T16:47:00Z</dcterms:created>
  <dc:creator>莜当</dc:creator>
  <cp:lastModifiedBy>佑东</cp:lastModifiedBy>
  <dcterms:modified xsi:type="dcterms:W3CDTF">2022-12-19T07:35:21Z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E58BE20165144336A2AE7DE60297918B</vt:lpwstr>
  </property>
</Properties>
</file>