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78" w:lineRule="atLeast"/>
        <w:ind w:left="0" w:right="0"/>
        <w:rPr>
          <w:rFonts w:hint="eastAsia" w:ascii="黑体" w:hAnsi="宋体" w:eastAsia="黑体" w:cs="黑体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sz w:val="32"/>
          <w:szCs w:val="32"/>
          <w:shd w:val="clear" w:fill="FFFFFF"/>
        </w:rPr>
        <w:t>附件</w:t>
      </w:r>
      <w:r>
        <w:rPr>
          <w:rFonts w:hint="eastAsia" w:ascii="黑体" w:hAnsi="宋体" w:eastAsia="黑体" w:cs="黑体"/>
          <w:sz w:val="32"/>
          <w:szCs w:val="32"/>
          <w:shd w:val="clear" w:fill="FFFFFF"/>
          <w:lang w:val="en-US" w:eastAsia="zh-CN"/>
        </w:rPr>
        <w:t>1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78" w:lineRule="atLeast"/>
        <w:ind w:left="0" w:right="0"/>
        <w:jc w:val="center"/>
      </w:pPr>
      <w:r>
        <w:rPr>
          <w:sz w:val="44"/>
          <w:szCs w:val="44"/>
          <w:shd w:val="clear" w:fill="FFFFFF"/>
        </w:rPr>
        <w:t>2022</w:t>
      </w:r>
      <w:r>
        <w:rPr>
          <w:rFonts w:ascii="方正小标宋简体" w:hAnsi="方正小标宋简体" w:eastAsia="方正小标宋简体" w:cs="方正小标宋简体"/>
          <w:sz w:val="44"/>
          <w:szCs w:val="44"/>
          <w:shd w:val="clear" w:fill="FFFFFF"/>
        </w:rPr>
        <w:t>年传统医学师承和确有专长考核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78" w:lineRule="atLeast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fill="FFFFFF"/>
        </w:rPr>
        <w:t>实践技能合格人员名单</w:t>
      </w:r>
    </w:p>
    <w:tbl>
      <w:tblPr>
        <w:tblStyle w:val="3"/>
        <w:tblW w:w="0" w:type="auto"/>
        <w:tblCellSpacing w:w="0" w:type="dxa"/>
        <w:tblInd w:w="15" w:type="dxa"/>
        <w:tblBorders>
          <w:top w:val="single" w:color="999999" w:sz="6" w:space="0"/>
          <w:left w:val="single" w:color="999999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6"/>
        <w:gridCol w:w="6835"/>
      </w:tblGrid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  <w:t>地区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  <w:t>合格人员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杭州市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曹光伟、范钱佳、冯永红、管小群、韩炎、胡秀菊、蒋尚群、孔梅青、连学威、聂梦茹、万胜超、吴博海、姚德明、俞波、袁杨奕、张刘坤、赵单、周圆圆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宁波市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吴航亿、吴雷强、严鼎、张清扬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温州市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陈国俊、胡思雷、刘幸捷、杨夏罗、郑玉文、周围山、朱宁乐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湖州市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陈晓霞、施赞英、汪志强、臧其蒙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嘉兴市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蒋人杰、邵晋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绍兴市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陶均英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金华市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陈东、洪君泽、金育、卢圣光、倪军、潘波、沈爱国、吴昕、应凌翔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衢州市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吕倩、聂启腾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台州市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林金潇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丽水市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刘国强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</w:trPr>
        <w:tc>
          <w:tcPr>
            <w:tcW w:w="1729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222222"/>
                <w:sz w:val="30"/>
                <w:szCs w:val="30"/>
              </w:rPr>
              <w:t>省级</w:t>
            </w:r>
          </w:p>
        </w:tc>
        <w:tc>
          <w:tcPr>
            <w:tcW w:w="733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after="150" w:afterAutospacing="0" w:line="23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color w:val="000000"/>
                <w:sz w:val="30"/>
                <w:szCs w:val="30"/>
              </w:rPr>
              <w:t>茹咏璘、姚俊超、朱妙芬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78" w:lineRule="atLeast"/>
        <w:ind w:left="0" w:right="0"/>
      </w:pPr>
      <w:r>
        <w:rPr>
          <w:sz w:val="24"/>
          <w:szCs w:val="24"/>
          <w:shd w:val="clear" w:fill="FFFFFF"/>
        </w:rPr>
        <w:t> </w:t>
      </w:r>
    </w:p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Nzc3ZTEzNDY2ODdlNjYzNDU3ZjRkNmFiN2ZmYjgifQ=="/>
  </w:docVars>
  <w:rsids>
    <w:rsidRoot w:val="4A467995"/>
    <w:rsid w:val="4A467995"/>
    <w:rsid w:val="6AB0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315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255</Characters>
  <Lines>0</Lines>
  <Paragraphs>0</Paragraphs>
  <TotalTime>3</TotalTime>
  <ScaleCrop>false</ScaleCrop>
  <LinksUpToDate>false</LinksUpToDate>
  <CharactersWithSpaces>256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2022-11-22T05:45:00Z</dcterms:created>
  <dc:creator>霏霏子</dc:creator>
  <cp:lastModifiedBy>霏霏子</cp:lastModifiedBy>
  <dcterms:modified xsi:type="dcterms:W3CDTF">2022-11-22T05:51:22Z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83C8903394524819A9B45323B7257214</vt:lpwstr>
  </property>
</Properties>
</file>