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</w:p>
    <w:p>
      <w:pPr>
        <w:rPr>
          <w:rFonts w:eastAsia="黑体"/>
          <w:color w:val="000000"/>
          <w:sz w:val="32"/>
          <w:szCs w:val="32"/>
        </w:rPr>
      </w:pPr>
    </w:p>
    <w:p>
      <w:pPr>
        <w:snapToGrid w:val="0"/>
        <w:jc w:val="center"/>
        <w:rPr>
          <w:rFonts w:eastAsia="方正小标宋简体"/>
          <w:color w:val="000000"/>
          <w:sz w:val="44"/>
          <w:szCs w:val="32"/>
        </w:rPr>
      </w:pPr>
      <w:r>
        <w:rPr>
          <w:rFonts w:hint="eastAsia" w:eastAsia="方正小标宋简体"/>
          <w:color w:val="000000"/>
          <w:sz w:val="44"/>
          <w:szCs w:val="32"/>
        </w:rPr>
        <w:t>广东省在校应届毕业生申请参加护士</w:t>
      </w:r>
    </w:p>
    <w:p>
      <w:pPr>
        <w:snapToGrid w:val="0"/>
        <w:jc w:val="center"/>
        <w:rPr>
          <w:rFonts w:eastAsia="方正小标宋简体"/>
          <w:color w:val="000000"/>
          <w:sz w:val="44"/>
          <w:szCs w:val="32"/>
        </w:rPr>
      </w:pPr>
      <w:r>
        <w:rPr>
          <w:rFonts w:hint="eastAsia" w:eastAsia="方正小标宋简体"/>
          <w:color w:val="000000"/>
          <w:sz w:val="44"/>
          <w:szCs w:val="32"/>
        </w:rPr>
        <w:t>执业资格考试证明</w:t>
      </w:r>
    </w:p>
    <w:p>
      <w:pPr>
        <w:rPr>
          <w:rFonts w:eastAsia="仿宋_GB2312"/>
          <w:color w:val="000000"/>
          <w:sz w:val="32"/>
          <w:szCs w:val="32"/>
        </w:rPr>
      </w:pPr>
    </w:p>
    <w:p>
      <w:pPr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等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</w:rPr>
        <w:t>名学生（名单附后），于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月进入我校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sz w:val="32"/>
          <w:szCs w:val="32"/>
        </w:rPr>
        <w:t>专业学习，学制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</w:rPr>
        <w:t>年，属国家规定的普通全日制中等/高等教育，将于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</w:rPr>
        <w:t>年</w:t>
      </w:r>
      <w:bookmarkStart w:id="0" w:name="_GoBack"/>
      <w:bookmarkEnd w:id="0"/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月完成教学计划规定的全部课程并毕业，本校能确保其在毕业前能完成在教学、综合医院8个月以上护士临床实习。如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因个人原因</w:t>
      </w:r>
      <w:r>
        <w:rPr>
          <w:rFonts w:eastAsia="仿宋_GB2312"/>
          <w:color w:val="000000"/>
          <w:sz w:val="32"/>
          <w:szCs w:val="32"/>
        </w:rPr>
        <w:t>未按规定在教学、综合医院完成临床实习，导致通过考试后无法完成护士执业注册，由此产生的后果由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个人</w:t>
      </w:r>
      <w:r>
        <w:rPr>
          <w:rFonts w:eastAsia="仿宋_GB2312"/>
          <w:color w:val="000000"/>
          <w:sz w:val="32"/>
          <w:szCs w:val="32"/>
        </w:rPr>
        <w:t>承担。</w:t>
      </w:r>
    </w:p>
    <w:p>
      <w:pPr>
        <w:widowControl/>
        <w:spacing w:line="560" w:lineRule="atLeast"/>
        <w:rPr>
          <w:rFonts w:ascii="仿宋_GB2312" w:eastAsia="仿宋_GB2312"/>
          <w:color w:val="000000"/>
          <w:kern w:val="0"/>
          <w:sz w:val="30"/>
          <w:szCs w:val="30"/>
        </w:rPr>
      </w:pPr>
    </w:p>
    <w:p>
      <w:pPr>
        <w:widowControl/>
        <w:spacing w:line="560" w:lineRule="atLeast"/>
        <w:ind w:firstLine="3900" w:firstLineChars="1300"/>
        <w:rPr>
          <w:rFonts w:hint="eastAsia" w:ascii="仿宋_GB2312" w:eastAsia="仿宋_GB2312"/>
          <w:color w:val="000000"/>
          <w:kern w:val="0"/>
          <w:sz w:val="30"/>
          <w:szCs w:val="30"/>
        </w:rPr>
      </w:pPr>
    </w:p>
    <w:p>
      <w:pPr>
        <w:widowControl/>
        <w:spacing w:line="560" w:lineRule="atLeast"/>
        <w:ind w:firstLine="3900" w:firstLineChars="1300"/>
        <w:rPr>
          <w:rFonts w:hint="eastAsia" w:ascii="仿宋_GB2312" w:eastAsia="仿宋_GB2312"/>
          <w:color w:val="000000"/>
          <w:kern w:val="0"/>
          <w:sz w:val="30"/>
          <w:szCs w:val="30"/>
        </w:rPr>
      </w:pPr>
    </w:p>
    <w:p>
      <w:pPr>
        <w:widowControl/>
        <w:spacing w:line="560" w:lineRule="atLeast"/>
        <w:ind w:firstLine="3900" w:firstLineChars="1300"/>
        <w:rPr>
          <w:rFonts w:ascii="仿宋_GB2312" w:eastAsia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院</w:t>
      </w: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校（公章）：</w:t>
      </w:r>
    </w:p>
    <w:p>
      <w:pPr>
        <w:widowControl/>
        <w:spacing w:line="560" w:lineRule="atLeast"/>
        <w:rPr>
          <w:rFonts w:ascii="仿宋_GB2312" w:eastAsia="仿宋_GB2312"/>
          <w:color w:val="000000"/>
          <w:kern w:val="0"/>
          <w:sz w:val="30"/>
          <w:szCs w:val="30"/>
        </w:rPr>
      </w:pP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               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院校负责人（签名）：</w:t>
      </w:r>
    </w:p>
    <w:p>
      <w:pPr>
        <w:widowControl/>
        <w:spacing w:line="560" w:lineRule="atLeast"/>
        <w:rPr>
          <w:rFonts w:ascii="仿宋_GB2312" w:eastAsia="仿宋_GB2312"/>
          <w:color w:val="000000"/>
          <w:kern w:val="0"/>
          <w:sz w:val="30"/>
          <w:szCs w:val="30"/>
        </w:rPr>
      </w:pP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                               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年</w:t>
      </w: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日</w:t>
      </w:r>
      <w:r>
        <w:rPr>
          <w:rFonts w:ascii="仿宋_GB2312" w:eastAsia="仿宋_GB2312"/>
          <w:color w:val="000000"/>
          <w:kern w:val="0"/>
          <w:sz w:val="30"/>
          <w:szCs w:val="30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16673"/>
    <w:rsid w:val="7A81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2022-12-09T09:49:00Z</dcterms:created>
  <dc:creator>UK</dc:creator>
  <cp:lastModifiedBy>UK</cp:lastModifiedBy>
  <dcterms:modified xsi:type="dcterms:W3CDTF">2022-12-09T09:51:16Z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D31E96D52AD340F2A3970B3C5A24E6ED</vt:lpwstr>
  </property>
</Properties>
</file>