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beforeAutospacing="0" w:after="0" w:afterAutospacing="0" w:line="576" w:lineRule="exact"/>
        <w:jc w:val="both"/>
        <w:textAlignment w:val="baseline"/>
        <w:rPr>
          <w:rFonts w:hint="eastAsia" w:ascii="黑体" w:hAnsi="黑体" w:eastAsia="黑体" w:cs="黑体"/>
          <w:b w:val="0"/>
          <w:bCs w:val="0"/>
          <w:i w:val="0"/>
          <w:iCs w:val="0"/>
          <w:caps w:val="0"/>
          <w:color w:val="000000"/>
          <w:spacing w:val="0"/>
          <w:w w:val="100"/>
          <w:kern w:val="0"/>
          <w:sz w:val="32"/>
          <w:szCs w:val="32"/>
          <w:lang w:val="en-US" w:eastAsia="zh-CN" w:bidi="ar"/>
        </w:rPr>
      </w:pPr>
      <w:r>
        <w:rPr>
          <w:rFonts w:hint="eastAsia" w:ascii="黑体" w:hAnsi="黑体" w:eastAsia="黑体" w:cs="黑体"/>
          <w:b w:val="0"/>
          <w:bCs w:val="0"/>
          <w:i w:val="0"/>
          <w:iCs w:val="0"/>
          <w:caps w:val="0"/>
          <w:color w:val="000000"/>
          <w:spacing w:val="0"/>
          <w:w w:val="100"/>
          <w:kern w:val="0"/>
          <w:sz w:val="32"/>
          <w:szCs w:val="32"/>
          <w:lang w:val="en-US" w:eastAsia="zh-CN" w:bidi="ar"/>
        </w:rPr>
        <w:t>附件3</w:t>
      </w:r>
    </w:p>
    <w:p>
      <w:pPr>
        <w:pStyle w:val="6"/>
        <w:snapToGrid w:val="0"/>
        <w:spacing w:before="0" w:beforeAutospacing="0" w:after="0" w:afterAutospacing="0" w:line="576" w:lineRule="exact"/>
        <w:jc w:val="center"/>
        <w:textAlignment w:val="baseline"/>
        <w:rPr>
          <w:rStyle w:val="7"/>
          <w:rFonts w:hint="eastAsia" w:ascii="方正小标宋简体" w:hAnsi="宋体" w:eastAsia="方正小标宋简体" w:cs="宋体"/>
          <w:b w:val="0"/>
          <w:i w:val="0"/>
          <w:caps w:val="0"/>
          <w:spacing w:val="0"/>
          <w:w w:val="100"/>
          <w:sz w:val="44"/>
          <w:szCs w:val="44"/>
        </w:rPr>
      </w:pPr>
    </w:p>
    <w:p>
      <w:pPr>
        <w:pStyle w:val="6"/>
        <w:snapToGrid w:val="0"/>
        <w:spacing w:before="0" w:beforeAutospacing="0" w:after="0" w:afterAutospacing="0" w:line="576" w:lineRule="exact"/>
        <w:jc w:val="center"/>
        <w:textAlignment w:val="baseline"/>
        <w:rPr>
          <w:rStyle w:val="7"/>
          <w:rFonts w:hint="eastAsia" w:ascii="方正小标宋简体" w:hAnsi="宋体" w:eastAsia="方正小标宋简体" w:cs="宋体"/>
          <w:b w:val="0"/>
          <w:i w:val="0"/>
          <w:caps w:val="0"/>
          <w:spacing w:val="0"/>
          <w:w w:val="100"/>
          <w:sz w:val="44"/>
          <w:szCs w:val="44"/>
        </w:rPr>
      </w:pPr>
      <w:r>
        <w:rPr>
          <w:rStyle w:val="7"/>
          <w:rFonts w:hint="eastAsia" w:ascii="方正小标宋简体" w:hAnsi="宋体" w:eastAsia="方正小标宋简体" w:cs="宋体"/>
          <w:b w:val="0"/>
          <w:i w:val="0"/>
          <w:caps w:val="0"/>
          <w:spacing w:val="0"/>
          <w:w w:val="100"/>
          <w:sz w:val="44"/>
          <w:szCs w:val="44"/>
        </w:rPr>
        <w:t>湘潭市第二人民医院</w:t>
      </w:r>
      <w:bookmarkStart w:id="0" w:name="_GoBack"/>
      <w:r>
        <w:rPr>
          <w:rStyle w:val="7"/>
          <w:rFonts w:hint="eastAsia" w:ascii="方正小标宋简体" w:hAnsi="宋体" w:eastAsia="方正小标宋简体" w:cs="宋体"/>
          <w:b w:val="0"/>
          <w:i w:val="0"/>
          <w:caps w:val="0"/>
          <w:spacing w:val="0"/>
          <w:w w:val="100"/>
          <w:sz w:val="44"/>
          <w:szCs w:val="44"/>
        </w:rPr>
        <w:t>202</w:t>
      </w:r>
      <w:r>
        <w:rPr>
          <w:rStyle w:val="7"/>
          <w:rFonts w:hint="eastAsia" w:ascii="方正小标宋简体" w:hAnsi="宋体" w:eastAsia="方正小标宋简体" w:cs="宋体"/>
          <w:b w:val="0"/>
          <w:i w:val="0"/>
          <w:caps w:val="0"/>
          <w:spacing w:val="0"/>
          <w:w w:val="100"/>
          <w:sz w:val="44"/>
          <w:szCs w:val="44"/>
          <w:lang w:val="en-US" w:eastAsia="zh-CN"/>
        </w:rPr>
        <w:t>2</w:t>
      </w:r>
      <w:r>
        <w:rPr>
          <w:rStyle w:val="7"/>
          <w:rFonts w:hint="eastAsia" w:ascii="方正小标宋简体" w:hAnsi="宋体" w:eastAsia="方正小标宋简体" w:cs="宋体"/>
          <w:b w:val="0"/>
          <w:i w:val="0"/>
          <w:caps w:val="0"/>
          <w:spacing w:val="0"/>
          <w:w w:val="100"/>
          <w:sz w:val="44"/>
          <w:szCs w:val="44"/>
        </w:rPr>
        <w:t>年公开招聘编外</w:t>
      </w:r>
    </w:p>
    <w:p>
      <w:pPr>
        <w:pStyle w:val="6"/>
        <w:snapToGrid w:val="0"/>
        <w:spacing w:before="0" w:beforeAutospacing="0" w:after="0" w:afterAutospacing="0" w:line="576" w:lineRule="exact"/>
        <w:jc w:val="center"/>
        <w:textAlignment w:val="baseline"/>
        <w:rPr>
          <w:rStyle w:val="7"/>
          <w:rFonts w:ascii="方正小标宋简体" w:hAnsi="宋体" w:eastAsia="方正小标宋简体" w:cs="宋体"/>
          <w:b w:val="0"/>
          <w:i w:val="0"/>
          <w:caps w:val="0"/>
          <w:spacing w:val="0"/>
          <w:w w:val="100"/>
          <w:sz w:val="44"/>
          <w:szCs w:val="44"/>
        </w:rPr>
      </w:pPr>
      <w:r>
        <w:rPr>
          <w:rStyle w:val="7"/>
          <w:rFonts w:hint="eastAsia" w:ascii="方正小标宋简体" w:hAnsi="宋体" w:eastAsia="方正小标宋简体" w:cs="宋体"/>
          <w:b w:val="0"/>
          <w:i w:val="0"/>
          <w:caps w:val="0"/>
          <w:spacing w:val="0"/>
          <w:w w:val="100"/>
          <w:sz w:val="44"/>
          <w:szCs w:val="44"/>
        </w:rPr>
        <w:t>合同制人员疫情防控提示</w:t>
      </w:r>
    </w:p>
    <w:bookmarkEnd w:id="0"/>
    <w:p>
      <w:pPr>
        <w:pStyle w:val="6"/>
        <w:snapToGrid w:val="0"/>
        <w:spacing w:before="0" w:beforeAutospacing="0" w:after="0" w:afterAutospacing="0" w:line="576" w:lineRule="exact"/>
        <w:jc w:val="center"/>
        <w:textAlignment w:val="baseline"/>
        <w:rPr>
          <w:rStyle w:val="7"/>
          <w:rFonts w:ascii="方正小标宋简体" w:hAnsi="宋体" w:eastAsia="方正小标宋简体" w:cs="宋体"/>
          <w:b w:val="0"/>
          <w:i w:val="0"/>
          <w:caps w:val="0"/>
          <w:spacing w:val="0"/>
          <w:w w:val="100"/>
          <w:sz w:val="44"/>
          <w:szCs w:val="44"/>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baseline"/>
        <w:rPr>
          <w:rStyle w:val="7"/>
          <w:rFonts w:ascii="仿宋" w:hAnsi="仿宋" w:eastAsia="仿宋" w:cs="仿宋"/>
          <w:b w:val="0"/>
          <w:i w:val="0"/>
          <w:caps w:val="0"/>
          <w:color w:val="auto"/>
          <w:spacing w:val="0"/>
          <w:w w:val="100"/>
          <w:sz w:val="32"/>
          <w:szCs w:val="32"/>
        </w:rPr>
      </w:pPr>
      <w:r>
        <w:rPr>
          <w:rStyle w:val="7"/>
          <w:rFonts w:hint="eastAsia" w:ascii="仿宋" w:hAnsi="仿宋" w:eastAsia="仿宋" w:cs="仿宋"/>
          <w:b w:val="0"/>
          <w:i w:val="0"/>
          <w:caps w:val="0"/>
          <w:color w:val="auto"/>
          <w:spacing w:val="0"/>
          <w:w w:val="100"/>
          <w:sz w:val="32"/>
          <w:szCs w:val="32"/>
        </w:rPr>
        <w:t>为确保广大考生的身体健康、生命安全和考试顺利，请所有考生知悉、理解、配合、支持防疫的措施和要求，特将有关事项告</w:t>
      </w:r>
      <w:r>
        <w:rPr>
          <w:rStyle w:val="7"/>
          <w:rFonts w:hint="eastAsia" w:ascii="仿宋" w:hAnsi="仿宋" w:eastAsia="仿宋" w:cs="仿宋"/>
          <w:b w:val="0"/>
          <w:i w:val="0"/>
          <w:caps w:val="0"/>
          <w:color w:val="auto"/>
          <w:spacing w:val="0"/>
          <w:w w:val="100"/>
          <w:sz w:val="32"/>
          <w:szCs w:val="32"/>
          <w:lang w:eastAsia="zh-CN"/>
        </w:rPr>
        <w:t>知</w:t>
      </w:r>
      <w:r>
        <w:rPr>
          <w:rStyle w:val="7"/>
          <w:rFonts w:hint="eastAsia" w:ascii="仿宋" w:hAnsi="仿宋" w:eastAsia="仿宋" w:cs="仿宋"/>
          <w:b w:val="0"/>
          <w:i w:val="0"/>
          <w:caps w:val="0"/>
          <w:color w:val="auto"/>
          <w:spacing w:val="0"/>
          <w:w w:val="100"/>
          <w:sz w:val="32"/>
          <w:szCs w:val="32"/>
        </w:rPr>
        <w:t>提示如下：</w:t>
      </w:r>
    </w:p>
    <w:p>
      <w:pPr>
        <w:pStyle w:val="6"/>
        <w:keepNext w:val="0"/>
        <w:keepLines w:val="0"/>
        <w:pageBreakBefore w:val="0"/>
        <w:shd w:val="clear" w:color="auto" w:fill="auto"/>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baseline"/>
        <w:rPr>
          <w:rStyle w:val="7"/>
          <w:rFonts w:ascii="仿宋" w:hAnsi="仿宋" w:eastAsia="仿宋" w:cs="仿宋"/>
          <w:b w:val="0"/>
          <w:i w:val="0"/>
          <w:caps w:val="0"/>
          <w:color w:val="auto"/>
          <w:spacing w:val="0"/>
          <w:w w:val="100"/>
          <w:sz w:val="32"/>
          <w:szCs w:val="32"/>
        </w:rPr>
      </w:pPr>
      <w:r>
        <w:rPr>
          <w:rStyle w:val="7"/>
          <w:rFonts w:hint="eastAsia" w:ascii="仿宋" w:hAnsi="仿宋" w:eastAsia="仿宋" w:cs="仿宋"/>
          <w:b w:val="0"/>
          <w:i w:val="0"/>
          <w:caps w:val="0"/>
          <w:color w:val="auto"/>
          <w:spacing w:val="0"/>
          <w:w w:val="100"/>
          <w:sz w:val="32"/>
          <w:szCs w:val="32"/>
          <w:lang w:val="en-US" w:eastAsia="zh-CN"/>
        </w:rPr>
        <w:t>1.</w:t>
      </w:r>
      <w:r>
        <w:rPr>
          <w:rStyle w:val="7"/>
          <w:rFonts w:hint="eastAsia" w:ascii="仿宋" w:hAnsi="仿宋" w:eastAsia="仿宋" w:cs="仿宋"/>
          <w:b w:val="0"/>
          <w:i w:val="0"/>
          <w:caps w:val="0"/>
          <w:color w:val="auto"/>
          <w:spacing w:val="0"/>
          <w:w w:val="100"/>
          <w:sz w:val="32"/>
          <w:szCs w:val="32"/>
        </w:rPr>
        <w:t>请考生务必做好自我健康管理。提前申领本人</w:t>
      </w:r>
      <w:r>
        <w:rPr>
          <w:rStyle w:val="7"/>
          <w:rFonts w:hint="eastAsia" w:ascii="仿宋" w:hAnsi="仿宋" w:eastAsia="仿宋" w:cs="仿宋"/>
          <w:b w:val="0"/>
          <w:i w:val="0"/>
          <w:caps w:val="0"/>
          <w:color w:val="auto"/>
          <w:spacing w:val="0"/>
          <w:w w:val="100"/>
          <w:sz w:val="32"/>
          <w:szCs w:val="32"/>
          <w:lang w:eastAsia="zh-CN"/>
        </w:rPr>
        <w:t>湖南省</w:t>
      </w:r>
      <w:r>
        <w:rPr>
          <w:rStyle w:val="7"/>
          <w:rFonts w:hint="eastAsia" w:ascii="仿宋" w:hAnsi="仿宋" w:eastAsia="仿宋" w:cs="仿宋"/>
          <w:b w:val="0"/>
          <w:i w:val="0"/>
          <w:caps w:val="0"/>
          <w:color w:val="auto"/>
          <w:spacing w:val="0"/>
          <w:w w:val="100"/>
          <w:sz w:val="32"/>
          <w:szCs w:val="32"/>
        </w:rPr>
        <w:t>健康码（通过微信公众号“湖南省居民健康卡”申领健康码)和通信大数据行程卡(通过微信小程序“通信行程卡”申领)，持续关注自己健康码和通信大数据行程卡状态。出现发热(体温≥37.3℃)、咳嗽等急性呼吸道异常症状的，应及时进行相应的诊疗和排查，保证报名、资格审查及考试时身体健康。报名</w:t>
      </w:r>
      <w:r>
        <w:rPr>
          <w:rStyle w:val="7"/>
          <w:rFonts w:hint="eastAsia" w:ascii="仿宋" w:hAnsi="仿宋" w:eastAsia="仿宋" w:cs="仿宋"/>
          <w:b w:val="0"/>
          <w:i w:val="0"/>
          <w:caps w:val="0"/>
          <w:color w:val="auto"/>
          <w:spacing w:val="0"/>
          <w:w w:val="100"/>
          <w:sz w:val="32"/>
          <w:szCs w:val="32"/>
          <w:lang w:eastAsia="zh-CN"/>
        </w:rPr>
        <w:t>、</w:t>
      </w:r>
      <w:r>
        <w:rPr>
          <w:rStyle w:val="7"/>
          <w:rFonts w:hint="eastAsia" w:ascii="仿宋" w:hAnsi="仿宋" w:eastAsia="仿宋" w:cs="仿宋"/>
          <w:b w:val="0"/>
          <w:i w:val="0"/>
          <w:caps w:val="0"/>
          <w:color w:val="auto"/>
          <w:spacing w:val="0"/>
          <w:w w:val="100"/>
          <w:sz w:val="32"/>
          <w:szCs w:val="32"/>
        </w:rPr>
        <w:t>资格审查</w:t>
      </w:r>
      <w:r>
        <w:rPr>
          <w:rStyle w:val="7"/>
          <w:rFonts w:hint="eastAsia" w:ascii="仿宋" w:hAnsi="仿宋" w:eastAsia="仿宋" w:cs="仿宋"/>
          <w:b w:val="0"/>
          <w:i w:val="0"/>
          <w:caps w:val="0"/>
          <w:color w:val="auto"/>
          <w:spacing w:val="0"/>
          <w:w w:val="100"/>
          <w:sz w:val="32"/>
          <w:szCs w:val="32"/>
          <w:lang w:eastAsia="zh-CN"/>
        </w:rPr>
        <w:t>与考试前</w:t>
      </w:r>
      <w:r>
        <w:rPr>
          <w:rStyle w:val="7"/>
          <w:rFonts w:hint="eastAsia" w:ascii="仿宋" w:hAnsi="仿宋" w:eastAsia="仿宋" w:cs="仿宋"/>
          <w:b w:val="0"/>
          <w:i w:val="0"/>
          <w:caps w:val="0"/>
          <w:color w:val="auto"/>
          <w:spacing w:val="0"/>
          <w:w w:val="100"/>
          <w:sz w:val="32"/>
          <w:szCs w:val="32"/>
        </w:rPr>
        <w:t>14天内尽量不到外省出差、旅游；不出入人群拥挤、通风不良场所；接触发热、咳嗽等呼吸道症状病人时做好自我防护。</w:t>
      </w:r>
    </w:p>
    <w:p>
      <w:pPr>
        <w:pStyle w:val="6"/>
        <w:keepNext w:val="0"/>
        <w:keepLines w:val="0"/>
        <w:pageBreakBefore w:val="0"/>
        <w:shd w:val="clear" w:color="auto" w:fill="auto"/>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baseline"/>
        <w:rPr>
          <w:rStyle w:val="7"/>
          <w:rFonts w:hint="eastAsia" w:ascii="仿宋" w:hAnsi="仿宋" w:eastAsia="仿宋" w:cs="仿宋"/>
          <w:b w:val="0"/>
          <w:i w:val="0"/>
          <w:caps w:val="0"/>
          <w:color w:val="auto"/>
          <w:spacing w:val="0"/>
          <w:w w:val="100"/>
          <w:sz w:val="32"/>
          <w:szCs w:val="32"/>
          <w:highlight w:val="none"/>
          <w:shd w:val="clear" w:color="auto" w:fill="auto"/>
        </w:rPr>
      </w:pPr>
      <w:r>
        <w:rPr>
          <w:rStyle w:val="7"/>
          <w:rFonts w:hint="eastAsia" w:ascii="仿宋" w:hAnsi="仿宋" w:eastAsia="仿宋" w:cs="仿宋"/>
          <w:b w:val="0"/>
          <w:i w:val="0"/>
          <w:caps w:val="0"/>
          <w:color w:val="auto"/>
          <w:spacing w:val="0"/>
          <w:w w:val="100"/>
          <w:sz w:val="32"/>
          <w:szCs w:val="32"/>
          <w:lang w:val="en-US" w:eastAsia="zh-CN"/>
        </w:rPr>
        <w:t>2.</w:t>
      </w:r>
      <w:r>
        <w:rPr>
          <w:rStyle w:val="7"/>
          <w:rFonts w:hint="eastAsia" w:ascii="仿宋" w:hAnsi="仿宋" w:eastAsia="仿宋" w:cs="仿宋"/>
          <w:b w:val="0"/>
          <w:i w:val="0"/>
          <w:caps w:val="0"/>
          <w:color w:val="auto"/>
          <w:spacing w:val="0"/>
          <w:w w:val="100"/>
          <w:sz w:val="32"/>
          <w:szCs w:val="32"/>
        </w:rPr>
        <w:t>进</w:t>
      </w:r>
      <w:r>
        <w:rPr>
          <w:rStyle w:val="7"/>
          <w:rFonts w:hint="eastAsia" w:ascii="仿宋" w:hAnsi="仿宋" w:eastAsia="仿宋" w:cs="仿宋"/>
          <w:b w:val="0"/>
          <w:i w:val="0"/>
          <w:caps w:val="0"/>
          <w:color w:val="auto"/>
          <w:spacing w:val="0"/>
          <w:w w:val="100"/>
          <w:sz w:val="32"/>
          <w:szCs w:val="32"/>
          <w:highlight w:val="none"/>
        </w:rPr>
        <w:t>入报名</w:t>
      </w:r>
      <w:r>
        <w:rPr>
          <w:rStyle w:val="7"/>
          <w:rFonts w:hint="eastAsia" w:ascii="仿宋" w:hAnsi="仿宋" w:eastAsia="仿宋" w:cs="仿宋"/>
          <w:b w:val="0"/>
          <w:i w:val="0"/>
          <w:caps w:val="0"/>
          <w:color w:val="auto"/>
          <w:spacing w:val="0"/>
          <w:w w:val="100"/>
          <w:sz w:val="32"/>
          <w:szCs w:val="32"/>
          <w:highlight w:val="none"/>
          <w:lang w:eastAsia="zh-CN"/>
        </w:rPr>
        <w:t>、</w:t>
      </w:r>
      <w:r>
        <w:rPr>
          <w:rStyle w:val="7"/>
          <w:rFonts w:hint="eastAsia" w:ascii="仿宋" w:hAnsi="仿宋" w:eastAsia="仿宋" w:cs="仿宋"/>
          <w:b w:val="0"/>
          <w:i w:val="0"/>
          <w:caps w:val="0"/>
          <w:color w:val="auto"/>
          <w:spacing w:val="0"/>
          <w:w w:val="100"/>
          <w:sz w:val="32"/>
          <w:szCs w:val="32"/>
          <w:highlight w:val="none"/>
        </w:rPr>
        <w:t>资格审查现场</w:t>
      </w:r>
      <w:r>
        <w:rPr>
          <w:rStyle w:val="7"/>
          <w:rFonts w:hint="eastAsia" w:ascii="仿宋" w:hAnsi="仿宋" w:eastAsia="仿宋" w:cs="仿宋"/>
          <w:b w:val="0"/>
          <w:i w:val="0"/>
          <w:caps w:val="0"/>
          <w:color w:val="auto"/>
          <w:spacing w:val="0"/>
          <w:w w:val="100"/>
          <w:sz w:val="32"/>
          <w:szCs w:val="32"/>
          <w:highlight w:val="none"/>
          <w:lang w:eastAsia="zh-CN"/>
        </w:rPr>
        <w:t>与考试现场</w:t>
      </w:r>
      <w:r>
        <w:rPr>
          <w:rStyle w:val="7"/>
          <w:rFonts w:hint="eastAsia" w:ascii="仿宋" w:hAnsi="仿宋" w:eastAsia="仿宋" w:cs="仿宋"/>
          <w:b w:val="0"/>
          <w:i w:val="0"/>
          <w:caps w:val="0"/>
          <w:color w:val="auto"/>
          <w:spacing w:val="0"/>
          <w:w w:val="100"/>
          <w:sz w:val="32"/>
          <w:szCs w:val="32"/>
          <w:highlight w:val="none"/>
        </w:rPr>
        <w:t>时，考生</w:t>
      </w:r>
      <w:r>
        <w:rPr>
          <w:rStyle w:val="7"/>
          <w:rFonts w:hint="eastAsia" w:ascii="仿宋" w:hAnsi="仿宋" w:eastAsia="仿宋" w:cs="仿宋"/>
          <w:b w:val="0"/>
          <w:i w:val="0"/>
          <w:caps w:val="0"/>
          <w:color w:val="auto"/>
          <w:spacing w:val="0"/>
          <w:w w:val="100"/>
          <w:sz w:val="32"/>
          <w:szCs w:val="32"/>
          <w:lang w:eastAsia="zh-CN"/>
        </w:rPr>
        <w:t>应主动刷场所码，全程规范佩戴口罩，</w:t>
      </w:r>
      <w:r>
        <w:rPr>
          <w:rStyle w:val="7"/>
          <w:rFonts w:hint="eastAsia" w:ascii="仿宋" w:hAnsi="仿宋" w:eastAsia="仿宋" w:cs="仿宋"/>
          <w:b w:val="0"/>
          <w:i w:val="0"/>
          <w:caps w:val="0"/>
          <w:color w:val="auto"/>
          <w:spacing w:val="0"/>
          <w:w w:val="100"/>
          <w:sz w:val="32"/>
          <w:szCs w:val="32"/>
        </w:rPr>
        <w:t>保持1米以上距离依次接受体温检测和身份验证，</w:t>
      </w:r>
      <w:r>
        <w:rPr>
          <w:rStyle w:val="7"/>
          <w:rFonts w:hint="eastAsia" w:ascii="仿宋" w:hAnsi="仿宋" w:eastAsia="仿宋" w:cs="仿宋"/>
          <w:b w:val="0"/>
          <w:i w:val="0"/>
          <w:caps w:val="0"/>
          <w:color w:val="auto"/>
          <w:spacing w:val="0"/>
          <w:w w:val="100"/>
          <w:sz w:val="32"/>
          <w:szCs w:val="32"/>
          <w:lang w:eastAsia="zh-CN"/>
        </w:rPr>
        <w:t>提前准备并</w:t>
      </w:r>
      <w:r>
        <w:rPr>
          <w:rStyle w:val="7"/>
          <w:rFonts w:hint="eastAsia" w:ascii="仿宋" w:hAnsi="仿宋" w:eastAsia="仿宋" w:cs="仿宋"/>
          <w:b w:val="0"/>
          <w:i w:val="0"/>
          <w:caps w:val="0"/>
          <w:color w:val="auto"/>
          <w:spacing w:val="0"/>
          <w:w w:val="100"/>
          <w:sz w:val="32"/>
          <w:szCs w:val="32"/>
        </w:rPr>
        <w:t>主动出</w:t>
      </w:r>
      <w:r>
        <w:rPr>
          <w:rStyle w:val="7"/>
          <w:rFonts w:hint="eastAsia" w:ascii="仿宋" w:hAnsi="仿宋" w:eastAsia="仿宋" w:cs="仿宋"/>
          <w:b w:val="0"/>
          <w:i w:val="0"/>
          <w:caps w:val="0"/>
          <w:color w:val="auto"/>
          <w:spacing w:val="0"/>
          <w:w w:val="100"/>
          <w:sz w:val="32"/>
          <w:szCs w:val="32"/>
          <w:shd w:val="clear" w:color="auto" w:fill="auto"/>
        </w:rPr>
        <w:t>示</w:t>
      </w:r>
      <w:r>
        <w:rPr>
          <w:rStyle w:val="7"/>
          <w:rFonts w:hint="eastAsia" w:ascii="仿宋" w:hAnsi="仿宋" w:eastAsia="仿宋" w:cs="仿宋"/>
          <w:b/>
          <w:bCs/>
          <w:i w:val="0"/>
          <w:caps w:val="0"/>
          <w:color w:val="auto"/>
          <w:spacing w:val="0"/>
          <w:w w:val="100"/>
          <w:sz w:val="32"/>
          <w:szCs w:val="32"/>
          <w:shd w:val="clear" w:color="auto" w:fill="auto"/>
        </w:rPr>
        <w:t>有效身份证件、健康码、通信大数据行程卡</w:t>
      </w:r>
      <w:r>
        <w:rPr>
          <w:rFonts w:hint="eastAsia" w:ascii="仿宋" w:hAnsi="仿宋" w:eastAsia="仿宋" w:cs="仿宋"/>
          <w:b w:val="0"/>
          <w:i w:val="0"/>
          <w:caps w:val="0"/>
          <w:color w:val="auto"/>
          <w:spacing w:val="0"/>
          <w:w w:val="100"/>
          <w:kern w:val="0"/>
          <w:sz w:val="32"/>
          <w:szCs w:val="32"/>
          <w:shd w:val="clear" w:color="auto" w:fill="auto"/>
          <w:lang w:eastAsia="zh-CN"/>
        </w:rPr>
        <w:t>、</w:t>
      </w:r>
      <w:r>
        <w:rPr>
          <w:rFonts w:hint="eastAsia" w:ascii="仿宋_GB2312" w:hAnsi="仿宋_GB2312" w:eastAsia="仿宋_GB2312" w:cs="仿宋_GB2312"/>
          <w:b w:val="0"/>
          <w:i w:val="0"/>
          <w:caps w:val="0"/>
          <w:color w:val="auto"/>
          <w:spacing w:val="0"/>
          <w:w w:val="100"/>
          <w:sz w:val="32"/>
          <w:szCs w:val="32"/>
          <w:highlight w:val="none"/>
          <w:lang w:val="en-US" w:eastAsia="zh-CN"/>
        </w:rPr>
        <w:t>48小时内湖南省内有资质的检测服务机构新冠肺炎病毒核酸检测阴性报告（有疫情报告的外省和省内其他地市考生提供24小时内核酸检测阴性报告）</w:t>
      </w:r>
      <w:r>
        <w:rPr>
          <w:rFonts w:hint="eastAsia" w:ascii="仿宋_GB2312" w:hAnsi="仿宋_GB2312" w:eastAsia="仿宋_GB2312" w:cs="仿宋_GB2312"/>
          <w:b w:val="0"/>
          <w:i w:val="0"/>
          <w:caps w:val="0"/>
          <w:color w:val="auto"/>
          <w:spacing w:val="0"/>
          <w:w w:val="100"/>
          <w:sz w:val="32"/>
          <w:szCs w:val="32"/>
          <w:shd w:val="clear" w:color="auto" w:fill="auto"/>
          <w:lang w:eastAsia="zh-CN"/>
        </w:rPr>
        <w:t>和</w:t>
      </w:r>
      <w:r>
        <w:rPr>
          <w:rFonts w:hint="eastAsia" w:ascii="仿宋" w:hAnsi="仿宋" w:eastAsia="仿宋" w:cs="仿宋"/>
          <w:b w:val="0"/>
          <w:i w:val="0"/>
          <w:caps w:val="0"/>
          <w:color w:val="auto"/>
          <w:spacing w:val="0"/>
          <w:w w:val="100"/>
          <w:kern w:val="0"/>
          <w:sz w:val="32"/>
          <w:szCs w:val="32"/>
          <w:shd w:val="clear" w:color="auto" w:fill="auto"/>
        </w:rPr>
        <w:t>《</w:t>
      </w:r>
      <w:r>
        <w:rPr>
          <w:rFonts w:hint="eastAsia" w:ascii="仿宋" w:hAnsi="仿宋" w:eastAsia="仿宋" w:cs="仿宋"/>
          <w:b w:val="0"/>
          <w:i w:val="0"/>
          <w:caps w:val="0"/>
          <w:color w:val="auto"/>
          <w:spacing w:val="0"/>
          <w:w w:val="100"/>
          <w:kern w:val="0"/>
          <w:sz w:val="32"/>
          <w:szCs w:val="32"/>
          <w:shd w:val="clear" w:color="auto" w:fill="auto"/>
          <w:lang w:eastAsia="zh-CN"/>
        </w:rPr>
        <w:t>疫情防控</w:t>
      </w:r>
      <w:r>
        <w:rPr>
          <w:rFonts w:hint="eastAsia" w:ascii="仿宋" w:hAnsi="仿宋" w:eastAsia="仿宋" w:cs="仿宋"/>
          <w:b w:val="0"/>
          <w:i w:val="0"/>
          <w:caps w:val="0"/>
          <w:color w:val="auto"/>
          <w:spacing w:val="0"/>
          <w:w w:val="100"/>
          <w:kern w:val="0"/>
          <w:sz w:val="32"/>
          <w:szCs w:val="32"/>
          <w:shd w:val="clear" w:color="auto" w:fill="auto"/>
        </w:rPr>
        <w:t>个人承诺书》</w:t>
      </w:r>
      <w:r>
        <w:rPr>
          <w:rStyle w:val="7"/>
          <w:rFonts w:hint="eastAsia" w:ascii="仿宋" w:hAnsi="仿宋" w:eastAsia="仿宋" w:cs="仿宋"/>
          <w:b/>
          <w:bCs/>
          <w:i w:val="0"/>
          <w:caps w:val="0"/>
          <w:color w:val="auto"/>
          <w:spacing w:val="0"/>
          <w:w w:val="100"/>
          <w:sz w:val="32"/>
          <w:szCs w:val="32"/>
          <w:shd w:val="clear" w:color="auto" w:fill="auto"/>
        </w:rPr>
        <w:t>。</w:t>
      </w:r>
      <w:r>
        <w:rPr>
          <w:rStyle w:val="7"/>
          <w:rFonts w:hint="eastAsia" w:ascii="仿宋" w:hAnsi="仿宋" w:eastAsia="仿宋" w:cs="仿宋"/>
          <w:b w:val="0"/>
          <w:i w:val="0"/>
          <w:caps w:val="0"/>
          <w:color w:val="auto"/>
          <w:spacing w:val="0"/>
          <w:w w:val="100"/>
          <w:sz w:val="32"/>
          <w:szCs w:val="32"/>
          <w:shd w:val="clear" w:color="auto" w:fill="auto"/>
        </w:rPr>
        <w:t>健康码为绿码、通信大数据行程卡</w:t>
      </w:r>
      <w:r>
        <w:rPr>
          <w:rStyle w:val="7"/>
          <w:rFonts w:hint="eastAsia" w:ascii="仿宋" w:hAnsi="仿宋" w:eastAsia="仿宋" w:cs="仿宋"/>
          <w:b w:val="0"/>
          <w:i w:val="0"/>
          <w:caps w:val="0"/>
          <w:color w:val="auto"/>
          <w:spacing w:val="0"/>
          <w:w w:val="100"/>
          <w:sz w:val="32"/>
          <w:szCs w:val="32"/>
          <w:highlight w:val="none"/>
          <w:shd w:val="clear" w:color="auto" w:fill="auto"/>
          <w:lang w:eastAsia="zh-CN"/>
        </w:rPr>
        <w:t>无异常（即经国务院客户端“防疫行程卡”入口查询的行程卡，未备注提示14天内到访过</w:t>
      </w:r>
      <w:r>
        <w:rPr>
          <w:rStyle w:val="7"/>
          <w:rFonts w:hint="eastAsia" w:ascii="仿宋" w:hAnsi="仿宋" w:eastAsia="仿宋" w:cs="仿宋"/>
          <w:b/>
          <w:bCs/>
          <w:i w:val="0"/>
          <w:caps w:val="0"/>
          <w:color w:val="auto"/>
          <w:spacing w:val="0"/>
          <w:w w:val="100"/>
          <w:sz w:val="32"/>
          <w:szCs w:val="32"/>
          <w:highlight w:val="none"/>
          <w:shd w:val="clear" w:color="auto" w:fill="auto"/>
          <w:lang w:eastAsia="zh-CN"/>
        </w:rPr>
        <w:t>省外</w:t>
      </w:r>
      <w:r>
        <w:rPr>
          <w:rStyle w:val="7"/>
          <w:rFonts w:hint="eastAsia" w:ascii="仿宋" w:hAnsi="仿宋" w:eastAsia="仿宋" w:cs="仿宋"/>
          <w:b w:val="0"/>
          <w:i w:val="0"/>
          <w:caps w:val="0"/>
          <w:color w:val="auto"/>
          <w:spacing w:val="0"/>
          <w:w w:val="100"/>
          <w:sz w:val="32"/>
          <w:szCs w:val="32"/>
          <w:highlight w:val="none"/>
          <w:shd w:val="clear" w:color="auto" w:fill="auto"/>
          <w:lang w:eastAsia="zh-CN"/>
        </w:rPr>
        <w:t>带“*”城市）</w:t>
      </w:r>
      <w:r>
        <w:rPr>
          <w:rStyle w:val="7"/>
          <w:rFonts w:hint="eastAsia" w:ascii="仿宋" w:hAnsi="仿宋" w:eastAsia="仿宋" w:cs="仿宋"/>
          <w:b w:val="0"/>
          <w:i w:val="0"/>
          <w:caps w:val="0"/>
          <w:color w:val="auto"/>
          <w:spacing w:val="0"/>
          <w:w w:val="100"/>
          <w:sz w:val="32"/>
          <w:szCs w:val="32"/>
          <w:shd w:val="clear" w:color="auto" w:fill="auto"/>
        </w:rPr>
        <w:t>、</w:t>
      </w:r>
      <w:r>
        <w:rPr>
          <w:rStyle w:val="7"/>
          <w:rFonts w:hint="eastAsia" w:ascii="仿宋" w:hAnsi="仿宋" w:eastAsia="仿宋" w:cs="仿宋"/>
          <w:b w:val="0"/>
          <w:i w:val="0"/>
          <w:caps w:val="0"/>
          <w:color w:val="auto"/>
          <w:spacing w:val="0"/>
          <w:w w:val="100"/>
          <w:sz w:val="32"/>
          <w:szCs w:val="32"/>
          <w:shd w:val="clear" w:color="auto" w:fill="auto"/>
          <w:lang w:val="en-US" w:eastAsia="zh-CN"/>
        </w:rPr>
        <w:t>24小时</w:t>
      </w:r>
      <w:r>
        <w:rPr>
          <w:rFonts w:hint="eastAsia" w:ascii="仿宋" w:hAnsi="仿宋" w:eastAsia="仿宋" w:cs="仿宋"/>
          <w:b w:val="0"/>
          <w:i w:val="0"/>
          <w:caps w:val="0"/>
          <w:color w:val="auto"/>
          <w:spacing w:val="0"/>
          <w:w w:val="100"/>
          <w:kern w:val="0"/>
          <w:sz w:val="32"/>
          <w:szCs w:val="32"/>
          <w:shd w:val="clear" w:color="auto" w:fill="auto"/>
        </w:rPr>
        <w:t>内的核酸检测</w:t>
      </w:r>
      <w:r>
        <w:rPr>
          <w:rFonts w:hint="eastAsia" w:ascii="仿宋" w:hAnsi="仿宋" w:eastAsia="仿宋" w:cs="仿宋"/>
          <w:b w:val="0"/>
          <w:i w:val="0"/>
          <w:caps w:val="0"/>
          <w:color w:val="auto"/>
          <w:spacing w:val="0"/>
          <w:w w:val="100"/>
          <w:kern w:val="0"/>
          <w:sz w:val="32"/>
          <w:szCs w:val="32"/>
          <w:shd w:val="clear" w:color="auto" w:fill="auto"/>
          <w:lang w:eastAsia="zh-CN"/>
        </w:rPr>
        <w:t>阴性</w:t>
      </w:r>
      <w:r>
        <w:rPr>
          <w:rFonts w:hint="eastAsia" w:ascii="仿宋" w:hAnsi="仿宋" w:eastAsia="仿宋" w:cs="仿宋"/>
          <w:b w:val="0"/>
          <w:i w:val="0"/>
          <w:caps w:val="0"/>
          <w:color w:val="auto"/>
          <w:spacing w:val="0"/>
          <w:w w:val="100"/>
          <w:kern w:val="0"/>
          <w:sz w:val="32"/>
          <w:szCs w:val="32"/>
          <w:shd w:val="clear" w:color="auto" w:fill="auto"/>
        </w:rPr>
        <w:t>证明</w:t>
      </w:r>
      <w:r>
        <w:rPr>
          <w:rFonts w:hint="eastAsia" w:ascii="仿宋" w:hAnsi="仿宋" w:eastAsia="仿宋" w:cs="仿宋"/>
          <w:b w:val="0"/>
          <w:i w:val="0"/>
          <w:caps w:val="0"/>
          <w:color w:val="auto"/>
          <w:spacing w:val="0"/>
          <w:w w:val="100"/>
          <w:kern w:val="0"/>
          <w:sz w:val="32"/>
          <w:szCs w:val="32"/>
          <w:shd w:val="clear" w:color="auto" w:fill="auto"/>
          <w:lang w:eastAsia="zh-CN"/>
        </w:rPr>
        <w:t>，</w:t>
      </w:r>
      <w:r>
        <w:rPr>
          <w:rStyle w:val="7"/>
          <w:rFonts w:hint="eastAsia" w:ascii="仿宋" w:hAnsi="仿宋" w:eastAsia="仿宋" w:cs="仿宋"/>
          <w:b w:val="0"/>
          <w:i w:val="0"/>
          <w:caps w:val="0"/>
          <w:color w:val="auto"/>
          <w:spacing w:val="0"/>
          <w:w w:val="100"/>
          <w:sz w:val="32"/>
          <w:szCs w:val="32"/>
          <w:shd w:val="clear" w:color="auto" w:fill="auto"/>
        </w:rPr>
        <w:t>经现场测量体温正常（体温＜37.3℃）且无咳嗽等急性呼吸道异常症状者方可进入</w:t>
      </w:r>
      <w:r>
        <w:rPr>
          <w:rStyle w:val="7"/>
          <w:rFonts w:hint="eastAsia" w:ascii="仿宋" w:hAnsi="仿宋" w:eastAsia="仿宋" w:cs="仿宋"/>
          <w:b w:val="0"/>
          <w:i w:val="0"/>
          <w:caps w:val="0"/>
          <w:color w:val="auto"/>
          <w:spacing w:val="0"/>
          <w:w w:val="100"/>
          <w:sz w:val="32"/>
          <w:szCs w:val="32"/>
          <w:highlight w:val="none"/>
          <w:shd w:val="clear" w:color="auto" w:fill="auto"/>
        </w:rPr>
        <w:t>报名</w:t>
      </w:r>
      <w:r>
        <w:rPr>
          <w:rStyle w:val="7"/>
          <w:rFonts w:hint="eastAsia" w:ascii="仿宋" w:hAnsi="仿宋" w:eastAsia="仿宋" w:cs="仿宋"/>
          <w:b w:val="0"/>
          <w:i w:val="0"/>
          <w:caps w:val="0"/>
          <w:color w:val="auto"/>
          <w:spacing w:val="0"/>
          <w:w w:val="100"/>
          <w:sz w:val="32"/>
          <w:szCs w:val="32"/>
          <w:highlight w:val="none"/>
          <w:shd w:val="clear" w:color="auto" w:fill="auto"/>
          <w:lang w:eastAsia="zh-CN"/>
        </w:rPr>
        <w:t>、</w:t>
      </w:r>
      <w:r>
        <w:rPr>
          <w:rStyle w:val="7"/>
          <w:rFonts w:hint="eastAsia" w:ascii="仿宋" w:hAnsi="仿宋" w:eastAsia="仿宋" w:cs="仿宋"/>
          <w:b w:val="0"/>
          <w:i w:val="0"/>
          <w:caps w:val="0"/>
          <w:color w:val="auto"/>
          <w:spacing w:val="0"/>
          <w:w w:val="100"/>
          <w:sz w:val="32"/>
          <w:szCs w:val="32"/>
          <w:highlight w:val="none"/>
          <w:shd w:val="clear" w:color="auto" w:fill="auto"/>
        </w:rPr>
        <w:t>资格审查现场</w:t>
      </w:r>
      <w:r>
        <w:rPr>
          <w:rStyle w:val="7"/>
          <w:rFonts w:hint="eastAsia" w:ascii="仿宋" w:hAnsi="仿宋" w:eastAsia="仿宋" w:cs="仿宋"/>
          <w:b w:val="0"/>
          <w:i w:val="0"/>
          <w:caps w:val="0"/>
          <w:color w:val="auto"/>
          <w:spacing w:val="0"/>
          <w:w w:val="100"/>
          <w:sz w:val="32"/>
          <w:szCs w:val="32"/>
          <w:highlight w:val="none"/>
          <w:shd w:val="clear" w:color="auto" w:fill="auto"/>
          <w:lang w:eastAsia="zh-CN"/>
        </w:rPr>
        <w:t>与考试现场</w:t>
      </w:r>
      <w:r>
        <w:rPr>
          <w:rStyle w:val="7"/>
          <w:rFonts w:hint="eastAsia" w:ascii="仿宋" w:hAnsi="仿宋" w:eastAsia="仿宋" w:cs="仿宋"/>
          <w:b w:val="0"/>
          <w:i w:val="0"/>
          <w:caps w:val="0"/>
          <w:color w:val="auto"/>
          <w:spacing w:val="0"/>
          <w:w w:val="100"/>
          <w:sz w:val="32"/>
          <w:szCs w:val="32"/>
          <w:highlight w:val="none"/>
          <w:shd w:val="clear" w:color="auto" w:fill="auto"/>
        </w:rPr>
        <w:t>。</w:t>
      </w:r>
    </w:p>
    <w:p>
      <w:pPr>
        <w:keepNext w:val="0"/>
        <w:keepLines w:val="0"/>
        <w:pageBreakBefore w:val="0"/>
        <w:shd w:val="clear" w:color="auto" w:fill="auto"/>
        <w:kinsoku/>
        <w:wordWrap/>
        <w:overflowPunct/>
        <w:topLinePunct w:val="0"/>
        <w:autoSpaceDE/>
        <w:autoSpaceDN/>
        <w:bidi w:val="0"/>
        <w:adjustRightInd/>
        <w:snapToGrid/>
        <w:spacing w:before="0" w:beforeAutospacing="0" w:afterAutospacing="0" w:line="576" w:lineRule="exact"/>
        <w:ind w:firstLine="640" w:firstLineChars="200"/>
        <w:jc w:val="both"/>
        <w:textAlignment w:val="baseline"/>
        <w:rPr>
          <w:rFonts w:hint="eastAsia" w:ascii="仿宋_GB2312" w:hAnsi="仿宋_GB2312" w:eastAsia="仿宋_GB2312" w:cs="仿宋_GB2312"/>
          <w:b w:val="0"/>
          <w:i w:val="0"/>
          <w:caps w:val="0"/>
          <w:color w:val="auto"/>
          <w:spacing w:val="0"/>
          <w:w w:val="100"/>
          <w:sz w:val="32"/>
          <w:szCs w:val="32"/>
        </w:rPr>
      </w:pPr>
      <w:r>
        <w:rPr>
          <w:rFonts w:hint="eastAsia" w:ascii="仿宋_GB2312" w:hAnsi="仿宋_GB2312" w:eastAsia="仿宋_GB2312" w:cs="仿宋_GB2312"/>
          <w:b w:val="0"/>
          <w:i w:val="0"/>
          <w:caps w:val="0"/>
          <w:color w:val="auto"/>
          <w:spacing w:val="0"/>
          <w:w w:val="100"/>
          <w:sz w:val="32"/>
          <w:szCs w:val="32"/>
          <w:lang w:val="en-US" w:eastAsia="zh-CN"/>
        </w:rPr>
        <w:t>3.</w:t>
      </w:r>
      <w:r>
        <w:rPr>
          <w:rFonts w:hint="eastAsia" w:ascii="仿宋_GB2312" w:hAnsi="仿宋_GB2312" w:eastAsia="仿宋_GB2312" w:cs="仿宋_GB2312"/>
          <w:b w:val="0"/>
          <w:i w:val="0"/>
          <w:caps w:val="0"/>
          <w:color w:val="auto"/>
          <w:spacing w:val="0"/>
          <w:w w:val="100"/>
          <w:sz w:val="32"/>
          <w:szCs w:val="32"/>
        </w:rPr>
        <w:t>有以下情况之一者不允许参加</w:t>
      </w:r>
      <w:r>
        <w:rPr>
          <w:rFonts w:hint="eastAsia" w:ascii="仿宋_GB2312" w:hAnsi="仿宋_GB2312" w:eastAsia="仿宋_GB2312" w:cs="仿宋_GB2312"/>
          <w:b w:val="0"/>
          <w:i w:val="0"/>
          <w:caps w:val="0"/>
          <w:color w:val="auto"/>
          <w:spacing w:val="0"/>
          <w:w w:val="100"/>
          <w:sz w:val="32"/>
          <w:szCs w:val="32"/>
          <w:lang w:eastAsia="zh-CN"/>
        </w:rPr>
        <w:t>现场报名、资格审查及</w:t>
      </w:r>
      <w:r>
        <w:rPr>
          <w:rFonts w:hint="eastAsia" w:ascii="仿宋_GB2312" w:hAnsi="仿宋_GB2312" w:eastAsia="仿宋_GB2312" w:cs="仿宋_GB2312"/>
          <w:b w:val="0"/>
          <w:i w:val="0"/>
          <w:caps w:val="0"/>
          <w:color w:val="auto"/>
          <w:spacing w:val="0"/>
          <w:w w:val="100"/>
          <w:sz w:val="32"/>
          <w:szCs w:val="32"/>
        </w:rPr>
        <w:t>考试：</w:t>
      </w:r>
    </w:p>
    <w:p>
      <w:pPr>
        <w:keepNext w:val="0"/>
        <w:keepLines w:val="0"/>
        <w:pageBreakBefore w:val="0"/>
        <w:shd w:val="clear" w:color="auto" w:fill="auto"/>
        <w:kinsoku/>
        <w:wordWrap/>
        <w:overflowPunct/>
        <w:topLinePunct w:val="0"/>
        <w:autoSpaceDE/>
        <w:autoSpaceDN/>
        <w:bidi w:val="0"/>
        <w:adjustRightInd/>
        <w:snapToGrid/>
        <w:spacing w:before="0" w:beforeAutospacing="0" w:afterAutospacing="0" w:line="576" w:lineRule="exact"/>
        <w:ind w:firstLine="640" w:firstLineChars="200"/>
        <w:jc w:val="both"/>
        <w:textAlignment w:val="baseline"/>
        <w:rPr>
          <w:rFonts w:hint="eastAsia" w:ascii="仿宋_GB2312" w:hAnsi="仿宋_GB2312" w:eastAsia="仿宋_GB2312" w:cs="仿宋_GB2312"/>
          <w:b w:val="0"/>
          <w:i w:val="0"/>
          <w:caps w:val="0"/>
          <w:color w:val="auto"/>
          <w:spacing w:val="0"/>
          <w:w w:val="100"/>
          <w:sz w:val="32"/>
          <w:szCs w:val="32"/>
        </w:rPr>
      </w:pPr>
      <w:r>
        <w:rPr>
          <w:rFonts w:hint="eastAsia" w:ascii="仿宋_GB2312" w:hAnsi="仿宋_GB2312" w:eastAsia="仿宋_GB2312" w:cs="仿宋_GB2312"/>
          <w:b w:val="0"/>
          <w:i w:val="0"/>
          <w:caps w:val="0"/>
          <w:color w:val="auto"/>
          <w:spacing w:val="0"/>
          <w:w w:val="100"/>
          <w:sz w:val="32"/>
          <w:szCs w:val="32"/>
        </w:rPr>
        <w:t>（1）无</w:t>
      </w:r>
      <w:r>
        <w:rPr>
          <w:rFonts w:hint="eastAsia" w:ascii="仿宋_GB2312" w:hAnsi="仿宋_GB2312" w:eastAsia="仿宋_GB2312" w:cs="仿宋_GB2312"/>
          <w:b w:val="0"/>
          <w:i w:val="0"/>
          <w:caps w:val="0"/>
          <w:color w:val="auto"/>
          <w:spacing w:val="0"/>
          <w:w w:val="100"/>
          <w:sz w:val="32"/>
          <w:szCs w:val="32"/>
          <w:lang w:eastAsia="zh-CN"/>
        </w:rPr>
        <w:t>报</w:t>
      </w:r>
      <w:r>
        <w:rPr>
          <w:rFonts w:hint="eastAsia" w:ascii="仿宋_GB2312" w:hAnsi="仿宋_GB2312" w:eastAsia="仿宋_GB2312" w:cs="仿宋_GB2312"/>
          <w:b w:val="0"/>
          <w:i w:val="0"/>
          <w:caps w:val="0"/>
          <w:color w:val="auto"/>
          <w:spacing w:val="0"/>
          <w:w w:val="100"/>
          <w:sz w:val="32"/>
          <w:szCs w:val="32"/>
          <w:shd w:val="clear" w:color="auto" w:fill="auto"/>
          <w:lang w:eastAsia="zh-CN"/>
        </w:rPr>
        <w:t>名表</w:t>
      </w:r>
      <w:r>
        <w:rPr>
          <w:rFonts w:hint="eastAsia" w:ascii="仿宋_GB2312" w:hAnsi="仿宋_GB2312" w:eastAsia="仿宋_GB2312" w:cs="仿宋_GB2312"/>
          <w:b w:val="0"/>
          <w:i w:val="0"/>
          <w:caps w:val="0"/>
          <w:color w:val="auto"/>
          <w:spacing w:val="0"/>
          <w:w w:val="100"/>
          <w:sz w:val="32"/>
          <w:szCs w:val="32"/>
          <w:shd w:val="clear" w:color="auto" w:fill="auto"/>
        </w:rPr>
        <w:t>、身份证，不能提供健康码、通信大数据行程卡、</w:t>
      </w:r>
      <w:r>
        <w:rPr>
          <w:rStyle w:val="7"/>
          <w:rFonts w:hint="eastAsia" w:ascii="仿宋" w:hAnsi="仿宋" w:eastAsia="仿宋" w:cs="仿宋"/>
          <w:b w:val="0"/>
          <w:i w:val="0"/>
          <w:caps w:val="0"/>
          <w:color w:val="auto"/>
          <w:spacing w:val="0"/>
          <w:w w:val="100"/>
          <w:sz w:val="32"/>
          <w:szCs w:val="32"/>
          <w:shd w:val="clear" w:color="auto" w:fill="auto"/>
          <w:lang w:val="en-US" w:eastAsia="zh-CN"/>
        </w:rPr>
        <w:t>24小时或48小时</w:t>
      </w:r>
      <w:r>
        <w:rPr>
          <w:rFonts w:hint="eastAsia" w:ascii="仿宋" w:hAnsi="仿宋" w:eastAsia="仿宋" w:cs="仿宋"/>
          <w:b w:val="0"/>
          <w:i w:val="0"/>
          <w:caps w:val="0"/>
          <w:color w:val="auto"/>
          <w:spacing w:val="0"/>
          <w:w w:val="100"/>
          <w:kern w:val="0"/>
          <w:sz w:val="32"/>
          <w:szCs w:val="32"/>
          <w:shd w:val="clear" w:color="auto" w:fill="auto"/>
        </w:rPr>
        <w:t>内的核酸检测</w:t>
      </w:r>
      <w:r>
        <w:rPr>
          <w:rFonts w:hint="eastAsia" w:ascii="仿宋" w:hAnsi="仿宋" w:eastAsia="仿宋" w:cs="仿宋"/>
          <w:b w:val="0"/>
          <w:i w:val="0"/>
          <w:caps w:val="0"/>
          <w:color w:val="auto"/>
          <w:spacing w:val="0"/>
          <w:w w:val="100"/>
          <w:kern w:val="0"/>
          <w:sz w:val="32"/>
          <w:szCs w:val="32"/>
          <w:shd w:val="clear" w:color="auto" w:fill="auto"/>
          <w:lang w:eastAsia="zh-CN"/>
        </w:rPr>
        <w:t>阴性</w:t>
      </w:r>
      <w:r>
        <w:rPr>
          <w:rFonts w:hint="eastAsia" w:ascii="仿宋" w:hAnsi="仿宋" w:eastAsia="仿宋" w:cs="仿宋"/>
          <w:b w:val="0"/>
          <w:i w:val="0"/>
          <w:caps w:val="0"/>
          <w:color w:val="auto"/>
          <w:spacing w:val="0"/>
          <w:w w:val="100"/>
          <w:kern w:val="0"/>
          <w:sz w:val="32"/>
          <w:szCs w:val="32"/>
          <w:shd w:val="clear" w:color="auto" w:fill="auto"/>
        </w:rPr>
        <w:t>证明</w:t>
      </w:r>
      <w:r>
        <w:rPr>
          <w:rFonts w:hint="eastAsia" w:ascii="仿宋" w:hAnsi="仿宋" w:eastAsia="仿宋" w:cs="仿宋"/>
          <w:b w:val="0"/>
          <w:i w:val="0"/>
          <w:caps w:val="0"/>
          <w:color w:val="auto"/>
          <w:spacing w:val="0"/>
          <w:w w:val="100"/>
          <w:kern w:val="0"/>
          <w:sz w:val="32"/>
          <w:szCs w:val="32"/>
          <w:shd w:val="clear" w:color="auto" w:fill="auto"/>
          <w:lang w:eastAsia="zh-CN"/>
        </w:rPr>
        <w:t>、</w:t>
      </w:r>
      <w:r>
        <w:rPr>
          <w:rFonts w:hint="eastAsia" w:ascii="仿宋_GB2312" w:hAnsi="仿宋_GB2312" w:eastAsia="仿宋_GB2312" w:cs="仿宋_GB2312"/>
          <w:b w:val="0"/>
          <w:i w:val="0"/>
          <w:caps w:val="0"/>
          <w:color w:val="auto"/>
          <w:spacing w:val="0"/>
          <w:w w:val="100"/>
          <w:sz w:val="32"/>
          <w:szCs w:val="32"/>
          <w:shd w:val="clear" w:color="auto" w:fill="auto"/>
        </w:rPr>
        <w:t>填写完整并有本人签名的</w:t>
      </w:r>
      <w:r>
        <w:rPr>
          <w:rFonts w:hint="eastAsia" w:ascii="仿宋_GB2312" w:hAnsi="仿宋_GB2312" w:eastAsia="仿宋_GB2312" w:cs="仿宋_GB2312"/>
          <w:b w:val="0"/>
          <w:i w:val="0"/>
          <w:caps w:val="0"/>
          <w:color w:val="auto"/>
          <w:spacing w:val="0"/>
          <w:w w:val="100"/>
          <w:sz w:val="32"/>
          <w:szCs w:val="32"/>
          <w:shd w:val="clear" w:color="auto" w:fill="auto"/>
          <w:lang w:eastAsia="zh-CN"/>
        </w:rPr>
        <w:t>《</w:t>
      </w:r>
      <w:r>
        <w:rPr>
          <w:rFonts w:hint="eastAsia" w:ascii="仿宋" w:hAnsi="仿宋" w:eastAsia="仿宋" w:cs="仿宋"/>
          <w:b w:val="0"/>
          <w:i w:val="0"/>
          <w:caps w:val="0"/>
          <w:color w:val="auto"/>
          <w:spacing w:val="0"/>
          <w:w w:val="100"/>
          <w:kern w:val="0"/>
          <w:sz w:val="32"/>
          <w:szCs w:val="32"/>
          <w:shd w:val="clear" w:color="auto" w:fill="auto"/>
          <w:lang w:eastAsia="zh-CN"/>
        </w:rPr>
        <w:t>疫情防控</w:t>
      </w:r>
      <w:r>
        <w:rPr>
          <w:rFonts w:hint="eastAsia" w:ascii="仿宋" w:hAnsi="仿宋" w:eastAsia="仿宋" w:cs="仿宋"/>
          <w:b w:val="0"/>
          <w:i w:val="0"/>
          <w:caps w:val="0"/>
          <w:color w:val="auto"/>
          <w:spacing w:val="0"/>
          <w:w w:val="100"/>
          <w:kern w:val="0"/>
          <w:sz w:val="32"/>
          <w:szCs w:val="32"/>
          <w:shd w:val="clear" w:color="auto" w:fill="auto"/>
        </w:rPr>
        <w:t>个人承诺书</w:t>
      </w:r>
      <w:r>
        <w:rPr>
          <w:rFonts w:hint="eastAsia" w:ascii="仿宋" w:hAnsi="仿宋" w:eastAsia="仿宋" w:cs="仿宋"/>
          <w:b w:val="0"/>
          <w:i w:val="0"/>
          <w:caps w:val="0"/>
          <w:color w:val="auto"/>
          <w:spacing w:val="0"/>
          <w:w w:val="100"/>
          <w:kern w:val="0"/>
          <w:sz w:val="32"/>
          <w:szCs w:val="32"/>
          <w:shd w:val="clear" w:color="auto" w:fill="auto"/>
          <w:lang w:eastAsia="zh-CN"/>
        </w:rPr>
        <w:t>》</w:t>
      </w:r>
      <w:r>
        <w:rPr>
          <w:rFonts w:hint="eastAsia" w:ascii="仿宋_GB2312" w:hAnsi="仿宋_GB2312" w:eastAsia="仿宋_GB2312" w:cs="仿宋_GB2312"/>
          <w:b w:val="0"/>
          <w:i w:val="0"/>
          <w:caps w:val="0"/>
          <w:color w:val="auto"/>
          <w:spacing w:val="0"/>
          <w:w w:val="100"/>
          <w:sz w:val="32"/>
          <w:szCs w:val="32"/>
          <w:shd w:val="clear" w:color="auto" w:fill="auto"/>
        </w:rPr>
        <w:t>的；</w:t>
      </w:r>
    </w:p>
    <w:p>
      <w:pPr>
        <w:keepNext w:val="0"/>
        <w:keepLines w:val="0"/>
        <w:pageBreakBefore w:val="0"/>
        <w:shd w:val="clear" w:color="auto" w:fill="auto"/>
        <w:kinsoku/>
        <w:wordWrap/>
        <w:overflowPunct/>
        <w:topLinePunct w:val="0"/>
        <w:autoSpaceDE/>
        <w:autoSpaceDN/>
        <w:bidi w:val="0"/>
        <w:adjustRightInd/>
        <w:snapToGrid/>
        <w:spacing w:before="0" w:beforeAutospacing="0" w:afterAutospacing="0" w:line="576" w:lineRule="exact"/>
        <w:ind w:firstLine="640" w:firstLineChars="200"/>
        <w:jc w:val="both"/>
        <w:textAlignment w:val="baseline"/>
        <w:rPr>
          <w:rFonts w:hint="eastAsia" w:ascii="仿宋_GB2312" w:hAnsi="仿宋_GB2312" w:eastAsia="仿宋_GB2312" w:cs="仿宋_GB2312"/>
          <w:b w:val="0"/>
          <w:i w:val="0"/>
          <w:caps w:val="0"/>
          <w:color w:val="auto"/>
          <w:spacing w:val="0"/>
          <w:w w:val="100"/>
          <w:sz w:val="32"/>
          <w:szCs w:val="32"/>
        </w:rPr>
      </w:pPr>
      <w:r>
        <w:rPr>
          <w:rFonts w:hint="eastAsia" w:ascii="仿宋_GB2312" w:hAnsi="仿宋_GB2312" w:eastAsia="仿宋_GB2312" w:cs="仿宋_GB2312"/>
          <w:b w:val="0"/>
          <w:i w:val="0"/>
          <w:caps w:val="0"/>
          <w:color w:val="auto"/>
          <w:spacing w:val="0"/>
          <w:w w:val="100"/>
          <w:sz w:val="32"/>
          <w:szCs w:val="32"/>
        </w:rPr>
        <w:t>（2）防疫健康码为红码或者黄码的，通信大数据行程卡显示异常的（</w:t>
      </w:r>
      <w:r>
        <w:rPr>
          <w:rFonts w:hint="eastAsia" w:ascii="仿宋_GB2312" w:eastAsia="仿宋_GB2312"/>
          <w:b/>
          <w:i w:val="0"/>
          <w:caps w:val="0"/>
          <w:color w:val="auto"/>
          <w:spacing w:val="0"/>
          <w:w w:val="100"/>
          <w:sz w:val="32"/>
          <w:szCs w:val="32"/>
        </w:rPr>
        <w:t>经国务院客户端“防疫行程卡”入口查询的行程卡，备注提示14天内到访过</w:t>
      </w:r>
      <w:r>
        <w:rPr>
          <w:rStyle w:val="7"/>
          <w:rFonts w:hint="eastAsia" w:ascii="仿宋" w:hAnsi="仿宋" w:eastAsia="仿宋" w:cs="仿宋"/>
          <w:b/>
          <w:bCs/>
          <w:i w:val="0"/>
          <w:caps w:val="0"/>
          <w:color w:val="auto"/>
          <w:spacing w:val="0"/>
          <w:w w:val="100"/>
          <w:sz w:val="32"/>
          <w:szCs w:val="32"/>
          <w:highlight w:val="none"/>
          <w:shd w:val="clear" w:color="auto" w:fill="auto"/>
          <w:lang w:eastAsia="zh-CN"/>
        </w:rPr>
        <w:t>省外</w:t>
      </w:r>
      <w:r>
        <w:rPr>
          <w:rFonts w:hint="eastAsia" w:ascii="仿宋_GB2312" w:eastAsia="仿宋_GB2312"/>
          <w:b/>
          <w:i w:val="0"/>
          <w:caps w:val="0"/>
          <w:color w:val="auto"/>
          <w:spacing w:val="0"/>
          <w:w w:val="100"/>
          <w:sz w:val="32"/>
          <w:szCs w:val="32"/>
        </w:rPr>
        <w:t>带“*”城市的视为黄</w:t>
      </w:r>
      <w:r>
        <w:rPr>
          <w:rFonts w:hint="eastAsia" w:ascii="仿宋_GB2312" w:eastAsia="仿宋_GB2312"/>
          <w:b/>
          <w:i w:val="0"/>
          <w:caps w:val="0"/>
          <w:color w:val="auto"/>
          <w:spacing w:val="0"/>
          <w:w w:val="100"/>
          <w:sz w:val="32"/>
          <w:szCs w:val="32"/>
          <w:lang w:eastAsia="zh-CN"/>
        </w:rPr>
        <w:t>码</w:t>
      </w:r>
      <w:r>
        <w:rPr>
          <w:rFonts w:hint="eastAsia" w:ascii="仿宋_GB2312" w:hAnsi="仿宋_GB2312" w:eastAsia="仿宋_GB2312" w:cs="仿宋_GB2312"/>
          <w:b w:val="0"/>
          <w:i w:val="0"/>
          <w:caps w:val="0"/>
          <w:color w:val="auto"/>
          <w:spacing w:val="0"/>
          <w:w w:val="100"/>
          <w:sz w:val="32"/>
          <w:szCs w:val="32"/>
        </w:rPr>
        <w:t>）；</w:t>
      </w:r>
    </w:p>
    <w:p>
      <w:pPr>
        <w:keepNext w:val="0"/>
        <w:keepLines w:val="0"/>
        <w:pageBreakBefore w:val="0"/>
        <w:shd w:val="clear" w:color="auto" w:fill="auto"/>
        <w:kinsoku/>
        <w:wordWrap/>
        <w:overflowPunct/>
        <w:topLinePunct w:val="0"/>
        <w:autoSpaceDE/>
        <w:autoSpaceDN/>
        <w:bidi w:val="0"/>
        <w:adjustRightInd/>
        <w:snapToGrid/>
        <w:spacing w:before="0" w:beforeAutospacing="0" w:afterAutospacing="0" w:line="576" w:lineRule="exact"/>
        <w:ind w:firstLine="640" w:firstLineChars="200"/>
        <w:jc w:val="both"/>
        <w:textAlignment w:val="baseline"/>
        <w:rPr>
          <w:rFonts w:hint="eastAsia" w:ascii="仿宋_GB2312" w:hAnsi="仿宋_GB2312" w:eastAsia="仿宋_GB2312" w:cs="仿宋_GB2312"/>
          <w:b w:val="0"/>
          <w:i w:val="0"/>
          <w:caps w:val="0"/>
          <w:color w:val="auto"/>
          <w:spacing w:val="0"/>
          <w:w w:val="100"/>
          <w:sz w:val="32"/>
          <w:szCs w:val="32"/>
        </w:rPr>
      </w:pPr>
      <w:r>
        <w:rPr>
          <w:rFonts w:hint="eastAsia" w:ascii="仿宋_GB2312" w:hAnsi="仿宋_GB2312" w:eastAsia="仿宋_GB2312" w:cs="仿宋_GB2312"/>
          <w:b w:val="0"/>
          <w:i w:val="0"/>
          <w:caps w:val="0"/>
          <w:color w:val="auto"/>
          <w:spacing w:val="0"/>
          <w:w w:val="100"/>
          <w:sz w:val="32"/>
          <w:szCs w:val="32"/>
        </w:rPr>
        <w:t>（3）现场测量体温不正常（体温≥37.3℃），在临时观察场所适当休息后使用水银体温计再次测量体温仍然不正常的；有发热、咳嗽、肌肉酸痛、味嗅觉减退或丧失等可疑症状的；</w:t>
      </w:r>
    </w:p>
    <w:p>
      <w:pPr>
        <w:keepNext w:val="0"/>
        <w:keepLines w:val="0"/>
        <w:pageBreakBefore w:val="0"/>
        <w:shd w:val="clear" w:color="auto" w:fill="auto"/>
        <w:kinsoku/>
        <w:wordWrap/>
        <w:overflowPunct/>
        <w:topLinePunct w:val="0"/>
        <w:autoSpaceDE/>
        <w:autoSpaceDN/>
        <w:bidi w:val="0"/>
        <w:adjustRightInd/>
        <w:snapToGrid/>
        <w:spacing w:before="0" w:beforeAutospacing="0" w:afterAutospacing="0" w:line="576" w:lineRule="exact"/>
        <w:ind w:firstLine="640" w:firstLineChars="200"/>
        <w:jc w:val="both"/>
        <w:textAlignment w:val="baseline"/>
        <w:rPr>
          <w:rFonts w:hint="eastAsia" w:ascii="仿宋_GB2312" w:hAnsi="仿宋_GB2312" w:eastAsia="仿宋_GB2312" w:cs="仿宋_GB2312"/>
          <w:b w:val="0"/>
          <w:i w:val="0"/>
          <w:caps w:val="0"/>
          <w:color w:val="auto"/>
          <w:spacing w:val="0"/>
          <w:w w:val="100"/>
          <w:sz w:val="32"/>
          <w:szCs w:val="32"/>
        </w:rPr>
      </w:pPr>
      <w:r>
        <w:rPr>
          <w:rFonts w:hint="eastAsia" w:ascii="仿宋_GB2312" w:hAnsi="仿宋_GB2312" w:eastAsia="仿宋_GB2312" w:cs="仿宋_GB2312"/>
          <w:b w:val="0"/>
          <w:i w:val="0"/>
          <w:caps w:val="0"/>
          <w:color w:val="auto"/>
          <w:spacing w:val="0"/>
          <w:w w:val="100"/>
          <w:sz w:val="32"/>
          <w:szCs w:val="32"/>
        </w:rPr>
        <w:t>（4）</w:t>
      </w:r>
      <w:r>
        <w:rPr>
          <w:rFonts w:ascii="仿宋_GB2312" w:hAnsi="仿宋_GB2312" w:eastAsia="仿宋_GB2312" w:cs="仿宋_GB2312"/>
          <w:b w:val="0"/>
          <w:i w:val="0"/>
          <w:caps w:val="0"/>
          <w:color w:val="auto"/>
          <w:spacing w:val="0"/>
          <w:w w:val="100"/>
          <w:sz w:val="32"/>
          <w:szCs w:val="32"/>
        </w:rPr>
        <w:t>28</w:t>
      </w:r>
      <w:r>
        <w:rPr>
          <w:rFonts w:hint="eastAsia" w:ascii="仿宋_GB2312" w:hAnsi="仿宋_GB2312" w:eastAsia="仿宋_GB2312" w:cs="仿宋_GB2312"/>
          <w:b w:val="0"/>
          <w:i w:val="0"/>
          <w:caps w:val="0"/>
          <w:color w:val="auto"/>
          <w:spacing w:val="0"/>
          <w:w w:val="100"/>
          <w:sz w:val="32"/>
          <w:szCs w:val="32"/>
        </w:rPr>
        <w:t>日内有国外或香港台湾旅居史的；</w:t>
      </w:r>
    </w:p>
    <w:p>
      <w:pPr>
        <w:keepNext w:val="0"/>
        <w:keepLines w:val="0"/>
        <w:pageBreakBefore w:val="0"/>
        <w:shd w:val="clear" w:color="auto" w:fill="auto"/>
        <w:kinsoku/>
        <w:wordWrap/>
        <w:overflowPunct/>
        <w:topLinePunct w:val="0"/>
        <w:autoSpaceDE/>
        <w:autoSpaceDN/>
        <w:bidi w:val="0"/>
        <w:adjustRightInd/>
        <w:snapToGrid/>
        <w:spacing w:before="0" w:beforeAutospacing="0" w:afterAutospacing="0" w:line="576" w:lineRule="exact"/>
        <w:ind w:firstLine="640" w:firstLineChars="200"/>
        <w:jc w:val="both"/>
        <w:textAlignment w:val="baseline"/>
        <w:rPr>
          <w:rFonts w:hint="eastAsia" w:ascii="仿宋_GB2312" w:hAnsi="仿宋_GB2312" w:eastAsia="仿宋_GB2312" w:cs="仿宋_GB2312"/>
          <w:b w:val="0"/>
          <w:i w:val="0"/>
          <w:caps w:val="0"/>
          <w:color w:val="auto"/>
          <w:spacing w:val="0"/>
          <w:w w:val="100"/>
          <w:sz w:val="32"/>
          <w:szCs w:val="32"/>
        </w:rPr>
      </w:pPr>
      <w:r>
        <w:rPr>
          <w:rFonts w:hint="eastAsia" w:ascii="仿宋_GB2312" w:hAnsi="仿宋_GB2312" w:eastAsia="仿宋_GB2312" w:cs="仿宋_GB2312"/>
          <w:b w:val="0"/>
          <w:i w:val="0"/>
          <w:caps w:val="0"/>
          <w:color w:val="auto"/>
          <w:spacing w:val="0"/>
          <w:w w:val="100"/>
          <w:sz w:val="32"/>
          <w:szCs w:val="32"/>
        </w:rPr>
        <w:t>（5）</w:t>
      </w:r>
      <w:r>
        <w:rPr>
          <w:rFonts w:ascii="仿宋_GB2312" w:hAnsi="仿宋_GB2312" w:eastAsia="仿宋_GB2312" w:cs="仿宋_GB2312"/>
          <w:b w:val="0"/>
          <w:i w:val="0"/>
          <w:caps w:val="0"/>
          <w:color w:val="auto"/>
          <w:spacing w:val="0"/>
          <w:w w:val="100"/>
          <w:sz w:val="32"/>
          <w:szCs w:val="32"/>
        </w:rPr>
        <w:t>14</w:t>
      </w:r>
      <w:r>
        <w:rPr>
          <w:rFonts w:hint="eastAsia" w:ascii="仿宋_GB2312" w:hAnsi="仿宋_GB2312" w:eastAsia="仿宋_GB2312" w:cs="仿宋_GB2312"/>
          <w:b w:val="0"/>
          <w:i w:val="0"/>
          <w:caps w:val="0"/>
          <w:color w:val="auto"/>
          <w:spacing w:val="0"/>
          <w:w w:val="100"/>
          <w:sz w:val="32"/>
          <w:szCs w:val="32"/>
        </w:rPr>
        <w:t>日内有国内高风险区域所在地级市（地区、自治州、盟；直辖市、副省级市则为下辖区县）旅居史的，或当地政府宣布封闭封控管理地区旅居史的；</w:t>
      </w:r>
    </w:p>
    <w:p>
      <w:pPr>
        <w:keepNext w:val="0"/>
        <w:keepLines w:val="0"/>
        <w:pageBreakBefore w:val="0"/>
        <w:shd w:val="clear" w:color="auto" w:fill="auto"/>
        <w:kinsoku/>
        <w:wordWrap/>
        <w:overflowPunct/>
        <w:topLinePunct w:val="0"/>
        <w:autoSpaceDE/>
        <w:autoSpaceDN/>
        <w:bidi w:val="0"/>
        <w:adjustRightInd/>
        <w:snapToGrid/>
        <w:spacing w:before="0" w:beforeAutospacing="0" w:afterAutospacing="0" w:line="576" w:lineRule="exact"/>
        <w:ind w:firstLine="640" w:firstLineChars="200"/>
        <w:jc w:val="both"/>
        <w:textAlignment w:val="baseline"/>
        <w:rPr>
          <w:rFonts w:hint="eastAsia" w:ascii="仿宋_GB2312" w:hAnsi="仿宋_GB2312" w:eastAsia="仿宋_GB2312" w:cs="仿宋_GB2312"/>
          <w:b w:val="0"/>
          <w:i w:val="0"/>
          <w:caps w:val="0"/>
          <w:color w:val="auto"/>
          <w:spacing w:val="0"/>
          <w:w w:val="100"/>
          <w:sz w:val="32"/>
          <w:szCs w:val="32"/>
        </w:rPr>
      </w:pPr>
      <w:r>
        <w:rPr>
          <w:rFonts w:hint="eastAsia" w:ascii="仿宋_GB2312" w:hAnsi="仿宋_GB2312" w:eastAsia="仿宋_GB2312" w:cs="仿宋_GB2312"/>
          <w:b w:val="0"/>
          <w:i w:val="0"/>
          <w:caps w:val="0"/>
          <w:color w:val="auto"/>
          <w:spacing w:val="0"/>
          <w:w w:val="100"/>
          <w:sz w:val="32"/>
          <w:szCs w:val="32"/>
        </w:rPr>
        <w:t>（6）</w:t>
      </w:r>
      <w:r>
        <w:rPr>
          <w:rFonts w:ascii="仿宋_GB2312" w:hAnsi="仿宋_GB2312" w:eastAsia="仿宋_GB2312" w:cs="仿宋_GB2312"/>
          <w:b w:val="0"/>
          <w:i w:val="0"/>
          <w:caps w:val="0"/>
          <w:color w:val="auto"/>
          <w:spacing w:val="0"/>
          <w:w w:val="100"/>
          <w:sz w:val="32"/>
          <w:szCs w:val="32"/>
        </w:rPr>
        <w:t>14</w:t>
      </w:r>
      <w:r>
        <w:rPr>
          <w:rFonts w:hint="eastAsia" w:ascii="仿宋_GB2312" w:hAnsi="仿宋_GB2312" w:eastAsia="仿宋_GB2312" w:cs="仿宋_GB2312"/>
          <w:b w:val="0"/>
          <w:i w:val="0"/>
          <w:caps w:val="0"/>
          <w:color w:val="auto"/>
          <w:spacing w:val="0"/>
          <w:w w:val="100"/>
          <w:sz w:val="32"/>
          <w:szCs w:val="32"/>
        </w:rPr>
        <w:t>日内有国内中风险区域所在县（市、区）或有本土病例报告县（县级市、区、自治县、旗、自治旗等；直辖市、副省级市则为街道、镇）旅居史的；</w:t>
      </w:r>
    </w:p>
    <w:p>
      <w:pPr>
        <w:keepNext w:val="0"/>
        <w:keepLines w:val="0"/>
        <w:pageBreakBefore w:val="0"/>
        <w:shd w:val="clear" w:color="auto" w:fill="auto"/>
        <w:kinsoku/>
        <w:wordWrap/>
        <w:overflowPunct/>
        <w:topLinePunct w:val="0"/>
        <w:autoSpaceDE/>
        <w:autoSpaceDN/>
        <w:bidi w:val="0"/>
        <w:adjustRightInd/>
        <w:snapToGrid/>
        <w:spacing w:before="0" w:beforeAutospacing="0" w:afterAutospacing="0" w:line="576" w:lineRule="exact"/>
        <w:ind w:firstLine="640" w:firstLineChars="200"/>
        <w:jc w:val="both"/>
        <w:textAlignment w:val="baseline"/>
        <w:rPr>
          <w:rFonts w:hint="eastAsia" w:ascii="仿宋_GB2312" w:hAnsi="仿宋_GB2312" w:eastAsia="仿宋_GB2312" w:cs="仿宋_GB2312"/>
          <w:b w:val="0"/>
          <w:i w:val="0"/>
          <w:caps w:val="0"/>
          <w:color w:val="auto"/>
          <w:spacing w:val="0"/>
          <w:w w:val="100"/>
          <w:sz w:val="32"/>
          <w:szCs w:val="32"/>
        </w:rPr>
      </w:pPr>
      <w:r>
        <w:rPr>
          <w:rFonts w:hint="eastAsia" w:ascii="仿宋_GB2312" w:hAnsi="仿宋_GB2312" w:eastAsia="仿宋_GB2312" w:cs="仿宋_GB2312"/>
          <w:b w:val="0"/>
          <w:i w:val="0"/>
          <w:caps w:val="0"/>
          <w:color w:val="auto"/>
          <w:spacing w:val="0"/>
          <w:w w:val="100"/>
          <w:sz w:val="32"/>
          <w:szCs w:val="32"/>
        </w:rPr>
        <w:t>（7）</w:t>
      </w:r>
      <w:r>
        <w:rPr>
          <w:rFonts w:ascii="仿宋_GB2312" w:hAnsi="仿宋_GB2312" w:eastAsia="仿宋_GB2312" w:cs="仿宋_GB2312"/>
          <w:b w:val="0"/>
          <w:i w:val="0"/>
          <w:caps w:val="0"/>
          <w:color w:val="auto"/>
          <w:spacing w:val="0"/>
          <w:w w:val="100"/>
          <w:sz w:val="32"/>
          <w:szCs w:val="32"/>
        </w:rPr>
        <w:t>21</w:t>
      </w:r>
      <w:r>
        <w:rPr>
          <w:rFonts w:hint="eastAsia" w:ascii="仿宋_GB2312" w:hAnsi="仿宋_GB2312" w:eastAsia="仿宋_GB2312" w:cs="仿宋_GB2312"/>
          <w:b w:val="0"/>
          <w:i w:val="0"/>
          <w:caps w:val="0"/>
          <w:color w:val="auto"/>
          <w:spacing w:val="0"/>
          <w:w w:val="100"/>
          <w:sz w:val="32"/>
          <w:szCs w:val="32"/>
        </w:rPr>
        <w:t>日</w:t>
      </w:r>
      <w:r>
        <w:rPr>
          <w:rFonts w:hint="eastAsia" w:ascii="仿宋_GB2312" w:hAnsi="仿宋_GB2312" w:eastAsia="仿宋_GB2312" w:cs="仿宋_GB2312"/>
          <w:b w:val="0"/>
          <w:i w:val="0"/>
          <w:caps w:val="0"/>
          <w:color w:val="auto"/>
          <w:spacing w:val="0"/>
          <w:w w:val="100"/>
          <w:sz w:val="32"/>
          <w:szCs w:val="32"/>
          <w:lang w:eastAsia="zh-CN"/>
        </w:rPr>
        <w:t>内</w:t>
      </w:r>
      <w:r>
        <w:rPr>
          <w:rFonts w:hint="eastAsia" w:ascii="仿宋_GB2312" w:hAnsi="仿宋_GB2312" w:eastAsia="仿宋_GB2312" w:cs="仿宋_GB2312"/>
          <w:b w:val="0"/>
          <w:i w:val="0"/>
          <w:caps w:val="0"/>
          <w:color w:val="auto"/>
          <w:spacing w:val="0"/>
          <w:w w:val="100"/>
          <w:sz w:val="32"/>
          <w:szCs w:val="32"/>
        </w:rPr>
        <w:t>被判定为新冠病毒感染者的密切接触者或与已公布的确诊病例、无症状感染者活动轨迹有交集的；</w:t>
      </w:r>
    </w:p>
    <w:p>
      <w:pPr>
        <w:keepNext w:val="0"/>
        <w:keepLines w:val="0"/>
        <w:pageBreakBefore w:val="0"/>
        <w:shd w:val="clear" w:color="auto" w:fill="auto"/>
        <w:kinsoku/>
        <w:wordWrap/>
        <w:overflowPunct/>
        <w:topLinePunct w:val="0"/>
        <w:autoSpaceDE/>
        <w:autoSpaceDN/>
        <w:bidi w:val="0"/>
        <w:adjustRightInd/>
        <w:snapToGrid/>
        <w:spacing w:before="0" w:beforeAutospacing="0" w:afterAutospacing="0" w:line="576" w:lineRule="exact"/>
        <w:ind w:firstLine="640" w:firstLineChars="200"/>
        <w:jc w:val="both"/>
        <w:textAlignment w:val="baseline"/>
        <w:rPr>
          <w:rFonts w:hint="eastAsia" w:ascii="仿宋_GB2312" w:hAnsi="仿宋_GB2312" w:eastAsia="仿宋_GB2312" w:cs="仿宋_GB2312"/>
          <w:b w:val="0"/>
          <w:i w:val="0"/>
          <w:caps w:val="0"/>
          <w:color w:val="auto"/>
          <w:spacing w:val="0"/>
          <w:w w:val="100"/>
          <w:sz w:val="32"/>
          <w:szCs w:val="32"/>
        </w:rPr>
      </w:pPr>
      <w:r>
        <w:rPr>
          <w:rFonts w:hint="eastAsia" w:ascii="仿宋_GB2312" w:hAnsi="仿宋_GB2312" w:eastAsia="仿宋_GB2312" w:cs="仿宋_GB2312"/>
          <w:b w:val="0"/>
          <w:i w:val="0"/>
          <w:caps w:val="0"/>
          <w:color w:val="auto"/>
          <w:spacing w:val="0"/>
          <w:w w:val="100"/>
          <w:sz w:val="32"/>
          <w:szCs w:val="32"/>
        </w:rPr>
        <w:t>（8）</w:t>
      </w:r>
      <w:r>
        <w:rPr>
          <w:rFonts w:ascii="仿宋_GB2312" w:hAnsi="仿宋_GB2312" w:eastAsia="仿宋_GB2312" w:cs="仿宋_GB2312"/>
          <w:b w:val="0"/>
          <w:i w:val="0"/>
          <w:caps w:val="0"/>
          <w:color w:val="auto"/>
          <w:spacing w:val="0"/>
          <w:w w:val="100"/>
          <w:sz w:val="32"/>
          <w:szCs w:val="32"/>
        </w:rPr>
        <w:t>14</w:t>
      </w:r>
      <w:r>
        <w:rPr>
          <w:rFonts w:hint="eastAsia" w:ascii="仿宋_GB2312" w:hAnsi="仿宋_GB2312" w:eastAsia="仿宋_GB2312" w:cs="仿宋_GB2312"/>
          <w:b w:val="0"/>
          <w:i w:val="0"/>
          <w:caps w:val="0"/>
          <w:color w:val="auto"/>
          <w:spacing w:val="0"/>
          <w:w w:val="100"/>
          <w:sz w:val="32"/>
          <w:szCs w:val="32"/>
        </w:rPr>
        <w:t>日内被判定为新冠病毒感染者的密切接触者的密切接触者的；</w:t>
      </w:r>
    </w:p>
    <w:p>
      <w:pPr>
        <w:keepNext w:val="0"/>
        <w:keepLines w:val="0"/>
        <w:pageBreakBefore w:val="0"/>
        <w:kinsoku/>
        <w:wordWrap/>
        <w:overflowPunct/>
        <w:topLinePunct w:val="0"/>
        <w:autoSpaceDE/>
        <w:autoSpaceDN/>
        <w:bidi w:val="0"/>
        <w:adjustRightInd/>
        <w:snapToGrid/>
        <w:spacing w:before="0" w:beforeAutospacing="0" w:afterAutospacing="0" w:line="576" w:lineRule="exact"/>
        <w:ind w:firstLine="640" w:firstLineChars="200"/>
        <w:jc w:val="both"/>
        <w:textAlignment w:val="baseline"/>
        <w:rPr>
          <w:rFonts w:hint="eastAsia" w:ascii="仿宋_GB2312" w:hAnsi="仿宋_GB2312" w:eastAsia="仿宋_GB2312" w:cs="仿宋_GB2312"/>
          <w:b w:val="0"/>
          <w:i w:val="0"/>
          <w:caps w:val="0"/>
          <w:color w:val="auto"/>
          <w:spacing w:val="0"/>
          <w:w w:val="100"/>
          <w:sz w:val="32"/>
          <w:szCs w:val="32"/>
        </w:rPr>
      </w:pPr>
      <w:r>
        <w:rPr>
          <w:rFonts w:hint="eastAsia" w:ascii="仿宋_GB2312" w:hAnsi="仿宋_GB2312" w:eastAsia="仿宋_GB2312" w:cs="仿宋_GB2312"/>
          <w:b w:val="0"/>
          <w:i w:val="0"/>
          <w:caps w:val="0"/>
          <w:color w:val="auto"/>
          <w:spacing w:val="0"/>
          <w:w w:val="100"/>
          <w:sz w:val="32"/>
          <w:szCs w:val="32"/>
        </w:rPr>
        <w:t>（9）已治愈出院的确诊病例或已解除集中隔离医学观察的无症状感染者，尚在随访或医学观察期内的；</w:t>
      </w:r>
    </w:p>
    <w:p>
      <w:pPr>
        <w:keepNext w:val="0"/>
        <w:keepLines w:val="0"/>
        <w:pageBreakBefore w:val="0"/>
        <w:kinsoku/>
        <w:wordWrap/>
        <w:overflowPunct/>
        <w:topLinePunct w:val="0"/>
        <w:autoSpaceDE/>
        <w:autoSpaceDN/>
        <w:bidi w:val="0"/>
        <w:adjustRightInd/>
        <w:snapToGrid/>
        <w:spacing w:before="0" w:beforeAutospacing="0" w:afterAutospacing="0" w:line="576" w:lineRule="exact"/>
        <w:ind w:firstLine="640" w:firstLineChars="200"/>
        <w:jc w:val="both"/>
        <w:textAlignment w:val="baseline"/>
        <w:rPr>
          <w:rFonts w:hint="eastAsia" w:ascii="仿宋_GB2312" w:hAnsi="仿宋_GB2312" w:eastAsia="仿宋_GB2312" w:cs="仿宋_GB2312"/>
          <w:b w:val="0"/>
          <w:i w:val="0"/>
          <w:caps w:val="0"/>
          <w:color w:val="auto"/>
          <w:spacing w:val="0"/>
          <w:w w:val="100"/>
          <w:sz w:val="32"/>
          <w:szCs w:val="32"/>
        </w:rPr>
      </w:pPr>
      <w:r>
        <w:rPr>
          <w:rFonts w:hint="eastAsia" w:ascii="仿宋_GB2312" w:hAnsi="仿宋_GB2312" w:eastAsia="仿宋_GB2312" w:cs="仿宋_GB2312"/>
          <w:b w:val="0"/>
          <w:i w:val="0"/>
          <w:caps w:val="0"/>
          <w:color w:val="auto"/>
          <w:spacing w:val="0"/>
          <w:w w:val="100"/>
          <w:sz w:val="32"/>
          <w:szCs w:val="32"/>
        </w:rPr>
        <w:t>(10) 其他特殊情形人员由专业医务人员评估判断是否可</w:t>
      </w:r>
      <w:r>
        <w:rPr>
          <w:rFonts w:hint="eastAsia" w:ascii="仿宋_GB2312" w:hAnsi="仿宋_GB2312" w:eastAsia="仿宋_GB2312" w:cs="仿宋_GB2312"/>
          <w:b w:val="0"/>
          <w:i w:val="0"/>
          <w:caps w:val="0"/>
          <w:color w:val="auto"/>
          <w:spacing w:val="0"/>
          <w:w w:val="100"/>
          <w:sz w:val="32"/>
          <w:szCs w:val="32"/>
          <w:lang w:eastAsia="zh-CN"/>
        </w:rPr>
        <w:t>进入报名、资格审查及考试现场</w:t>
      </w:r>
      <w:r>
        <w:rPr>
          <w:rFonts w:hint="eastAsia" w:ascii="仿宋_GB2312" w:hAnsi="仿宋_GB2312" w:eastAsia="仿宋_GB2312" w:cs="仿宋_GB2312"/>
          <w:b w:val="0"/>
          <w:i w:val="0"/>
          <w:caps w:val="0"/>
          <w:color w:val="auto"/>
          <w:spacing w:val="0"/>
          <w:w w:val="100"/>
          <w:sz w:val="32"/>
          <w:szCs w:val="32"/>
        </w:rPr>
        <w:t>。</w:t>
      </w:r>
    </w:p>
    <w:p>
      <w:pPr>
        <w:keepNext w:val="0"/>
        <w:keepLines w:val="0"/>
        <w:pageBreakBefore w:val="0"/>
        <w:kinsoku/>
        <w:wordWrap/>
        <w:overflowPunct/>
        <w:topLinePunct w:val="0"/>
        <w:autoSpaceDE/>
        <w:autoSpaceDN/>
        <w:bidi w:val="0"/>
        <w:adjustRightInd/>
        <w:snapToGrid/>
        <w:spacing w:before="0" w:beforeAutospacing="0" w:afterAutospacing="0" w:line="576" w:lineRule="exact"/>
        <w:ind w:firstLine="640" w:firstLineChars="200"/>
        <w:jc w:val="both"/>
        <w:textAlignment w:val="baseline"/>
        <w:rPr>
          <w:rFonts w:hint="eastAsia" w:ascii="仿宋_GB2312" w:hAnsi="仿宋_GB2312" w:eastAsia="仿宋_GB2312" w:cs="仿宋_GB2312"/>
          <w:b w:val="0"/>
          <w:i w:val="0"/>
          <w:caps w:val="0"/>
          <w:color w:val="auto"/>
          <w:spacing w:val="0"/>
          <w:w w:val="100"/>
          <w:sz w:val="32"/>
          <w:szCs w:val="32"/>
          <w:shd w:val="clear" w:color="auto" w:fill="auto"/>
        </w:rPr>
      </w:pPr>
      <w:r>
        <w:rPr>
          <w:rFonts w:hint="eastAsia" w:ascii="仿宋_GB2312" w:hAnsi="仿宋_GB2312" w:eastAsia="仿宋_GB2312" w:cs="仿宋_GB2312"/>
          <w:b w:val="0"/>
          <w:i w:val="0"/>
          <w:caps w:val="0"/>
          <w:color w:val="auto"/>
          <w:spacing w:val="0"/>
          <w:w w:val="100"/>
          <w:sz w:val="32"/>
          <w:szCs w:val="32"/>
          <w:lang w:val="en-US" w:eastAsia="zh-CN"/>
        </w:rPr>
        <w:t>4.</w:t>
      </w:r>
      <w:r>
        <w:rPr>
          <w:rFonts w:hint="eastAsia" w:ascii="仿宋_GB2312" w:hAnsi="仿宋_GB2312" w:eastAsia="仿宋_GB2312" w:cs="仿宋_GB2312"/>
          <w:b w:val="0"/>
          <w:i w:val="0"/>
          <w:caps w:val="0"/>
          <w:color w:val="auto"/>
          <w:spacing w:val="0"/>
          <w:w w:val="100"/>
          <w:sz w:val="32"/>
          <w:szCs w:val="32"/>
        </w:rPr>
        <w:t>所有</w:t>
      </w:r>
      <w:r>
        <w:rPr>
          <w:rFonts w:hint="eastAsia" w:ascii="仿宋_GB2312" w:hAnsi="仿宋_GB2312" w:eastAsia="仿宋_GB2312" w:cs="仿宋_GB2312"/>
          <w:b w:val="0"/>
          <w:i w:val="0"/>
          <w:caps w:val="0"/>
          <w:color w:val="auto"/>
          <w:spacing w:val="0"/>
          <w:w w:val="100"/>
          <w:sz w:val="32"/>
          <w:szCs w:val="32"/>
          <w:lang w:eastAsia="zh-CN"/>
        </w:rPr>
        <w:t>报考人员</w:t>
      </w:r>
      <w:r>
        <w:rPr>
          <w:rFonts w:hint="eastAsia" w:ascii="仿宋_GB2312" w:hAnsi="仿宋_GB2312" w:eastAsia="仿宋_GB2312" w:cs="仿宋_GB2312"/>
          <w:b w:val="0"/>
          <w:i w:val="0"/>
          <w:caps w:val="0"/>
          <w:color w:val="auto"/>
          <w:spacing w:val="0"/>
          <w:w w:val="100"/>
          <w:sz w:val="32"/>
          <w:szCs w:val="32"/>
        </w:rPr>
        <w:t>应自觉遵守湖南省及湘潭市疫情防控规定，自觉遵守防疫规定和要求，如实申报本人身体健康状况和旅居史、接触史，如实提供相关涉疫信息资料，如实填写</w:t>
      </w:r>
      <w:r>
        <w:rPr>
          <w:rFonts w:hint="eastAsia" w:ascii="仿宋" w:hAnsi="仿宋" w:eastAsia="仿宋" w:cs="仿宋"/>
          <w:b w:val="0"/>
          <w:i w:val="0"/>
          <w:caps w:val="0"/>
          <w:color w:val="auto"/>
          <w:spacing w:val="0"/>
          <w:w w:val="100"/>
          <w:kern w:val="0"/>
          <w:sz w:val="32"/>
          <w:szCs w:val="32"/>
          <w:shd w:val="clear" w:color="auto" w:fill="auto"/>
        </w:rPr>
        <w:t>《</w:t>
      </w:r>
      <w:r>
        <w:rPr>
          <w:rFonts w:hint="eastAsia" w:ascii="仿宋" w:hAnsi="仿宋" w:eastAsia="仿宋" w:cs="仿宋"/>
          <w:b w:val="0"/>
          <w:i w:val="0"/>
          <w:caps w:val="0"/>
          <w:color w:val="auto"/>
          <w:spacing w:val="0"/>
          <w:w w:val="100"/>
          <w:kern w:val="0"/>
          <w:sz w:val="32"/>
          <w:szCs w:val="32"/>
          <w:shd w:val="clear" w:color="auto" w:fill="auto"/>
          <w:lang w:eastAsia="zh-CN"/>
        </w:rPr>
        <w:t>疫情防控</w:t>
      </w:r>
      <w:r>
        <w:rPr>
          <w:rFonts w:hint="eastAsia" w:ascii="仿宋" w:hAnsi="仿宋" w:eastAsia="仿宋" w:cs="仿宋"/>
          <w:b w:val="0"/>
          <w:i w:val="0"/>
          <w:caps w:val="0"/>
          <w:color w:val="auto"/>
          <w:spacing w:val="0"/>
          <w:w w:val="100"/>
          <w:kern w:val="0"/>
          <w:sz w:val="32"/>
          <w:szCs w:val="32"/>
          <w:shd w:val="clear" w:color="auto" w:fill="auto"/>
        </w:rPr>
        <w:t>个人承诺书》</w:t>
      </w:r>
      <w:r>
        <w:rPr>
          <w:rFonts w:hint="eastAsia" w:ascii="仿宋_GB2312" w:hAnsi="仿宋_GB2312" w:eastAsia="仿宋_GB2312" w:cs="仿宋_GB2312"/>
          <w:b w:val="0"/>
          <w:i w:val="0"/>
          <w:caps w:val="0"/>
          <w:color w:val="auto"/>
          <w:spacing w:val="0"/>
          <w:w w:val="100"/>
          <w:sz w:val="32"/>
          <w:szCs w:val="32"/>
          <w:shd w:val="clear" w:color="auto" w:fill="auto"/>
        </w:rPr>
        <w:t>。</w:t>
      </w:r>
    </w:p>
    <w:p>
      <w:pPr>
        <w:keepNext w:val="0"/>
        <w:keepLines w:val="0"/>
        <w:pageBreakBefore w:val="0"/>
        <w:kinsoku/>
        <w:wordWrap/>
        <w:overflowPunct/>
        <w:topLinePunct w:val="0"/>
        <w:autoSpaceDE/>
        <w:autoSpaceDN/>
        <w:bidi w:val="0"/>
        <w:adjustRightInd/>
        <w:snapToGrid/>
        <w:spacing w:before="0" w:beforeAutospacing="0" w:afterAutospacing="0" w:line="576" w:lineRule="exact"/>
        <w:ind w:firstLine="640" w:firstLineChars="200"/>
        <w:jc w:val="both"/>
        <w:textAlignment w:val="baseline"/>
        <w:rPr>
          <w:rFonts w:hint="eastAsia" w:ascii="仿宋_GB2312" w:hAnsi="仿宋_GB2312" w:eastAsia="仿宋_GB2312" w:cs="仿宋_GB2312"/>
          <w:b w:val="0"/>
          <w:i w:val="0"/>
          <w:caps w:val="0"/>
          <w:color w:val="auto"/>
          <w:spacing w:val="0"/>
          <w:w w:val="100"/>
          <w:sz w:val="32"/>
          <w:szCs w:val="32"/>
        </w:rPr>
      </w:pPr>
      <w:r>
        <w:rPr>
          <w:rFonts w:hint="eastAsia" w:ascii="仿宋_GB2312" w:hAnsi="仿宋_GB2312" w:eastAsia="仿宋_GB2312" w:cs="仿宋_GB2312"/>
          <w:b w:val="0"/>
          <w:i w:val="0"/>
          <w:caps w:val="0"/>
          <w:color w:val="auto"/>
          <w:spacing w:val="0"/>
          <w:w w:val="100"/>
          <w:sz w:val="32"/>
          <w:szCs w:val="32"/>
        </w:rPr>
        <w:t>凡有虚假或不实承诺、隐瞒病史、隐瞒旅居史和接触史、自行服药隐瞒症状、瞒报漏报健康情况、提供虚假防疫证明材料（信息）、逃避防疫措施的，一经发现，一律取消考试资格，并依法依规追究法律责任。</w:t>
      </w:r>
    </w:p>
    <w:p>
      <w:pPr>
        <w:keepNext w:val="0"/>
        <w:keepLines w:val="0"/>
        <w:pageBreakBefore w:val="0"/>
        <w:kinsoku/>
        <w:wordWrap/>
        <w:overflowPunct/>
        <w:topLinePunct w:val="0"/>
        <w:autoSpaceDE/>
        <w:autoSpaceDN/>
        <w:bidi w:val="0"/>
        <w:adjustRightInd/>
        <w:snapToGrid/>
        <w:spacing w:before="0" w:beforeAutospacing="0" w:afterAutospacing="0" w:line="576" w:lineRule="exact"/>
        <w:ind w:firstLine="640" w:firstLineChars="200"/>
        <w:jc w:val="both"/>
        <w:textAlignment w:val="baseline"/>
        <w:rPr>
          <w:rStyle w:val="7"/>
          <w:rFonts w:hint="eastAsia" w:ascii="仿宋" w:hAnsi="仿宋" w:eastAsia="仿宋" w:cs="仿宋"/>
          <w:b w:val="0"/>
          <w:i w:val="0"/>
          <w:caps w:val="0"/>
          <w:color w:val="auto"/>
          <w:spacing w:val="0"/>
          <w:w w:val="100"/>
          <w:sz w:val="32"/>
          <w:szCs w:val="32"/>
          <w:highlight w:val="none"/>
          <w:shd w:val="clear" w:color="auto" w:fill="auto"/>
        </w:rPr>
      </w:pPr>
      <w:r>
        <w:rPr>
          <w:rStyle w:val="7"/>
          <w:rFonts w:hint="eastAsia" w:ascii="仿宋" w:hAnsi="仿宋" w:eastAsia="仿宋" w:cs="仿宋"/>
          <w:b w:val="0"/>
          <w:i w:val="0"/>
          <w:caps w:val="0"/>
          <w:color w:val="auto"/>
          <w:spacing w:val="0"/>
          <w:w w:val="100"/>
          <w:kern w:val="0"/>
          <w:sz w:val="32"/>
          <w:szCs w:val="32"/>
          <w:lang w:val="en-US" w:eastAsia="zh-CN"/>
        </w:rPr>
        <w:t>5.</w:t>
      </w:r>
      <w:r>
        <w:rPr>
          <w:rStyle w:val="7"/>
          <w:rFonts w:hint="eastAsia" w:ascii="仿宋" w:hAnsi="仿宋" w:eastAsia="仿宋" w:cs="仿宋"/>
          <w:b w:val="0"/>
          <w:i w:val="0"/>
          <w:caps w:val="0"/>
          <w:color w:val="auto"/>
          <w:spacing w:val="0"/>
          <w:w w:val="100"/>
          <w:kern w:val="0"/>
          <w:sz w:val="32"/>
          <w:szCs w:val="32"/>
        </w:rPr>
        <w:t>为保证</w:t>
      </w:r>
      <w:r>
        <w:rPr>
          <w:rStyle w:val="7"/>
          <w:rFonts w:hint="eastAsia" w:ascii="仿宋" w:hAnsi="仿宋" w:eastAsia="仿宋" w:cs="仿宋"/>
          <w:b w:val="0"/>
          <w:i w:val="0"/>
          <w:caps w:val="0"/>
          <w:color w:val="auto"/>
          <w:spacing w:val="0"/>
          <w:w w:val="100"/>
          <w:kern w:val="0"/>
          <w:sz w:val="32"/>
          <w:szCs w:val="32"/>
          <w:lang w:eastAsia="zh-CN"/>
        </w:rPr>
        <w:t>报考人员</w:t>
      </w:r>
      <w:r>
        <w:rPr>
          <w:rStyle w:val="7"/>
          <w:rFonts w:hint="eastAsia" w:ascii="仿宋" w:hAnsi="仿宋" w:eastAsia="仿宋" w:cs="仿宋"/>
          <w:b w:val="0"/>
          <w:i w:val="0"/>
          <w:caps w:val="0"/>
          <w:color w:val="auto"/>
          <w:spacing w:val="0"/>
          <w:w w:val="100"/>
          <w:kern w:val="0"/>
          <w:sz w:val="32"/>
          <w:szCs w:val="32"/>
        </w:rPr>
        <w:t>能有序进入现场参加报名、资格审查</w:t>
      </w:r>
      <w:r>
        <w:rPr>
          <w:rStyle w:val="7"/>
          <w:rFonts w:hint="eastAsia" w:ascii="仿宋" w:hAnsi="仿宋" w:eastAsia="仿宋" w:cs="仿宋"/>
          <w:b w:val="0"/>
          <w:i w:val="0"/>
          <w:caps w:val="0"/>
          <w:color w:val="auto"/>
          <w:spacing w:val="0"/>
          <w:w w:val="100"/>
          <w:sz w:val="32"/>
          <w:szCs w:val="32"/>
          <w:highlight w:val="none"/>
          <w:shd w:val="clear" w:color="auto" w:fill="auto"/>
          <w:lang w:eastAsia="zh-CN"/>
        </w:rPr>
        <w:t>和考试</w:t>
      </w:r>
      <w:r>
        <w:rPr>
          <w:rStyle w:val="7"/>
          <w:rFonts w:hint="eastAsia" w:ascii="仿宋" w:hAnsi="仿宋" w:eastAsia="仿宋" w:cs="仿宋"/>
          <w:b w:val="0"/>
          <w:i w:val="0"/>
          <w:caps w:val="0"/>
          <w:color w:val="auto"/>
          <w:spacing w:val="0"/>
          <w:w w:val="100"/>
          <w:kern w:val="0"/>
          <w:sz w:val="32"/>
          <w:szCs w:val="32"/>
          <w:highlight w:val="none"/>
          <w:shd w:val="clear" w:color="auto" w:fill="auto"/>
        </w:rPr>
        <w:t>，</w:t>
      </w:r>
      <w:r>
        <w:rPr>
          <w:rStyle w:val="7"/>
          <w:rFonts w:hint="eastAsia" w:ascii="仿宋" w:hAnsi="仿宋" w:eastAsia="仿宋" w:cs="仿宋"/>
          <w:b/>
          <w:bCs/>
          <w:i w:val="0"/>
          <w:caps w:val="0"/>
          <w:color w:val="auto"/>
          <w:spacing w:val="0"/>
          <w:w w:val="100"/>
          <w:kern w:val="0"/>
          <w:sz w:val="32"/>
          <w:szCs w:val="32"/>
          <w:highlight w:val="none"/>
          <w:shd w:val="clear" w:color="auto" w:fill="auto"/>
        </w:rPr>
        <w:t>请事前</w:t>
      </w:r>
      <w:r>
        <w:rPr>
          <w:rStyle w:val="7"/>
          <w:rFonts w:hint="eastAsia" w:ascii="仿宋" w:hAnsi="仿宋" w:eastAsia="仿宋" w:cs="仿宋"/>
          <w:b w:val="0"/>
          <w:i w:val="0"/>
          <w:caps w:val="0"/>
          <w:color w:val="auto"/>
          <w:spacing w:val="0"/>
          <w:w w:val="100"/>
          <w:kern w:val="0"/>
          <w:sz w:val="32"/>
          <w:szCs w:val="32"/>
          <w:highlight w:val="none"/>
          <w:shd w:val="clear" w:color="auto" w:fill="auto"/>
        </w:rPr>
        <w:t>准备好本人</w:t>
      </w:r>
      <w:r>
        <w:rPr>
          <w:rStyle w:val="7"/>
          <w:rFonts w:hint="eastAsia" w:ascii="仿宋" w:hAnsi="仿宋" w:eastAsia="仿宋" w:cs="仿宋"/>
          <w:b/>
          <w:bCs/>
          <w:i w:val="0"/>
          <w:caps w:val="0"/>
          <w:color w:val="auto"/>
          <w:spacing w:val="0"/>
          <w:w w:val="100"/>
          <w:kern w:val="0"/>
          <w:sz w:val="32"/>
          <w:szCs w:val="32"/>
          <w:highlight w:val="none"/>
          <w:shd w:val="clear" w:color="auto" w:fill="auto"/>
        </w:rPr>
        <w:t>24小时内</w:t>
      </w:r>
      <w:r>
        <w:rPr>
          <w:rStyle w:val="7"/>
          <w:rFonts w:hint="eastAsia" w:ascii="仿宋" w:hAnsi="仿宋" w:eastAsia="仿宋" w:cs="仿宋"/>
          <w:b w:val="0"/>
          <w:i w:val="0"/>
          <w:caps w:val="0"/>
          <w:color w:val="auto"/>
          <w:spacing w:val="0"/>
          <w:w w:val="100"/>
          <w:kern w:val="0"/>
          <w:sz w:val="32"/>
          <w:szCs w:val="32"/>
          <w:highlight w:val="none"/>
          <w:shd w:val="clear" w:color="auto" w:fill="auto"/>
        </w:rPr>
        <w:t>的健康码和通信大数据行程卡状态信息彩色截图(包含个人相关信息和更新日期)</w:t>
      </w:r>
      <w:r>
        <w:rPr>
          <w:rStyle w:val="7"/>
          <w:rFonts w:hint="eastAsia" w:ascii="仿宋" w:hAnsi="仿宋" w:eastAsia="仿宋" w:cs="仿宋"/>
          <w:b w:val="0"/>
          <w:i w:val="0"/>
          <w:caps w:val="0"/>
          <w:color w:val="auto"/>
          <w:spacing w:val="0"/>
          <w:w w:val="100"/>
          <w:kern w:val="0"/>
          <w:sz w:val="32"/>
          <w:szCs w:val="32"/>
          <w:highlight w:val="none"/>
          <w:shd w:val="clear" w:color="auto" w:fill="auto"/>
          <w:lang w:eastAsia="zh-CN"/>
        </w:rPr>
        <w:t>、</w:t>
      </w:r>
      <w:r>
        <w:rPr>
          <w:rFonts w:hint="eastAsia" w:ascii="仿宋_GB2312" w:hAnsi="仿宋_GB2312" w:eastAsia="仿宋_GB2312" w:cs="仿宋_GB2312"/>
          <w:b w:val="0"/>
          <w:i w:val="0"/>
          <w:caps w:val="0"/>
          <w:color w:val="auto"/>
          <w:spacing w:val="0"/>
          <w:w w:val="100"/>
          <w:sz w:val="32"/>
          <w:szCs w:val="32"/>
          <w:highlight w:val="none"/>
          <w:lang w:val="en-US" w:eastAsia="zh-CN"/>
        </w:rPr>
        <w:t>48小时内湖南省内有资质的检测服务机构新冠肺炎病毒核酸检测阴性报告（有疫情报告的外省和省内其他地市考生提供24小时内核酸检测阴性报告）</w:t>
      </w:r>
      <w:r>
        <w:rPr>
          <w:rStyle w:val="7"/>
          <w:rFonts w:hint="eastAsia" w:ascii="仿宋" w:hAnsi="仿宋" w:eastAsia="仿宋" w:cs="仿宋"/>
          <w:b w:val="0"/>
          <w:i w:val="0"/>
          <w:caps w:val="0"/>
          <w:color w:val="auto"/>
          <w:spacing w:val="0"/>
          <w:w w:val="100"/>
          <w:kern w:val="0"/>
          <w:sz w:val="32"/>
          <w:szCs w:val="32"/>
          <w:highlight w:val="none"/>
          <w:shd w:val="clear" w:color="auto" w:fill="auto"/>
        </w:rPr>
        <w:t>和自行打印并如实填写好</w:t>
      </w:r>
      <w:r>
        <w:rPr>
          <w:rFonts w:hint="eastAsia" w:ascii="仿宋" w:hAnsi="仿宋" w:eastAsia="仿宋" w:cs="仿宋"/>
          <w:b w:val="0"/>
          <w:i w:val="0"/>
          <w:caps w:val="0"/>
          <w:color w:val="auto"/>
          <w:spacing w:val="0"/>
          <w:w w:val="100"/>
          <w:kern w:val="0"/>
          <w:sz w:val="32"/>
          <w:szCs w:val="32"/>
          <w:highlight w:val="none"/>
          <w:shd w:val="clear" w:color="auto" w:fill="auto"/>
        </w:rPr>
        <w:t>《</w:t>
      </w:r>
      <w:r>
        <w:rPr>
          <w:rFonts w:hint="eastAsia" w:ascii="仿宋" w:hAnsi="仿宋" w:eastAsia="仿宋" w:cs="仿宋"/>
          <w:b w:val="0"/>
          <w:i w:val="0"/>
          <w:caps w:val="0"/>
          <w:color w:val="auto"/>
          <w:spacing w:val="0"/>
          <w:w w:val="100"/>
          <w:kern w:val="0"/>
          <w:sz w:val="32"/>
          <w:szCs w:val="32"/>
          <w:highlight w:val="none"/>
          <w:shd w:val="clear" w:color="auto" w:fill="auto"/>
          <w:lang w:eastAsia="zh-CN"/>
        </w:rPr>
        <w:t>疫情防控</w:t>
      </w:r>
      <w:r>
        <w:rPr>
          <w:rFonts w:hint="eastAsia" w:ascii="仿宋" w:hAnsi="仿宋" w:eastAsia="仿宋" w:cs="仿宋"/>
          <w:b w:val="0"/>
          <w:i w:val="0"/>
          <w:caps w:val="0"/>
          <w:color w:val="auto"/>
          <w:spacing w:val="0"/>
          <w:w w:val="100"/>
          <w:kern w:val="0"/>
          <w:sz w:val="32"/>
          <w:szCs w:val="32"/>
          <w:highlight w:val="none"/>
          <w:shd w:val="clear" w:color="auto" w:fill="auto"/>
        </w:rPr>
        <w:t>个人承诺书》</w:t>
      </w:r>
      <w:r>
        <w:rPr>
          <w:rStyle w:val="7"/>
          <w:rFonts w:hint="eastAsia" w:ascii="仿宋" w:hAnsi="仿宋" w:eastAsia="仿宋" w:cs="仿宋"/>
          <w:b w:val="0"/>
          <w:i w:val="0"/>
          <w:caps w:val="0"/>
          <w:color w:val="auto"/>
          <w:spacing w:val="0"/>
          <w:w w:val="100"/>
          <w:kern w:val="0"/>
          <w:sz w:val="32"/>
          <w:szCs w:val="32"/>
          <w:highlight w:val="none"/>
          <w:shd w:val="clear" w:color="auto" w:fill="auto"/>
        </w:rPr>
        <w:t>（填写日期为</w:t>
      </w:r>
      <w:r>
        <w:rPr>
          <w:rStyle w:val="7"/>
          <w:rFonts w:hint="eastAsia" w:ascii="仿宋" w:hAnsi="仿宋" w:eastAsia="仿宋" w:cs="仿宋"/>
          <w:b w:val="0"/>
          <w:i w:val="0"/>
          <w:caps w:val="0"/>
          <w:color w:val="auto"/>
          <w:spacing w:val="0"/>
          <w:w w:val="100"/>
          <w:sz w:val="32"/>
          <w:szCs w:val="32"/>
          <w:highlight w:val="none"/>
          <w:shd w:val="clear" w:color="auto" w:fill="auto"/>
        </w:rPr>
        <w:t>报名、资格审查</w:t>
      </w:r>
      <w:r>
        <w:rPr>
          <w:rStyle w:val="7"/>
          <w:rFonts w:hint="eastAsia" w:ascii="仿宋" w:hAnsi="仿宋" w:eastAsia="仿宋" w:cs="仿宋"/>
          <w:b w:val="0"/>
          <w:i w:val="0"/>
          <w:caps w:val="0"/>
          <w:color w:val="auto"/>
          <w:spacing w:val="0"/>
          <w:w w:val="100"/>
          <w:sz w:val="32"/>
          <w:szCs w:val="32"/>
          <w:highlight w:val="none"/>
          <w:shd w:val="clear" w:color="auto" w:fill="auto"/>
          <w:lang w:eastAsia="zh-CN"/>
        </w:rPr>
        <w:t>或考试</w:t>
      </w:r>
      <w:r>
        <w:rPr>
          <w:rStyle w:val="7"/>
          <w:rFonts w:hint="eastAsia" w:ascii="仿宋" w:hAnsi="仿宋" w:eastAsia="仿宋" w:cs="仿宋"/>
          <w:b w:val="0"/>
          <w:i w:val="0"/>
          <w:caps w:val="0"/>
          <w:color w:val="auto"/>
          <w:spacing w:val="0"/>
          <w:w w:val="100"/>
          <w:kern w:val="0"/>
          <w:sz w:val="32"/>
          <w:szCs w:val="32"/>
          <w:highlight w:val="none"/>
          <w:shd w:val="clear" w:color="auto" w:fill="auto"/>
        </w:rPr>
        <w:t>当日）。</w:t>
      </w:r>
    </w:p>
    <w:p>
      <w:pPr>
        <w:keepNext w:val="0"/>
        <w:keepLines w:val="0"/>
        <w:pageBreakBefore w:val="0"/>
        <w:kinsoku/>
        <w:wordWrap/>
        <w:overflowPunct/>
        <w:topLinePunct w:val="0"/>
        <w:autoSpaceDE/>
        <w:autoSpaceDN/>
        <w:bidi w:val="0"/>
        <w:adjustRightInd/>
        <w:snapToGrid/>
        <w:spacing w:before="0" w:beforeAutospacing="0" w:afterAutospacing="0" w:line="576" w:lineRule="exact"/>
        <w:ind w:firstLine="640" w:firstLineChars="200"/>
        <w:jc w:val="both"/>
        <w:textAlignment w:val="baseline"/>
        <w:rPr>
          <w:rFonts w:hint="eastAsia" w:ascii="仿宋_GB2312" w:hAnsi="仿宋_GB2312" w:eastAsia="仿宋_GB2312" w:cs="仿宋_GB2312"/>
          <w:b w:val="0"/>
          <w:i w:val="0"/>
          <w:caps w:val="0"/>
          <w:color w:val="auto"/>
          <w:spacing w:val="0"/>
          <w:w w:val="100"/>
          <w:sz w:val="32"/>
          <w:szCs w:val="32"/>
        </w:rPr>
      </w:pPr>
      <w:r>
        <w:rPr>
          <w:rFonts w:hint="eastAsia" w:ascii="仿宋_GB2312" w:hAnsi="仿宋_GB2312" w:eastAsia="仿宋_GB2312" w:cs="仿宋_GB2312"/>
          <w:b w:val="0"/>
          <w:i w:val="0"/>
          <w:caps w:val="0"/>
          <w:color w:val="auto"/>
          <w:spacing w:val="0"/>
          <w:w w:val="100"/>
          <w:sz w:val="32"/>
          <w:szCs w:val="32"/>
          <w:lang w:val="en-US" w:eastAsia="zh-CN"/>
        </w:rPr>
        <w:t>6.</w:t>
      </w:r>
      <w:r>
        <w:rPr>
          <w:rFonts w:hint="eastAsia" w:ascii="仿宋_GB2312" w:hAnsi="仿宋_GB2312" w:eastAsia="仿宋_GB2312" w:cs="仿宋_GB2312"/>
          <w:b w:val="0"/>
          <w:i w:val="0"/>
          <w:caps w:val="0"/>
          <w:color w:val="auto"/>
          <w:spacing w:val="0"/>
          <w:w w:val="100"/>
          <w:sz w:val="32"/>
          <w:szCs w:val="32"/>
        </w:rPr>
        <w:t>所有</w:t>
      </w:r>
      <w:r>
        <w:rPr>
          <w:rFonts w:hint="eastAsia" w:ascii="仿宋_GB2312" w:hAnsi="仿宋_GB2312" w:eastAsia="仿宋_GB2312" w:cs="仿宋_GB2312"/>
          <w:b w:val="0"/>
          <w:i w:val="0"/>
          <w:caps w:val="0"/>
          <w:color w:val="auto"/>
          <w:spacing w:val="0"/>
          <w:w w:val="100"/>
          <w:sz w:val="32"/>
          <w:szCs w:val="32"/>
          <w:lang w:eastAsia="zh-CN"/>
        </w:rPr>
        <w:t>报考人员</w:t>
      </w:r>
      <w:r>
        <w:rPr>
          <w:rFonts w:hint="eastAsia" w:ascii="仿宋_GB2312" w:hAnsi="仿宋_GB2312" w:eastAsia="仿宋_GB2312" w:cs="仿宋_GB2312"/>
          <w:b w:val="0"/>
          <w:i w:val="0"/>
          <w:caps w:val="0"/>
          <w:color w:val="auto"/>
          <w:spacing w:val="0"/>
          <w:w w:val="100"/>
          <w:sz w:val="32"/>
          <w:szCs w:val="32"/>
        </w:rPr>
        <w:t>应密切关注全国疫情情况，确认本人没有不能参考</w:t>
      </w:r>
      <w:r>
        <w:rPr>
          <w:rFonts w:hint="eastAsia" w:ascii="仿宋_GB2312" w:hAnsi="仿宋_GB2312" w:eastAsia="仿宋_GB2312" w:cs="仿宋_GB2312"/>
          <w:b w:val="0"/>
          <w:i w:val="0"/>
          <w:caps w:val="0"/>
          <w:color w:val="auto"/>
          <w:spacing w:val="0"/>
          <w:w w:val="100"/>
          <w:sz w:val="32"/>
          <w:szCs w:val="32"/>
          <w:lang w:eastAsia="zh-CN"/>
        </w:rPr>
        <w:t>的</w:t>
      </w:r>
      <w:r>
        <w:rPr>
          <w:rFonts w:hint="eastAsia" w:ascii="仿宋_GB2312" w:hAnsi="仿宋_GB2312" w:eastAsia="仿宋_GB2312" w:cs="仿宋_GB2312"/>
          <w:b w:val="0"/>
          <w:i w:val="0"/>
          <w:caps w:val="0"/>
          <w:color w:val="auto"/>
          <w:spacing w:val="0"/>
          <w:w w:val="100"/>
          <w:sz w:val="32"/>
          <w:szCs w:val="32"/>
        </w:rPr>
        <w:t>情形。全国中高风险疫情地区查询方法：</w:t>
      </w:r>
    </w:p>
    <w:p>
      <w:pPr>
        <w:keepNext w:val="0"/>
        <w:keepLines w:val="0"/>
        <w:pageBreakBefore w:val="0"/>
        <w:kinsoku/>
        <w:wordWrap/>
        <w:overflowPunct/>
        <w:topLinePunct w:val="0"/>
        <w:autoSpaceDE/>
        <w:autoSpaceDN/>
        <w:bidi w:val="0"/>
        <w:adjustRightInd/>
        <w:snapToGrid/>
        <w:spacing w:before="0" w:beforeAutospacing="0" w:afterAutospacing="0" w:line="576" w:lineRule="exact"/>
        <w:ind w:firstLine="640" w:firstLineChars="200"/>
        <w:jc w:val="both"/>
        <w:textAlignment w:val="baseline"/>
        <w:rPr>
          <w:rFonts w:hint="eastAsia" w:ascii="仿宋_GB2312" w:hAnsi="仿宋_GB2312" w:eastAsia="仿宋_GB2312" w:cs="仿宋_GB2312"/>
          <w:b w:val="0"/>
          <w:i w:val="0"/>
          <w:caps w:val="0"/>
          <w:color w:val="auto"/>
          <w:spacing w:val="0"/>
          <w:w w:val="100"/>
          <w:sz w:val="32"/>
          <w:szCs w:val="32"/>
        </w:rPr>
      </w:pPr>
      <w:r>
        <w:rPr>
          <w:rFonts w:hint="eastAsia" w:ascii="仿宋_GB2312" w:hAnsi="仿宋_GB2312" w:eastAsia="仿宋_GB2312" w:cs="仿宋_GB2312"/>
          <w:b w:val="0"/>
          <w:i w:val="0"/>
          <w:caps w:val="0"/>
          <w:color w:val="auto"/>
          <w:spacing w:val="0"/>
          <w:w w:val="100"/>
          <w:sz w:val="32"/>
          <w:szCs w:val="32"/>
        </w:rPr>
        <w:t>微信关注“国家政务服务平台”查询；或点击中国政府网http://bmfw.www.gov.cn/yqfxdjcx/risk.html查询。</w:t>
      </w:r>
    </w:p>
    <w:p>
      <w:pPr>
        <w:snapToGrid/>
        <w:spacing w:before="0" w:beforeAutospacing="0" w:after="0" w:afterAutospacing="0" w:line="578"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rPr>
      </w:pPr>
    </w:p>
    <w:p>
      <w:pPr>
        <w:pStyle w:val="6"/>
        <w:snapToGrid w:val="0"/>
        <w:spacing w:before="0" w:beforeAutospacing="0" w:after="0" w:afterAutospacing="0" w:line="576" w:lineRule="exact"/>
        <w:jc w:val="left"/>
        <w:textAlignment w:val="baseline"/>
        <w:rPr>
          <w:rStyle w:val="7"/>
          <w:rFonts w:hint="eastAsia" w:ascii="黑体" w:hAnsi="黑体" w:eastAsia="黑体" w:cs="宋体"/>
          <w:b w:val="0"/>
          <w:i w:val="0"/>
          <w:caps w:val="0"/>
          <w:spacing w:val="0"/>
          <w:w w:val="100"/>
          <w:sz w:val="32"/>
          <w:szCs w:val="32"/>
        </w:rPr>
      </w:pPr>
    </w:p>
    <w:p>
      <w:pPr>
        <w:pStyle w:val="6"/>
        <w:snapToGrid w:val="0"/>
        <w:spacing w:before="0" w:beforeAutospacing="0" w:after="0" w:afterAutospacing="0" w:line="576" w:lineRule="exact"/>
        <w:jc w:val="left"/>
        <w:textAlignment w:val="baseline"/>
        <w:rPr>
          <w:rStyle w:val="7"/>
          <w:rFonts w:hint="eastAsia" w:ascii="黑体" w:hAnsi="黑体" w:eastAsia="黑体" w:cs="宋体"/>
          <w:b w:val="0"/>
          <w:i w:val="0"/>
          <w:caps w:val="0"/>
          <w:spacing w:val="0"/>
          <w:w w:val="100"/>
          <w:sz w:val="32"/>
          <w:szCs w:val="32"/>
        </w:rPr>
      </w:pPr>
    </w:p>
    <w:p>
      <w:pPr>
        <w:pStyle w:val="6"/>
        <w:snapToGrid w:val="0"/>
        <w:spacing w:before="0" w:beforeAutospacing="0" w:after="0" w:afterAutospacing="0" w:line="576" w:lineRule="exact"/>
        <w:jc w:val="left"/>
        <w:textAlignment w:val="baseline"/>
        <w:rPr>
          <w:rStyle w:val="7"/>
          <w:rFonts w:hint="eastAsia" w:ascii="黑体" w:hAnsi="黑体" w:eastAsia="黑体" w:cs="宋体"/>
          <w:b w:val="0"/>
          <w:i w:val="0"/>
          <w:caps w:val="0"/>
          <w:spacing w:val="0"/>
          <w:w w:val="100"/>
          <w:sz w:val="32"/>
          <w:szCs w:val="32"/>
        </w:rPr>
      </w:pPr>
    </w:p>
    <w:p>
      <w:pPr>
        <w:pStyle w:val="6"/>
        <w:snapToGrid w:val="0"/>
        <w:spacing w:before="0" w:beforeAutospacing="0" w:after="0" w:afterAutospacing="0" w:line="576" w:lineRule="exact"/>
        <w:jc w:val="left"/>
        <w:textAlignment w:val="baseline"/>
        <w:rPr>
          <w:rStyle w:val="7"/>
          <w:rFonts w:hint="eastAsia" w:ascii="黑体" w:hAnsi="黑体" w:eastAsia="黑体" w:cs="宋体"/>
          <w:b w:val="0"/>
          <w:i w:val="0"/>
          <w:caps w:val="0"/>
          <w:spacing w:val="0"/>
          <w:w w:val="100"/>
          <w:sz w:val="32"/>
          <w:szCs w:val="32"/>
        </w:rPr>
      </w:pPr>
    </w:p>
    <w:p>
      <w:pPr>
        <w:pStyle w:val="6"/>
        <w:snapToGrid w:val="0"/>
        <w:spacing w:before="0" w:beforeAutospacing="0" w:after="0" w:afterAutospacing="0" w:line="576" w:lineRule="exact"/>
        <w:jc w:val="left"/>
        <w:textAlignment w:val="baseline"/>
        <w:rPr>
          <w:rStyle w:val="7"/>
          <w:rFonts w:hint="eastAsia" w:ascii="黑体" w:hAnsi="黑体" w:eastAsia="黑体" w:cs="宋体"/>
          <w:b w:val="0"/>
          <w:i w:val="0"/>
          <w:caps w:val="0"/>
          <w:spacing w:val="0"/>
          <w:w w:val="100"/>
          <w:sz w:val="32"/>
          <w:szCs w:val="32"/>
        </w:rPr>
      </w:pPr>
    </w:p>
    <w:p>
      <w:pPr>
        <w:pStyle w:val="6"/>
        <w:snapToGrid w:val="0"/>
        <w:spacing w:before="0" w:beforeAutospacing="0" w:after="0" w:afterAutospacing="0" w:line="576" w:lineRule="exact"/>
        <w:jc w:val="left"/>
        <w:textAlignment w:val="baseline"/>
        <w:rPr>
          <w:rStyle w:val="7"/>
          <w:rFonts w:hint="eastAsia" w:ascii="黑体" w:hAnsi="黑体" w:eastAsia="黑体" w:cs="宋体"/>
          <w:b w:val="0"/>
          <w:i w:val="0"/>
          <w:caps w:val="0"/>
          <w:spacing w:val="0"/>
          <w:w w:val="100"/>
          <w:sz w:val="32"/>
          <w:szCs w:val="32"/>
        </w:rPr>
      </w:pPr>
    </w:p>
    <w:p>
      <w:pPr>
        <w:pStyle w:val="6"/>
        <w:snapToGrid w:val="0"/>
        <w:spacing w:before="0" w:beforeAutospacing="0" w:after="0" w:afterAutospacing="0" w:line="576" w:lineRule="exact"/>
        <w:jc w:val="left"/>
        <w:textAlignment w:val="baseline"/>
        <w:rPr>
          <w:rStyle w:val="7"/>
          <w:rFonts w:hint="eastAsia" w:ascii="黑体" w:hAnsi="黑体" w:eastAsia="黑体" w:cs="宋体"/>
          <w:b w:val="0"/>
          <w:i w:val="0"/>
          <w:caps w:val="0"/>
          <w:spacing w:val="0"/>
          <w:w w:val="100"/>
          <w:sz w:val="32"/>
          <w:szCs w:val="32"/>
        </w:rPr>
      </w:pPr>
    </w:p>
    <w:p>
      <w:pPr>
        <w:pStyle w:val="6"/>
        <w:snapToGrid w:val="0"/>
        <w:spacing w:before="0" w:beforeAutospacing="0" w:after="0" w:afterAutospacing="0" w:line="576" w:lineRule="exact"/>
        <w:jc w:val="left"/>
        <w:textAlignment w:val="baseline"/>
        <w:rPr>
          <w:rStyle w:val="7"/>
          <w:rFonts w:hint="eastAsia" w:ascii="黑体" w:hAnsi="黑体" w:eastAsia="黑体" w:cs="宋体"/>
          <w:b w:val="0"/>
          <w:i w:val="0"/>
          <w:caps w:val="0"/>
          <w:spacing w:val="0"/>
          <w:w w:val="100"/>
          <w:sz w:val="32"/>
          <w:szCs w:val="32"/>
        </w:rPr>
      </w:pPr>
    </w:p>
    <w:p>
      <w:pPr>
        <w:pStyle w:val="6"/>
        <w:snapToGrid w:val="0"/>
        <w:spacing w:before="0" w:beforeAutospacing="0" w:after="0" w:afterAutospacing="0" w:line="576" w:lineRule="exact"/>
        <w:jc w:val="left"/>
        <w:textAlignment w:val="baseline"/>
        <w:rPr>
          <w:rStyle w:val="7"/>
          <w:rFonts w:hint="eastAsia" w:ascii="黑体" w:hAnsi="黑体" w:eastAsia="黑体" w:cs="宋体"/>
          <w:b w:val="0"/>
          <w:i w:val="0"/>
          <w:caps w:val="0"/>
          <w:spacing w:val="0"/>
          <w:w w:val="100"/>
          <w:sz w:val="32"/>
          <w:szCs w:val="32"/>
        </w:rPr>
      </w:pPr>
    </w:p>
    <w:p>
      <w:pPr>
        <w:pStyle w:val="6"/>
        <w:snapToGrid w:val="0"/>
        <w:spacing w:before="0" w:beforeAutospacing="0" w:after="0" w:afterAutospacing="0" w:line="576" w:lineRule="exact"/>
        <w:jc w:val="left"/>
        <w:textAlignment w:val="baseline"/>
        <w:rPr>
          <w:rStyle w:val="7"/>
          <w:rFonts w:hint="eastAsia" w:ascii="黑体" w:hAnsi="黑体" w:eastAsia="黑体" w:cs="宋体"/>
          <w:b w:val="0"/>
          <w:i w:val="0"/>
          <w:caps w:val="0"/>
          <w:spacing w:val="0"/>
          <w:w w:val="100"/>
          <w:sz w:val="32"/>
          <w:szCs w:val="32"/>
        </w:rPr>
      </w:pPr>
    </w:p>
    <w:p>
      <w:pPr>
        <w:pStyle w:val="6"/>
        <w:snapToGrid w:val="0"/>
        <w:spacing w:before="0" w:beforeAutospacing="0" w:after="0" w:afterAutospacing="0" w:line="576" w:lineRule="exact"/>
        <w:jc w:val="left"/>
        <w:textAlignment w:val="baseline"/>
        <w:rPr>
          <w:rStyle w:val="7"/>
          <w:rFonts w:hint="eastAsia" w:ascii="黑体" w:hAnsi="黑体" w:eastAsia="黑体" w:cs="宋体"/>
          <w:b w:val="0"/>
          <w:i w:val="0"/>
          <w:caps w:val="0"/>
          <w:spacing w:val="0"/>
          <w:w w:val="100"/>
          <w:sz w:val="32"/>
          <w:szCs w:val="32"/>
        </w:rPr>
      </w:pPr>
    </w:p>
    <w:p>
      <w:pPr>
        <w:pStyle w:val="6"/>
        <w:snapToGrid w:val="0"/>
        <w:spacing w:before="0" w:beforeAutospacing="0" w:after="0" w:afterAutospacing="0" w:line="576" w:lineRule="exact"/>
        <w:jc w:val="left"/>
        <w:textAlignment w:val="baseline"/>
        <w:rPr>
          <w:rStyle w:val="7"/>
          <w:rFonts w:hint="eastAsia" w:ascii="黑体" w:hAnsi="黑体" w:eastAsia="黑体" w:cs="宋体"/>
          <w:b w:val="0"/>
          <w:i w:val="0"/>
          <w:caps w:val="0"/>
          <w:spacing w:val="0"/>
          <w:w w:val="100"/>
          <w:sz w:val="32"/>
          <w:szCs w:val="32"/>
        </w:rPr>
      </w:pPr>
    </w:p>
    <w:p>
      <w:pPr>
        <w:pStyle w:val="6"/>
        <w:snapToGrid w:val="0"/>
        <w:spacing w:before="0" w:beforeAutospacing="0" w:after="0" w:afterAutospacing="0" w:line="576" w:lineRule="exact"/>
        <w:jc w:val="left"/>
        <w:textAlignment w:val="baseline"/>
        <w:rPr>
          <w:rStyle w:val="7"/>
          <w:rFonts w:hint="eastAsia" w:ascii="黑体" w:hAnsi="黑体" w:eastAsia="黑体" w:cs="宋体"/>
          <w:b w:val="0"/>
          <w:i w:val="0"/>
          <w:caps w:val="0"/>
          <w:spacing w:val="0"/>
          <w:w w:val="100"/>
          <w:sz w:val="32"/>
          <w:szCs w:val="32"/>
        </w:rPr>
      </w:pPr>
    </w:p>
    <w:p>
      <w:pPr>
        <w:pStyle w:val="6"/>
        <w:snapToGrid w:val="0"/>
        <w:spacing w:before="0" w:beforeAutospacing="0" w:after="0" w:afterAutospacing="0" w:line="576" w:lineRule="exact"/>
        <w:jc w:val="left"/>
        <w:textAlignment w:val="baseline"/>
        <w:rPr>
          <w:rStyle w:val="7"/>
          <w:rFonts w:hint="eastAsia" w:ascii="黑体" w:hAnsi="黑体" w:eastAsia="黑体" w:cs="宋体"/>
          <w:b w:val="0"/>
          <w:i w:val="0"/>
          <w:caps w:val="0"/>
          <w:spacing w:val="0"/>
          <w:w w:val="10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GIzYjYzMjY3MzYwMGExMDY1OTQ0NTU5NzZhNmMifQ=="/>
  </w:docVars>
  <w:rsids>
    <w:rsidRoot w:val="00000000"/>
    <w:rsid w:val="469751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endnote text"/>
    <w:basedOn w:val="1"/>
    <w:qFormat/>
    <w:uiPriority w:val="0"/>
    <w:pPr>
      <w:snapToGrid w:val="0"/>
      <w:jc w:val="left"/>
    </w:pPr>
  </w:style>
  <w:style w:type="paragraph" w:styleId="3">
    <w:name w:val="footer"/>
    <w:basedOn w:val="1"/>
    <w:qFormat/>
    <w:uiPriority w:val="99"/>
    <w:pPr>
      <w:tabs>
        <w:tab w:val="center" w:pos="4153"/>
        <w:tab w:val="right" w:pos="8306"/>
      </w:tabs>
      <w:snapToGrid w:val="0"/>
      <w:jc w:val="left"/>
    </w:pPr>
    <w:rPr>
      <w:sz w:val="18"/>
    </w:rPr>
  </w:style>
  <w:style w:type="paragraph" w:customStyle="1" w:styleId="6">
    <w:name w:val="HtmlNormal"/>
    <w:basedOn w:val="1"/>
    <w:qFormat/>
    <w:uiPriority w:val="0"/>
    <w:pPr>
      <w:widowControl/>
      <w:spacing w:after="120"/>
      <w:jc w:val="left"/>
      <w:textAlignment w:val="baseline"/>
    </w:pPr>
    <w:rPr>
      <w:rFonts w:ascii="Calibri" w:hAnsi="Calibri"/>
      <w:kern w:val="0"/>
      <w:sz w:val="24"/>
    </w:rPr>
  </w:style>
  <w:style w:type="character" w:customStyle="1" w:styleId="7">
    <w:name w:val="NormalCharacter"/>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2022-10-28T08:03:01Z</dcterms:created>
  <dc:creator>Administrator</dc:creator>
  <cp:lastModifiedBy>珍珍</cp:lastModifiedBy>
  <dcterms:modified xsi:type="dcterms:W3CDTF">2022-10-28T08:03:12Z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99C250AAFC35451C84DF7099AC4C8C0F</vt:lpwstr>
  </property>
</Properties>
</file>