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395" w:tblpY="-4213"/>
        <w:tblOverlap w:val="never"/>
        <w:tblW w:w="1387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38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附件</w:t>
            </w:r>
          </w:p>
          <w:p>
            <w:pPr>
              <w:tabs>
                <w:tab w:val="left" w:pos="1365"/>
              </w:tabs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highlight w:val="none"/>
                <w:lang w:val="en-US" w:eastAsia="zh-CN"/>
              </w:rPr>
            </w:pPr>
          </w:p>
          <w:p>
            <w:pPr>
              <w:tabs>
                <w:tab w:val="left" w:pos="1365"/>
              </w:tabs>
              <w:jc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44"/>
                <w:szCs w:val="44"/>
                <w:highlight w:val="none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highlight w:val="none"/>
                <w:lang w:val="en-US" w:eastAsia="zh-CN"/>
              </w:rPr>
              <w:t>重庆市渝北区人民医院2022年9月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highlight w:val="none"/>
                <w:lang w:val="zh-TW"/>
              </w:rPr>
              <w:t>招聘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highlight w:val="none"/>
                <w:lang w:val="zh-TW" w:eastAsia="zh-TW"/>
              </w:rPr>
              <w:t>临时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highlight w:val="none"/>
                <w:lang w:val="zh-TW" w:eastAsia="zh-CN"/>
              </w:rPr>
              <w:t>工作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highlight w:val="none"/>
                <w:lang w:val="zh-TW" w:eastAsia="zh-TW"/>
              </w:rPr>
              <w:t>人员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highlight w:val="none"/>
                <w:lang w:val="zh-TW"/>
              </w:rPr>
              <w:t>岗位一览表</w:t>
            </w:r>
          </w:p>
        </w:tc>
      </w:tr>
    </w:tbl>
    <w:p>
      <w:pPr>
        <w:spacing w:line="600" w:lineRule="exact"/>
        <w:jc w:val="left"/>
        <w:rPr>
          <w:rFonts w:hint="eastAsia" w:ascii="方正仿宋_GBK" w:hAnsi="方正仿宋_GBK" w:eastAsia="方正仿宋_GBK" w:cs="方正仿宋_GBK"/>
          <w:color w:val="000000"/>
          <w:kern w:val="0"/>
          <w:sz w:val="24"/>
          <w:highlight w:val="none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24"/>
          <w:highlight w:val="none"/>
        </w:rPr>
        <w:t>申报单位（盖章）：重庆市渝北区人民医院                                             时间：2022年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24"/>
          <w:highlight w:val="none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24"/>
          <w:highlight w:val="none"/>
        </w:rPr>
        <w:t>月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24"/>
          <w:highlight w:val="none"/>
          <w:lang w:val="en-US" w:eastAsia="zh-CN"/>
        </w:rPr>
        <w:t>15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24"/>
          <w:highlight w:val="none"/>
        </w:rPr>
        <w:t>日</w:t>
      </w:r>
    </w:p>
    <w:tbl>
      <w:tblPr>
        <w:tblStyle w:val="4"/>
        <w:tblpPr w:leftFromText="180" w:rightFromText="180" w:vertAnchor="text" w:horzAnchor="page" w:tblpX="1813" w:tblpY="525"/>
        <w:tblOverlap w:val="never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904"/>
        <w:gridCol w:w="918"/>
        <w:gridCol w:w="2272"/>
        <w:gridCol w:w="806"/>
        <w:gridCol w:w="4589"/>
        <w:gridCol w:w="3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tblHeader/>
        </w:trPr>
        <w:tc>
          <w:tcPr>
            <w:tcW w:w="193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color w:val="000000"/>
                <w:kern w:val="0"/>
                <w:sz w:val="24"/>
                <w:highlight w:val="none"/>
              </w:rPr>
            </w:pPr>
            <w:r>
              <w:rPr>
                <w:rFonts w:eastAsia="黑体"/>
                <w:color w:val="000000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323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color w:val="000000"/>
                <w:kern w:val="0"/>
                <w:sz w:val="24"/>
                <w:highlight w:val="none"/>
              </w:rPr>
            </w:pPr>
            <w:r>
              <w:rPr>
                <w:rFonts w:eastAsia="黑体"/>
                <w:color w:val="000000"/>
                <w:kern w:val="0"/>
                <w:sz w:val="24"/>
                <w:highlight w:val="none"/>
              </w:rPr>
              <w:t>需求</w:t>
            </w:r>
            <w:r>
              <w:rPr>
                <w:rFonts w:hint="eastAsia" w:eastAsia="黑体"/>
                <w:color w:val="000000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eastAsia="黑体"/>
                <w:color w:val="000000"/>
                <w:kern w:val="0"/>
                <w:sz w:val="24"/>
                <w:highlight w:val="none"/>
              </w:rPr>
              <w:t>科室</w:t>
            </w:r>
          </w:p>
        </w:tc>
        <w:tc>
          <w:tcPr>
            <w:tcW w:w="328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color w:val="000000"/>
                <w:kern w:val="0"/>
                <w:sz w:val="24"/>
                <w:highlight w:val="none"/>
              </w:rPr>
            </w:pPr>
            <w:r>
              <w:rPr>
                <w:rFonts w:eastAsia="黑体"/>
                <w:color w:val="000000"/>
                <w:kern w:val="0"/>
                <w:sz w:val="24"/>
                <w:highlight w:val="none"/>
              </w:rPr>
              <w:t>需求岗位</w:t>
            </w:r>
          </w:p>
        </w:tc>
        <w:tc>
          <w:tcPr>
            <w:tcW w:w="812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黑体"/>
                <w:color w:val="00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eastAsia="黑体"/>
                <w:color w:val="000000"/>
                <w:kern w:val="0"/>
                <w:sz w:val="24"/>
                <w:highlight w:val="none"/>
                <w:lang w:eastAsia="zh-CN"/>
              </w:rPr>
              <w:t>岗位职责</w:t>
            </w:r>
          </w:p>
        </w:tc>
        <w:tc>
          <w:tcPr>
            <w:tcW w:w="288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color w:val="000000"/>
                <w:kern w:val="0"/>
                <w:sz w:val="24"/>
                <w:highlight w:val="none"/>
              </w:rPr>
            </w:pPr>
            <w:r>
              <w:rPr>
                <w:rFonts w:eastAsia="黑体"/>
                <w:color w:val="000000"/>
                <w:kern w:val="0"/>
                <w:sz w:val="24"/>
                <w:highlight w:val="none"/>
              </w:rPr>
              <w:t>需求人数</w:t>
            </w:r>
          </w:p>
        </w:tc>
        <w:tc>
          <w:tcPr>
            <w:tcW w:w="1640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color w:val="000000"/>
                <w:kern w:val="0"/>
                <w:sz w:val="24"/>
                <w:highlight w:val="none"/>
              </w:rPr>
            </w:pPr>
            <w:r>
              <w:rPr>
                <w:rFonts w:eastAsia="黑体"/>
                <w:color w:val="000000"/>
                <w:kern w:val="0"/>
                <w:sz w:val="24"/>
                <w:highlight w:val="none"/>
              </w:rPr>
              <w:t>招聘条件</w:t>
            </w:r>
          </w:p>
        </w:tc>
        <w:tc>
          <w:tcPr>
            <w:tcW w:w="1414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黑体"/>
                <w:color w:val="00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eastAsia="黑体"/>
                <w:color w:val="000000"/>
                <w:kern w:val="0"/>
                <w:sz w:val="24"/>
                <w:highlight w:val="none"/>
                <w:lang w:eastAsia="zh-CN"/>
              </w:rPr>
              <w:t>薪酬福利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9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23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疫情防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控办</w:t>
            </w:r>
          </w:p>
        </w:tc>
        <w:tc>
          <w:tcPr>
            <w:tcW w:w="328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核酸采集员</w:t>
            </w:r>
          </w:p>
        </w:tc>
        <w:tc>
          <w:tcPr>
            <w:tcW w:w="812" w:type="pct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负责核酸采集、信息录入等工作；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2、负责采样点消毒、采样物资、防护物资清理补充等工作；</w:t>
            </w:r>
          </w:p>
          <w:p>
            <w:pPr>
              <w:widowControl/>
              <w:numPr>
                <w:ilvl w:val="0"/>
                <w:numId w:val="0"/>
              </w:numPr>
              <w:spacing w:line="3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3、无核酸采集任务时服从医院调配，包括但不限于导分诊工作等。</w:t>
            </w:r>
          </w:p>
        </w:tc>
        <w:tc>
          <w:tcPr>
            <w:tcW w:w="288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25</w:t>
            </w:r>
          </w:p>
        </w:tc>
        <w:tc>
          <w:tcPr>
            <w:tcW w:w="1640" w:type="pct"/>
            <w:noWrap w:val="0"/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中专及以上学历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；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.医疗、护理、药学、医技等医学相关专业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；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3.年龄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45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周岁及以下。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 w:ascii="方正仿宋_GBK" w:hAnsi="方正仿宋_GBK" w:eastAsia="方正仿宋_GBK" w:cs="方正仿宋_GBK"/>
                <w:b w:val="0"/>
                <w:kern w:val="2"/>
                <w:sz w:val="24"/>
                <w:szCs w:val="24"/>
                <w:lang w:val="en-US" w:eastAsia="zh-CN" w:bidi="ar-SA"/>
              </w:rPr>
              <w:t>4.招聘流程结束后立即到岗</w:t>
            </w:r>
          </w:p>
        </w:tc>
        <w:tc>
          <w:tcPr>
            <w:tcW w:w="1414" w:type="pct"/>
            <w:noWrap w:val="0"/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月收入税前包干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5000元（含福利待遇）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。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</w:tbl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rPr>
          <w:rFonts w:hint="default" w:ascii="Times New Roman" w:hAnsi="Times New Roman" w:eastAsia="宋体" w:cs="Times New Roman"/>
          <w:b w:val="0"/>
          <w:bCs/>
          <w:lang w:val="en-US" w:eastAsia="zh-CN"/>
        </w:rPr>
      </w:pPr>
    </w:p>
    <w:p>
      <w:bookmarkStart w:id="0" w:name="_GoBack"/>
      <w:bookmarkEnd w:id="0"/>
    </w:p>
    <w:sectPr>
      <w:pgSz w:w="16838" w:h="11906" w:orient="landscape"/>
      <w:pgMar w:top="1701" w:right="1531" w:bottom="1417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106417"/>
    <w:multiLevelType w:val="singleLevel"/>
    <w:tmpl w:val="9210641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2ZmYyNjBmNDA2ZTkzY2RmZGM1YTNkNWM3YTdjYzkifQ=="/>
  </w:docVars>
  <w:rsids>
    <w:rsidRoot w:val="26AA69B5"/>
    <w:rsid w:val="26AA6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basedOn w:val="1"/>
    <w:next w:val="1"/>
    <w:qFormat/>
    <w:uiPriority w:val="99"/>
    <w:pPr>
      <w:keepNext/>
      <w:keepLines/>
      <w:tabs>
        <w:tab w:val="left" w:pos="3600"/>
      </w:tabs>
      <w:spacing w:before="280" w:after="156" w:line="377" w:lineRule="auto"/>
      <w:ind w:left="3600" w:hanging="720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2022-09-16T01:26:00Z</dcterms:created>
  <dc:creator>23</dc:creator>
  <cp:lastModifiedBy>23</cp:lastModifiedBy>
  <dcterms:modified xsi:type="dcterms:W3CDTF">2022-09-16T01:26:54Z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CAFFB04D24854B5CAB3BA22264E0292A</vt:lpwstr>
  </property>
</Properties>
</file>