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tbl>
      <w:tblPr>
        <w:tblStyle w:val="9"/>
        <w:tblW w:w="14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2"/>
        <w:gridCol w:w="688"/>
        <w:gridCol w:w="1110"/>
        <w:gridCol w:w="702"/>
        <w:gridCol w:w="1260"/>
        <w:gridCol w:w="3314"/>
        <w:gridCol w:w="1706"/>
        <w:gridCol w:w="1886"/>
        <w:gridCol w:w="22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4546" w:type="dxa"/>
            <w:gridSpan w:val="9"/>
            <w:tcBorders>
              <w:bottom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color w:val="000000"/>
                <w:sz w:val="36"/>
                <w:szCs w:val="36"/>
                <w:u w:val="none"/>
                <w:lang w:val="en-US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成都市温江</w:t>
            </w:r>
            <w:r>
              <w:rPr>
                <w:rFonts w:hint="default" w:ascii="Times New Roman" w:hAnsi="Times New Roman" w:eastAsia="方正小标宋简体" w:cs="Times New Roman"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区2022年公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共卫生特别服务岗位表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（第二轮）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招募区（市）县和单位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招募总数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招募人数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3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需求专业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8" w:hRule="atLeast"/>
          <w:jc w:val="center"/>
        </w:trPr>
        <w:tc>
          <w:tcPr>
            <w:tcW w:w="1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温江区</w:t>
            </w:r>
          </w:p>
        </w:tc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0121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应急岗</w:t>
            </w:r>
          </w:p>
        </w:tc>
        <w:tc>
          <w:tcPr>
            <w:tcW w:w="33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协助开展核酸采样检测、医疗应急救治、隔离场所管控、流行病学调查、密接次密转运、传染病防治监督、公共卫生服务保障等工作。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医药卫生类专业</w:t>
            </w:r>
          </w:p>
        </w:tc>
        <w:tc>
          <w:tcPr>
            <w:tcW w:w="18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中职、大专及以上</w:t>
            </w:r>
          </w:p>
        </w:tc>
        <w:tc>
          <w:tcPr>
            <w:tcW w:w="22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中职学历限获得校级及以上“优秀学生”的省内中职学校（含技工院校）的2022届毕业生；其他条件参照公告要求。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0" w:hRule="atLeast"/>
          <w:jc w:val="center"/>
        </w:trPr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0122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其他岗</w:t>
            </w:r>
          </w:p>
        </w:tc>
        <w:tc>
          <w:tcPr>
            <w:tcW w:w="33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医药卫生类专业</w:t>
            </w:r>
          </w:p>
        </w:tc>
        <w:tc>
          <w:tcPr>
            <w:tcW w:w="1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22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>
      <w:pPr>
        <w:pStyle w:val="8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 PL UKai CN">
    <w:altName w:val="SimSun-ExtB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4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iZWQwNTg1MjFiMmFjZWViNGM3OTNiZDAzNDhjY2MifQ=="/>
  </w:docVars>
  <w:rsids>
    <w:rsidRoot w:val="00000000"/>
    <w:rsid w:val="01520A93"/>
    <w:rsid w:val="07022F8D"/>
    <w:rsid w:val="08D8457D"/>
    <w:rsid w:val="097F1A8E"/>
    <w:rsid w:val="0A390840"/>
    <w:rsid w:val="0BB5662E"/>
    <w:rsid w:val="10C04E65"/>
    <w:rsid w:val="11636367"/>
    <w:rsid w:val="125B7489"/>
    <w:rsid w:val="13F47C38"/>
    <w:rsid w:val="14926B19"/>
    <w:rsid w:val="15A16544"/>
    <w:rsid w:val="17196778"/>
    <w:rsid w:val="174A7F91"/>
    <w:rsid w:val="1A13226E"/>
    <w:rsid w:val="1B034BB4"/>
    <w:rsid w:val="1BC446C1"/>
    <w:rsid w:val="1C7B1AED"/>
    <w:rsid w:val="1DD951DA"/>
    <w:rsid w:val="1F966AC0"/>
    <w:rsid w:val="2119349A"/>
    <w:rsid w:val="22A64281"/>
    <w:rsid w:val="22C70873"/>
    <w:rsid w:val="231737D1"/>
    <w:rsid w:val="2685362E"/>
    <w:rsid w:val="2763213C"/>
    <w:rsid w:val="27913903"/>
    <w:rsid w:val="28E11EDF"/>
    <w:rsid w:val="2A757FB5"/>
    <w:rsid w:val="2CAC6CD9"/>
    <w:rsid w:val="2D82387F"/>
    <w:rsid w:val="2DE60D7B"/>
    <w:rsid w:val="2E0C1292"/>
    <w:rsid w:val="2E7179E5"/>
    <w:rsid w:val="31123091"/>
    <w:rsid w:val="32526610"/>
    <w:rsid w:val="331818FD"/>
    <w:rsid w:val="35E54199"/>
    <w:rsid w:val="3680281D"/>
    <w:rsid w:val="3ADB0666"/>
    <w:rsid w:val="3B91385C"/>
    <w:rsid w:val="3BB62382"/>
    <w:rsid w:val="3F08262F"/>
    <w:rsid w:val="3FC616D4"/>
    <w:rsid w:val="41257748"/>
    <w:rsid w:val="42E02893"/>
    <w:rsid w:val="43AD46EB"/>
    <w:rsid w:val="44F1460E"/>
    <w:rsid w:val="47AF4C60"/>
    <w:rsid w:val="48757D08"/>
    <w:rsid w:val="49993461"/>
    <w:rsid w:val="4CB5149A"/>
    <w:rsid w:val="50F203F3"/>
    <w:rsid w:val="53B619E8"/>
    <w:rsid w:val="53DA205D"/>
    <w:rsid w:val="547F08E7"/>
    <w:rsid w:val="55A11310"/>
    <w:rsid w:val="55AA0770"/>
    <w:rsid w:val="5CB9527D"/>
    <w:rsid w:val="5E015A24"/>
    <w:rsid w:val="639257DF"/>
    <w:rsid w:val="63BF7148"/>
    <w:rsid w:val="64AC6E68"/>
    <w:rsid w:val="664E4C77"/>
    <w:rsid w:val="687F2BEF"/>
    <w:rsid w:val="68BA48A7"/>
    <w:rsid w:val="69F820EF"/>
    <w:rsid w:val="6A0261A4"/>
    <w:rsid w:val="6C7B4724"/>
    <w:rsid w:val="6CE1227D"/>
    <w:rsid w:val="6D08089B"/>
    <w:rsid w:val="6F06716E"/>
    <w:rsid w:val="6F2B315C"/>
    <w:rsid w:val="70B84CD5"/>
    <w:rsid w:val="70B95B08"/>
    <w:rsid w:val="714B60D7"/>
    <w:rsid w:val="71BC55D4"/>
    <w:rsid w:val="73BE63F7"/>
    <w:rsid w:val="74917473"/>
    <w:rsid w:val="75275AD9"/>
    <w:rsid w:val="756F0677"/>
    <w:rsid w:val="7666696E"/>
    <w:rsid w:val="779A6589"/>
    <w:rsid w:val="79F834B2"/>
    <w:rsid w:val="7A03198E"/>
    <w:rsid w:val="7CFD48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标题 5（有编号）（绿盟科技）"/>
    <w:basedOn w:val="1"/>
    <w:next w:val="15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outlineLvl w:val="4"/>
    </w:pPr>
    <w:rPr>
      <w:rFonts w:ascii="Arial" w:hAnsi="Arial" w:eastAsia="黑体"/>
      <w:b/>
      <w:szCs w:val="28"/>
    </w:rPr>
  </w:style>
  <w:style w:type="paragraph" w:customStyle="1" w:styleId="15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214</Words>
  <Characters>231</Characters>
  <Lines>0</Lines>
  <Paragraphs>0</Paragraphs>
  <TotalTime>87</TotalTime>
  <ScaleCrop>false</ScaleCrop>
  <LinksUpToDate>false</LinksUpToDate>
  <CharactersWithSpaces>232</CharactersWithSpaces>
  <Application>WPS Office_11.1.0.12012_F1E327BC-269C-435d-A152-05C5408002CA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2022-08-01T07:19:00Z</cp:lastPrinted>
  <dcterms:modified xsi:type="dcterms:W3CDTF">2022-08-14T02:59:02Z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2052-11.1.0.12012</vt:lpwstr>
  </property>
  <property fmtid="{D5CDD505-2E9C-101B-9397-08002B2CF9AE}" pid="3" name="ICV">
    <vt:lpwstr>64D5FE8824BF4A0196A1D4F0939470AD</vt:lpwstr>
  </property>
</Properties>
</file>