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autoSpaceDE w:val="0"/>
        <w:spacing w:before="0" w:beforeAutospacing="0" w:after="0" w:afterAutospacing="0"/>
        <w:ind w:firstLine="0" w:firstLineChars="0"/>
        <w:rPr>
          <w:rFonts w:ascii="Times New Roman" w:hAnsi="Times New Roman"/>
          <w:color w:val="auto"/>
          <w:sz w:val="32"/>
          <w:szCs w:val="32"/>
        </w:rPr>
      </w:pPr>
      <w:r>
        <w:rPr>
          <w:rFonts w:ascii="仿宋_GB2312" w:hAnsi="Times New Roman"/>
          <w:color w:val="auto"/>
          <w:sz w:val="32"/>
          <w:szCs w:val="32"/>
        </w:rPr>
        <w:t>附件</w:t>
      </w:r>
      <w:r>
        <w:rPr>
          <w:rFonts w:ascii="Times New Roman" w:hAnsi="Times New Roman"/>
          <w:color w:val="auto"/>
          <w:sz w:val="32"/>
          <w:szCs w:val="32"/>
        </w:rPr>
        <w:t>7</w:t>
      </w:r>
    </w:p>
    <w:p>
      <w:pPr>
        <w:pStyle w:val="9"/>
        <w:keepNext w:val="0"/>
        <w:keepLines w:val="0"/>
        <w:pageBreakBefore w:val="0"/>
        <w:widowControl/>
        <w:kinsoku/>
        <w:wordWrap/>
        <w:overflowPunct/>
        <w:topLinePunct w:val="0"/>
        <w:autoSpaceDE w:val="0"/>
        <w:autoSpaceDN/>
        <w:bidi w:val="0"/>
        <w:adjustRightInd/>
        <w:snapToGrid/>
        <w:spacing w:before="0" w:beforeAutospacing="0" w:after="0" w:afterAutospacing="0"/>
        <w:ind w:firstLine="0" w:firstLineChars="0"/>
        <w:jc w:val="center"/>
        <w:textAlignment w:val="auto"/>
        <w:rPr>
          <w:rFonts w:ascii="Times New Roman" w:hAnsi="Times New Roman" w:eastAsia="方正小标宋简体"/>
          <w:color w:val="auto"/>
          <w:sz w:val="44"/>
          <w:szCs w:val="44"/>
        </w:rPr>
      </w:pPr>
      <w:r>
        <w:rPr>
          <w:rFonts w:ascii="方正小标宋简体" w:hAnsi="Times New Roman" w:eastAsia="方正小标宋简体"/>
          <w:color w:val="auto"/>
          <w:sz w:val="44"/>
          <w:szCs w:val="44"/>
        </w:rPr>
        <w:t>武陵源区</w:t>
      </w:r>
      <w:r>
        <w:rPr>
          <w:rFonts w:ascii="Times New Roman" w:hAnsi="Times New Roman" w:eastAsia="方正小标宋简体"/>
          <w:color w:val="auto"/>
          <w:sz w:val="44"/>
          <w:szCs w:val="44"/>
        </w:rPr>
        <w:t>2022</w:t>
      </w:r>
      <w:r>
        <w:rPr>
          <w:rFonts w:ascii="方正小标宋简体" w:hAnsi="Times New Roman" w:eastAsia="方正小标宋简体"/>
          <w:color w:val="auto"/>
          <w:sz w:val="44"/>
          <w:szCs w:val="44"/>
        </w:rPr>
        <w:t>年公开招聘</w:t>
      </w:r>
      <w:r>
        <w:rPr>
          <w:rFonts w:hint="eastAsia" w:ascii="方正小标宋简体" w:hAnsi="Times New Roman" w:eastAsia="方正小标宋简体"/>
          <w:color w:val="auto"/>
          <w:sz w:val="44"/>
          <w:szCs w:val="44"/>
        </w:rPr>
        <w:t>卫生专业技</w:t>
      </w:r>
    </w:p>
    <w:p>
      <w:pPr>
        <w:pStyle w:val="9"/>
        <w:keepNext w:val="0"/>
        <w:keepLines w:val="0"/>
        <w:pageBreakBefore w:val="0"/>
        <w:widowControl/>
        <w:kinsoku/>
        <w:wordWrap/>
        <w:overflowPunct/>
        <w:topLinePunct w:val="0"/>
        <w:autoSpaceDE w:val="0"/>
        <w:autoSpaceDN/>
        <w:bidi w:val="0"/>
        <w:adjustRightInd/>
        <w:snapToGrid/>
        <w:spacing w:before="0" w:beforeAutospacing="0" w:after="0" w:afterAutospacing="0"/>
        <w:ind w:firstLine="0" w:firstLineChars="0"/>
        <w:jc w:val="center"/>
        <w:textAlignment w:val="auto"/>
        <w:rPr>
          <w:rFonts w:hint="eastAsia" w:ascii="Times New Roman" w:hAnsi="Times New Roman" w:eastAsia="方正小标宋简体"/>
          <w:color w:val="auto"/>
          <w:sz w:val="44"/>
          <w:szCs w:val="44"/>
        </w:rPr>
      </w:pPr>
      <w:r>
        <w:rPr>
          <w:rFonts w:hint="eastAsia" w:ascii="方正小标宋简体" w:hAnsi="Times New Roman" w:eastAsia="方正小标宋简体"/>
          <w:color w:val="auto"/>
          <w:sz w:val="44"/>
          <w:szCs w:val="44"/>
        </w:rPr>
        <w:t>术人员</w:t>
      </w:r>
      <w:r>
        <w:rPr>
          <w:rFonts w:ascii="方正小标宋简体" w:hAnsi="Times New Roman" w:eastAsia="方正小标宋简体"/>
          <w:color w:val="auto"/>
          <w:sz w:val="44"/>
          <w:szCs w:val="44"/>
        </w:rPr>
        <w:t>考生新冠肺炎疫情防控告知书</w:t>
      </w:r>
    </w:p>
    <w:p>
      <w:pPr>
        <w:keepNext w:val="0"/>
        <w:keepLines w:val="0"/>
        <w:pageBreakBefore w:val="0"/>
        <w:kinsoku/>
        <w:wordWrap/>
        <w:overflowPunct/>
        <w:topLinePunct w:val="0"/>
        <w:autoSpaceDN/>
        <w:bidi w:val="0"/>
        <w:adjustRightInd/>
        <w:snapToGrid/>
        <w:ind w:firstLine="640"/>
        <w:textAlignment w:val="auto"/>
        <w:rPr>
          <w:rFonts w:hint="eastAsia" w:ascii="仿宋_GB2312"/>
          <w:color w:val="auto"/>
        </w:rPr>
      </w:pPr>
    </w:p>
    <w:p>
      <w:pPr>
        <w:keepNext w:val="0"/>
        <w:keepLines w:val="0"/>
        <w:pageBreakBefore w:val="0"/>
        <w:kinsoku/>
        <w:wordWrap/>
        <w:overflowPunct/>
        <w:topLinePunct w:val="0"/>
        <w:autoSpaceDN/>
        <w:bidi w:val="0"/>
        <w:adjustRightInd/>
        <w:snapToGrid/>
        <w:ind w:firstLine="640"/>
        <w:textAlignment w:val="auto"/>
        <w:rPr>
          <w:rFonts w:ascii="仿宋_GB2312"/>
          <w:color w:val="auto"/>
        </w:rPr>
      </w:pPr>
      <w:r>
        <w:rPr>
          <w:rFonts w:hint="eastAsia" w:ascii="仿宋_GB2312"/>
          <w:color w:val="auto"/>
        </w:rPr>
        <w:t>为切实保障广大考生和考务工作人员生命安全和身体健康，确保武陵源区2022年公开招聘</w:t>
      </w:r>
      <w:r>
        <w:rPr>
          <w:rFonts w:hint="eastAsia" w:ascii="仿宋_GB2312"/>
          <w:color w:val="auto"/>
          <w:lang w:eastAsia="zh-CN"/>
        </w:rPr>
        <w:t>卫生专业技术人员考试</w:t>
      </w:r>
      <w:r>
        <w:rPr>
          <w:rFonts w:hint="eastAsia" w:ascii="仿宋_GB2312"/>
          <w:color w:val="auto"/>
        </w:rPr>
        <w:t>安全进行，根据湖南省人力资源社会保障厅、湖南省卫生健康委员会《关于加强人事考试新冠肺炎疫情防控工作的通知》（湘人社函〔2021〕161号）以及当前疫情防控相关规定和要求，现将此次笔试考生疫情防控措施和要求公告如下，请所有考生务必充分知晓理解并遵照执行。</w:t>
      </w:r>
    </w:p>
    <w:p>
      <w:pPr>
        <w:ind w:firstLine="640"/>
        <w:rPr>
          <w:rFonts w:hint="eastAsia" w:ascii="仿宋_GB2312"/>
          <w:color w:val="auto"/>
        </w:rPr>
      </w:pPr>
      <w:r>
        <w:rPr>
          <w:rFonts w:hint="eastAsia" w:ascii="仿宋_GB2312"/>
          <w:color w:val="auto"/>
        </w:rPr>
        <w:t>一、考生应于考前1</w:t>
      </w:r>
      <w:r>
        <w:rPr>
          <w:rFonts w:hint="eastAsia" w:ascii="仿宋_GB2312"/>
          <w:color w:val="auto"/>
          <w:lang w:val="en-US" w:eastAsia="zh-CN"/>
        </w:rPr>
        <w:t>4</w:t>
      </w:r>
      <w:r>
        <w:rPr>
          <w:rFonts w:hint="eastAsia" w:ascii="仿宋_GB2312"/>
          <w:color w:val="auto"/>
        </w:rPr>
        <w:t>天申领本人湖南居民健康码（通过微信公众号“湖南省居民健康卡”申领健康码）和通信大数据行程卡（通过微信小程序“通信行程卡”申领）。</w:t>
      </w:r>
    </w:p>
    <w:p>
      <w:pPr>
        <w:ind w:firstLine="640"/>
        <w:rPr>
          <w:rFonts w:hint="eastAsia" w:ascii="仿宋_GB2312"/>
          <w:color w:val="auto"/>
        </w:rPr>
      </w:pPr>
      <w:r>
        <w:rPr>
          <w:rFonts w:hint="eastAsia" w:ascii="仿宋_GB2312"/>
          <w:color w:val="auto"/>
        </w:rPr>
        <w:t>二、考生近期应注意做好自我健康管理，持续关注自己湖南居民健康码和通信大数据行程卡状态，做好备考期间个人日常防护和自主健康监测。下载打印《武陵源区2022年公开招聘卫生专业技术人员考生新冠肺炎疫情防控承诺书》（以下简称《考生承诺书》），每日进行体温测量和健康状况监测，按要求如实、完整填写《考生承诺书》相关信息并确认签字。出现发热、干咳、咽痛、嗅觉味觉减退、腹泻等异常症状的，应及时进行相应的诊疗和排查，保证参考时身体健康。建议考生考前</w:t>
      </w:r>
      <w:r>
        <w:rPr>
          <w:rFonts w:hint="eastAsia" w:ascii="仿宋_GB2312"/>
          <w:color w:val="auto"/>
          <w:lang w:val="en-US" w:eastAsia="zh-CN"/>
        </w:rPr>
        <w:t>14</w:t>
      </w:r>
      <w:r>
        <w:rPr>
          <w:rFonts w:hint="eastAsia" w:ascii="仿宋_GB2312"/>
          <w:color w:val="auto"/>
        </w:rPr>
        <w:t>天在湘且不离湘，不参加聚集性活动，不到人群密集场所，避免与无关人员接触，保持安全社交距离，勤洗手，公共场所及乘坐公共交通全程佩戴口罩。根据湖南疫情防控部门规定，所有从外省入湘人员需持48小时内核酸检测阴性证明入湘，</w:t>
      </w:r>
      <w:r>
        <w:rPr>
          <w:rFonts w:hint="eastAsia" w:ascii="仿宋_GB2312"/>
          <w:color w:val="auto"/>
          <w:lang w:val="en-US" w:eastAsia="zh-CN"/>
        </w:rPr>
        <w:t>10日</w:t>
      </w:r>
      <w:r>
        <w:rPr>
          <w:rFonts w:hint="eastAsia" w:ascii="仿宋_GB2312"/>
          <w:color w:val="auto"/>
        </w:rPr>
        <w:t>内有本土病例（含无症状感染者）报告所在省份或省内涉疫地区旅居史的，须在入张后24小时内做1次新冠病毒核酸检测。外省考生入湘应认真查阅湖南疫情防控部门规定要求（可通过关注“湖南疾控”微信公众号、电话咨询属地防疫部门等方式查阅），严格落实相关健康管理措施。</w:t>
      </w:r>
    </w:p>
    <w:p>
      <w:pPr>
        <w:ind w:firstLine="640"/>
        <w:rPr>
          <w:rFonts w:hint="eastAsia" w:ascii="仿宋_GB2312"/>
          <w:color w:val="auto"/>
        </w:rPr>
      </w:pPr>
      <w:r>
        <w:rPr>
          <w:rFonts w:hint="eastAsia" w:ascii="仿宋_GB2312"/>
          <w:color w:val="auto"/>
        </w:rPr>
        <w:t>三、所有考生须提供首场考试考前48小时内湖南省内有资质的检测服务机构新冠肺炎病毒核酸检测阴性报告。建议考生在无禁忌的情况下按“应接尽接”原则，提前完成新冠疫苗接种。</w:t>
      </w:r>
    </w:p>
    <w:p>
      <w:pPr>
        <w:ind w:firstLine="640"/>
        <w:rPr>
          <w:rFonts w:hint="eastAsia" w:ascii="仿宋_GB2312"/>
          <w:color w:val="auto"/>
        </w:rPr>
      </w:pPr>
      <w:r>
        <w:rPr>
          <w:rFonts w:hint="eastAsia" w:ascii="仿宋_GB2312"/>
          <w:color w:val="auto"/>
        </w:rPr>
        <w:t>四、进入考点时，考生须接受防疫安全核查，出示本人有效身份证件原件、纸质准考证、健康码、通信大数据行程卡、考前48小时内新型冠状病毒核酸检测阴性报告、填写完整并有本人签名的纸质《考生承诺书》，接受体温测量。</w:t>
      </w:r>
    </w:p>
    <w:p>
      <w:pPr>
        <w:ind w:firstLine="640"/>
        <w:rPr>
          <w:rFonts w:hint="eastAsia" w:ascii="仿宋_GB2312"/>
          <w:color w:val="auto"/>
        </w:rPr>
      </w:pPr>
      <w:r>
        <w:rPr>
          <w:rFonts w:hint="eastAsia" w:ascii="仿宋_GB2312"/>
          <w:color w:val="auto"/>
        </w:rPr>
        <w:t>考试当日，建议考生提前90分钟到达考点，预留足够时间配合考点工作人员进行入场核验。考生进入考点时应有序排队，保持1米以上间距，佩戴好口罩。因防疫要求，考生车辆原则上不允许进入考点，开车前往的考生，建议另带一名驾驶员，送达考点后即停即走。</w:t>
      </w:r>
    </w:p>
    <w:p>
      <w:pPr>
        <w:ind w:firstLine="640"/>
        <w:rPr>
          <w:rFonts w:hint="eastAsia" w:ascii="仿宋_GB2312"/>
          <w:color w:val="auto"/>
        </w:rPr>
      </w:pPr>
      <w:r>
        <w:rPr>
          <w:rFonts w:hint="eastAsia" w:ascii="仿宋_GB2312"/>
          <w:color w:val="auto"/>
        </w:rPr>
        <w:t>五、</w:t>
      </w:r>
      <w:r>
        <w:rPr>
          <w:rFonts w:hint="eastAsia" w:ascii="仿宋_GB2312"/>
          <w:color w:val="auto"/>
          <w:lang w:eastAsia="zh-CN"/>
        </w:rPr>
        <w:t>湖南居民</w:t>
      </w:r>
      <w:r>
        <w:rPr>
          <w:rFonts w:hint="eastAsia" w:ascii="仿宋_GB2312"/>
          <w:color w:val="auto"/>
        </w:rPr>
        <w:t>健康码为绿码、通信大数据行程卡无异常、新冠肺炎病毒核酸检测阴性、现场体温测量正常（＜37.3℃）、无新冠肺炎相关症状、按要求提交《考生承诺书》的考生，且无本公告第七条规定的不得参加考试情形的，方可进入考点参加考试。</w:t>
      </w:r>
    </w:p>
    <w:p>
      <w:pPr>
        <w:ind w:firstLine="640"/>
        <w:rPr>
          <w:rFonts w:hint="eastAsia" w:ascii="仿宋_GB2312"/>
          <w:color w:val="auto"/>
        </w:rPr>
      </w:pPr>
      <w:r>
        <w:rPr>
          <w:rFonts w:hint="eastAsia" w:ascii="仿宋_GB2312"/>
          <w:color w:val="auto"/>
          <w:lang w:eastAsia="zh-CN"/>
        </w:rPr>
        <w:t>湖南居民</w:t>
      </w:r>
      <w:r>
        <w:rPr>
          <w:rFonts w:hint="eastAsia" w:ascii="仿宋_GB2312"/>
          <w:color w:val="auto"/>
        </w:rPr>
        <w:t>健康码为黄码或行程卡</w:t>
      </w:r>
      <w:r>
        <w:rPr>
          <w:rFonts w:hint="eastAsia" w:ascii="仿宋_GB2312"/>
          <w:color w:val="auto"/>
          <w:lang w:eastAsia="zh-CN"/>
        </w:rPr>
        <w:t>提示有中高风险地区旅居史</w:t>
      </w:r>
      <w:r>
        <w:rPr>
          <w:rFonts w:hint="eastAsia" w:ascii="仿宋_GB2312"/>
          <w:color w:val="auto"/>
        </w:rPr>
        <w:t>但不属于本公告第六条所列不能参考范围的，须提前报告，由防疫专家研判能否参考。</w:t>
      </w:r>
    </w:p>
    <w:p>
      <w:pPr>
        <w:ind w:firstLine="640"/>
        <w:rPr>
          <w:rFonts w:hint="eastAsia" w:ascii="仿宋_GB2312"/>
          <w:color w:val="auto"/>
        </w:rPr>
      </w:pPr>
      <w:r>
        <w:rPr>
          <w:rFonts w:hint="eastAsia" w:ascii="仿宋_GB2312"/>
          <w:color w:val="auto"/>
        </w:rPr>
        <w:t>六、有以下情况之一者不允许参加考试：</w:t>
      </w:r>
    </w:p>
    <w:p>
      <w:pPr>
        <w:ind w:firstLine="640"/>
        <w:rPr>
          <w:rFonts w:hint="eastAsia" w:ascii="仿宋_GB2312"/>
          <w:color w:val="auto"/>
        </w:rPr>
      </w:pPr>
      <w:r>
        <w:rPr>
          <w:rFonts w:hint="eastAsia" w:ascii="仿宋_GB2312"/>
          <w:color w:val="auto"/>
        </w:rPr>
        <w:t>（1）无准考证、身份证，不能提供健康码、通信大数据行程卡正常信息、48小时内新冠肺炎病毒核酸检测阴性报告、填写完整并有本人签名的《考生承诺书》的；</w:t>
      </w:r>
    </w:p>
    <w:p>
      <w:pPr>
        <w:ind w:firstLine="640"/>
        <w:rPr>
          <w:rFonts w:hint="eastAsia" w:ascii="仿宋_GB2312"/>
          <w:color w:val="auto"/>
        </w:rPr>
      </w:pPr>
      <w:r>
        <w:rPr>
          <w:rFonts w:hint="eastAsia" w:ascii="仿宋_GB2312"/>
          <w:color w:val="auto"/>
        </w:rPr>
        <w:t>（2）防疫健康码为红码或者黄码的，通信大数据行程卡显示异常，不能排除涉疫风险的；</w:t>
      </w:r>
    </w:p>
    <w:p>
      <w:pPr>
        <w:ind w:firstLine="640"/>
        <w:rPr>
          <w:rFonts w:hint="eastAsia" w:ascii="仿宋_GB2312"/>
          <w:color w:val="auto"/>
        </w:rPr>
      </w:pPr>
      <w:r>
        <w:rPr>
          <w:rFonts w:hint="eastAsia" w:ascii="仿宋_GB2312"/>
          <w:color w:val="auto"/>
        </w:rPr>
        <w:t>（3）现场测量体温不正常（体温≥37.3℃），在临时观察场所适当休息后使用水银体温计再次测量体温仍然不正常，考生有中高风险地区所在区域（乡镇、街道）旅居史，且有发热、咳嗽、肌肉酸痛、味嗅觉减退或丧失等可疑症状的；</w:t>
      </w:r>
    </w:p>
    <w:p>
      <w:pPr>
        <w:ind w:firstLine="640"/>
        <w:rPr>
          <w:rFonts w:hint="eastAsia" w:ascii="仿宋_GB2312"/>
          <w:color w:val="auto"/>
        </w:rPr>
      </w:pPr>
      <w:r>
        <w:rPr>
          <w:rFonts w:hint="eastAsia" w:ascii="仿宋_GB2312"/>
          <w:color w:val="auto"/>
        </w:rPr>
        <w:t>（4）行程卡</w:t>
      </w:r>
      <w:r>
        <w:rPr>
          <w:rFonts w:hint="eastAsia" w:ascii="仿宋_GB2312"/>
          <w:color w:val="auto"/>
          <w:lang w:eastAsia="zh-CN"/>
        </w:rPr>
        <w:t>提示</w:t>
      </w:r>
      <w:r>
        <w:rPr>
          <w:rFonts w:hint="eastAsia" w:ascii="仿宋_GB2312"/>
          <w:color w:val="auto"/>
        </w:rPr>
        <w:t>有国外</w:t>
      </w:r>
      <w:r>
        <w:rPr>
          <w:rFonts w:hint="eastAsia" w:ascii="仿宋_GB2312"/>
          <w:color w:val="auto"/>
          <w:lang w:eastAsia="zh-CN"/>
        </w:rPr>
        <w:t>（含</w:t>
      </w:r>
      <w:r>
        <w:rPr>
          <w:rFonts w:hint="eastAsia" w:ascii="仿宋_GB2312"/>
          <w:color w:val="auto"/>
        </w:rPr>
        <w:t>港</w:t>
      </w:r>
      <w:r>
        <w:rPr>
          <w:rFonts w:hint="eastAsia" w:ascii="仿宋_GB2312"/>
          <w:color w:val="auto"/>
          <w:lang w:eastAsia="zh-CN"/>
        </w:rPr>
        <w:t>澳</w:t>
      </w:r>
      <w:r>
        <w:rPr>
          <w:rFonts w:hint="eastAsia" w:ascii="仿宋_GB2312"/>
          <w:color w:val="auto"/>
        </w:rPr>
        <w:t>台旅居史</w:t>
      </w:r>
      <w:r>
        <w:rPr>
          <w:rFonts w:hint="eastAsia" w:ascii="仿宋_GB2312"/>
          <w:color w:val="auto"/>
          <w:lang w:eastAsia="zh-CN"/>
        </w:rPr>
        <w:t>）</w:t>
      </w:r>
      <w:r>
        <w:rPr>
          <w:rFonts w:hint="eastAsia" w:ascii="仿宋_GB2312"/>
          <w:color w:val="auto"/>
        </w:rPr>
        <w:t>或国内高风险区域所在地级市或中风险区域所在县级市旅居史的；</w:t>
      </w:r>
    </w:p>
    <w:p>
      <w:pPr>
        <w:ind w:firstLine="640"/>
        <w:rPr>
          <w:rFonts w:hint="eastAsia" w:ascii="仿宋_GB2312"/>
          <w:color w:val="auto"/>
        </w:rPr>
      </w:pPr>
      <w:r>
        <w:rPr>
          <w:rFonts w:hint="eastAsia" w:ascii="仿宋_GB2312"/>
          <w:color w:val="auto"/>
        </w:rPr>
        <w:t>（5）</w:t>
      </w:r>
      <w:r>
        <w:rPr>
          <w:rFonts w:hint="eastAsia" w:ascii="仿宋_GB2312"/>
          <w:color w:val="auto"/>
          <w:lang w:eastAsia="zh-CN"/>
        </w:rPr>
        <w:t>考前</w:t>
      </w:r>
      <w:r>
        <w:rPr>
          <w:rFonts w:hint="eastAsia" w:ascii="仿宋_GB2312"/>
          <w:color w:val="auto"/>
          <w:lang w:val="en-US" w:eastAsia="zh-CN"/>
        </w:rPr>
        <w:t>10日内</w:t>
      </w:r>
      <w:r>
        <w:rPr>
          <w:rFonts w:hint="eastAsia" w:ascii="仿宋_GB2312"/>
          <w:color w:val="auto"/>
        </w:rPr>
        <w:t>有国内高风险区域所在地级市（地区、自治州、盟；直辖市、副省级市则为下辖区县）旅居史的，或当地政府宣布封闭封控管理地区旅居史的；</w:t>
      </w:r>
    </w:p>
    <w:p>
      <w:pPr>
        <w:ind w:firstLine="640"/>
        <w:rPr>
          <w:rFonts w:hint="eastAsia" w:ascii="仿宋_GB2312"/>
          <w:color w:val="auto"/>
        </w:rPr>
      </w:pPr>
      <w:r>
        <w:rPr>
          <w:rFonts w:hint="eastAsia" w:ascii="仿宋_GB2312"/>
          <w:color w:val="auto"/>
        </w:rPr>
        <w:t>（6）</w:t>
      </w:r>
      <w:r>
        <w:rPr>
          <w:rFonts w:hint="eastAsia" w:ascii="仿宋_GB2312"/>
          <w:color w:val="auto"/>
          <w:lang w:eastAsia="zh-CN"/>
        </w:rPr>
        <w:t>考前</w:t>
      </w:r>
      <w:r>
        <w:rPr>
          <w:rFonts w:hint="eastAsia" w:ascii="仿宋_GB2312"/>
          <w:color w:val="auto"/>
          <w:lang w:val="en-US" w:eastAsia="zh-CN"/>
        </w:rPr>
        <w:t>10日内</w:t>
      </w:r>
      <w:r>
        <w:rPr>
          <w:rFonts w:hint="eastAsia" w:ascii="仿宋_GB2312"/>
          <w:color w:val="auto"/>
        </w:rPr>
        <w:t>有国内中风险区域所在县（市、区）或有本土病例报告县（县级市、区、自治县、旗、自治旗等；直辖市、副省级市则为街道、镇）旅居史的；</w:t>
      </w:r>
    </w:p>
    <w:p>
      <w:pPr>
        <w:ind w:firstLine="640"/>
        <w:rPr>
          <w:rFonts w:hint="eastAsia" w:ascii="仿宋_GB2312"/>
          <w:color w:val="auto"/>
        </w:rPr>
      </w:pPr>
      <w:r>
        <w:rPr>
          <w:rFonts w:hint="eastAsia" w:ascii="仿宋_GB2312"/>
          <w:color w:val="auto"/>
        </w:rPr>
        <w:t>（7）</w:t>
      </w:r>
      <w:r>
        <w:rPr>
          <w:rFonts w:hint="eastAsia" w:ascii="仿宋_GB2312"/>
          <w:color w:val="auto"/>
          <w:lang w:eastAsia="zh-CN"/>
        </w:rPr>
        <w:t>考前</w:t>
      </w:r>
      <w:r>
        <w:rPr>
          <w:rFonts w:hint="eastAsia" w:ascii="仿宋_GB2312"/>
          <w:color w:val="auto"/>
          <w:lang w:val="en-US" w:eastAsia="zh-CN"/>
        </w:rPr>
        <w:t>14日内</w:t>
      </w:r>
      <w:r>
        <w:rPr>
          <w:rFonts w:hint="eastAsia" w:ascii="仿宋_GB2312"/>
          <w:color w:val="auto"/>
        </w:rPr>
        <w:t>被判定为新冠病毒感染者的密切接触者或与已公布的确诊病例、无症状感染者活动轨迹有交集的；</w:t>
      </w:r>
    </w:p>
    <w:p>
      <w:pPr>
        <w:ind w:firstLine="640"/>
        <w:rPr>
          <w:rFonts w:hint="eastAsia" w:ascii="仿宋_GB2312"/>
          <w:color w:val="auto"/>
        </w:rPr>
      </w:pPr>
      <w:r>
        <w:rPr>
          <w:rFonts w:hint="eastAsia" w:ascii="仿宋_GB2312"/>
          <w:color w:val="auto"/>
        </w:rPr>
        <w:t>（8）</w:t>
      </w:r>
      <w:r>
        <w:rPr>
          <w:rFonts w:hint="eastAsia" w:ascii="仿宋_GB2312"/>
          <w:color w:val="auto"/>
          <w:lang w:eastAsia="zh-CN"/>
        </w:rPr>
        <w:t>考前</w:t>
      </w:r>
      <w:r>
        <w:rPr>
          <w:rFonts w:hint="eastAsia" w:ascii="仿宋_GB2312"/>
          <w:color w:val="auto"/>
          <w:lang w:val="en-US" w:eastAsia="zh-CN"/>
        </w:rPr>
        <w:t>10日内</w:t>
      </w:r>
      <w:r>
        <w:rPr>
          <w:rFonts w:hint="eastAsia" w:ascii="仿宋_GB2312"/>
          <w:color w:val="auto"/>
        </w:rPr>
        <w:t>被判定为新冠病毒感染者的密切接触者的密切接触者的；</w:t>
      </w:r>
    </w:p>
    <w:p>
      <w:pPr>
        <w:ind w:firstLine="640"/>
        <w:rPr>
          <w:rFonts w:hint="eastAsia" w:ascii="仿宋_GB2312"/>
          <w:color w:val="auto"/>
        </w:rPr>
      </w:pPr>
      <w:r>
        <w:rPr>
          <w:rFonts w:hint="eastAsia" w:ascii="仿宋_GB2312"/>
          <w:color w:val="auto"/>
        </w:rPr>
        <w:t>（9）已治愈出院的确诊病例或已解除集中隔离医学观察的无症状感染者，尚在随访或医学观察期内的；</w:t>
      </w:r>
    </w:p>
    <w:p>
      <w:pPr>
        <w:ind w:firstLine="640"/>
        <w:rPr>
          <w:rFonts w:hint="eastAsia" w:ascii="仿宋_GB2312"/>
          <w:color w:val="auto"/>
        </w:rPr>
      </w:pPr>
      <w:r>
        <w:rPr>
          <w:rFonts w:hint="eastAsia" w:ascii="仿宋_GB2312"/>
          <w:color w:val="auto"/>
        </w:rPr>
        <w:t>（10）其他特殊情形人员由专业医务人员评估判断是否可参考。</w:t>
      </w:r>
    </w:p>
    <w:p>
      <w:pPr>
        <w:ind w:firstLine="640"/>
        <w:rPr>
          <w:rFonts w:hint="eastAsia" w:ascii="仿宋_GB2312"/>
          <w:color w:val="auto"/>
        </w:rPr>
      </w:pPr>
      <w:r>
        <w:rPr>
          <w:rFonts w:hint="eastAsia" w:ascii="仿宋_GB2312"/>
          <w:color w:val="auto"/>
        </w:rPr>
        <w:t>七、考试期间所有考生应注意个人防护，自备一次性医用口罩，除核验身份时按要求及时摘戴口罩外，进出考点及考试期间应当全程佩戴口罩。要自觉维护考试秩序，服从现场工作人员安排管理。考试结束后按监考员的指令有序离场，不得拥挤，保持人员间距。</w:t>
      </w:r>
    </w:p>
    <w:p>
      <w:pPr>
        <w:ind w:firstLine="640"/>
        <w:rPr>
          <w:rFonts w:hint="eastAsia" w:ascii="仿宋_GB2312"/>
          <w:color w:val="auto"/>
        </w:rPr>
      </w:pPr>
      <w:r>
        <w:rPr>
          <w:rFonts w:hint="eastAsia" w:ascii="仿宋_GB2312"/>
          <w:color w:val="auto"/>
        </w:rPr>
        <w:t>八、现场测量体温不正常（体温≥37.3℃），在临时观察场所适当休息后使用水银体温计再次测量体温仍然不正常，考生近1</w:t>
      </w:r>
      <w:r>
        <w:rPr>
          <w:rFonts w:hint="eastAsia" w:ascii="仿宋_GB2312"/>
          <w:color w:val="auto"/>
          <w:lang w:val="en-US" w:eastAsia="zh-CN"/>
        </w:rPr>
        <w:t>0日内</w:t>
      </w:r>
      <w:r>
        <w:rPr>
          <w:rFonts w:hint="eastAsia" w:ascii="仿宋_GB2312"/>
          <w:color w:val="auto"/>
        </w:rPr>
        <w:t>无中高风险地区所在区域（乡镇、街道）旅居史，由现场医务人员初步排查，可排除疑似新冠肺炎的考生，安排在备用隔离考场考试。</w:t>
      </w:r>
    </w:p>
    <w:p>
      <w:pPr>
        <w:ind w:firstLine="640"/>
        <w:rPr>
          <w:rFonts w:hint="eastAsia" w:ascii="仿宋_GB2312"/>
          <w:color w:val="auto"/>
        </w:rPr>
      </w:pPr>
      <w:r>
        <w:rPr>
          <w:rFonts w:hint="eastAsia" w:ascii="仿宋_GB2312"/>
          <w:color w:val="auto"/>
        </w:rPr>
        <w:t>九、考试期间出现发热（体温≥37.3℃）、干咳、咽痛、嗅觉味觉减退、腹泻等异常症状的，应立即向监考人员报告，经现场医务人员研判，具备继续参加考试条件的，安排在备用隔离考场继续考试，不再追加考试时间。经研判不具备继续参加考试条件的，安排到隔离观察室休息，由驻点医务人员按规定妥善处置。</w:t>
      </w:r>
    </w:p>
    <w:p>
      <w:pPr>
        <w:ind w:firstLine="640"/>
        <w:rPr>
          <w:rFonts w:hint="eastAsia" w:ascii="仿宋_GB2312"/>
          <w:color w:val="auto"/>
        </w:rPr>
      </w:pPr>
      <w:r>
        <w:rPr>
          <w:rFonts w:hint="eastAsia" w:ascii="仿宋_GB2312"/>
          <w:color w:val="auto"/>
        </w:rPr>
        <w:t>十、考试当天尽可能做到居住地与考点之间“两点一线”，乘坐公共交通工具参加考试时须全程配戴口罩，在外餐饮应选择卫生条件达标的饭店就餐，避免扎堆就餐、面对面就餐，避免交谈。</w:t>
      </w:r>
    </w:p>
    <w:p>
      <w:pPr>
        <w:ind w:firstLine="640"/>
        <w:rPr>
          <w:rFonts w:hint="eastAsia" w:ascii="仿宋_GB2312"/>
          <w:color w:val="auto"/>
        </w:rPr>
      </w:pPr>
      <w:r>
        <w:rPr>
          <w:rFonts w:hint="eastAsia" w:ascii="仿宋_GB2312"/>
          <w:color w:val="auto"/>
        </w:rPr>
        <w:t>十一、所有考生应自觉遵守考点所在地疫情防控规定，自觉遵守考试防疫规定和要求，如实申报本人身体健康状况和旅居史、接触史，如实提供相关涉疫信息资料，如实填写《考生承诺书》。</w:t>
      </w:r>
    </w:p>
    <w:p>
      <w:pPr>
        <w:ind w:firstLine="640"/>
        <w:rPr>
          <w:rFonts w:hint="eastAsia" w:ascii="仿宋_GB2312"/>
          <w:color w:val="auto"/>
        </w:rPr>
      </w:pPr>
      <w:r>
        <w:rPr>
          <w:rFonts w:hint="eastAsia" w:ascii="仿宋_GB2312"/>
          <w:color w:val="auto"/>
        </w:rPr>
        <w:t>考生凡有虚假或不实承诺、隐瞒病史、隐瞒旅居史和接触史、自行服药隐瞒症状、瞒报漏报健康情况、提供虚假防疫证明材料（信息）、逃避防疫措施的，一经发现，一律取消考试资格，并依法依规追究法律责任。</w:t>
      </w:r>
    </w:p>
    <w:p>
      <w:pPr>
        <w:ind w:firstLine="640"/>
        <w:rPr>
          <w:rFonts w:hint="eastAsia" w:ascii="仿宋_GB2312"/>
          <w:color w:val="auto"/>
        </w:rPr>
      </w:pPr>
      <w:r>
        <w:rPr>
          <w:rFonts w:hint="eastAsia" w:ascii="仿宋_GB2312"/>
          <w:color w:val="auto"/>
        </w:rPr>
        <w:t>存在不得参加考试情形的考生不得进入考点，否则按违反疫情防控要求处理，一切后果由考生自行承担。</w:t>
      </w:r>
    </w:p>
    <w:p>
      <w:pPr>
        <w:ind w:firstLine="640"/>
        <w:rPr>
          <w:rFonts w:hint="eastAsia" w:ascii="仿宋_GB2312"/>
          <w:color w:val="auto"/>
        </w:rPr>
      </w:pPr>
      <w:r>
        <w:rPr>
          <w:rFonts w:hint="eastAsia" w:ascii="仿宋_GB2312"/>
          <w:color w:val="auto"/>
        </w:rPr>
        <w:t>十二、考前考生应密切关注全国疫情情况，确认本人没有规定的不能参考疫情地区旅居史或接触史等情形。全国中高风险疫情地区查询方法：</w:t>
      </w:r>
    </w:p>
    <w:p>
      <w:pPr>
        <w:ind w:firstLine="640"/>
        <w:rPr>
          <w:rFonts w:hint="eastAsia" w:ascii="仿宋_GB2312"/>
          <w:color w:val="auto"/>
        </w:rPr>
      </w:pPr>
      <w:r>
        <w:rPr>
          <w:rFonts w:hint="eastAsia" w:ascii="仿宋_GB2312"/>
          <w:color w:val="auto"/>
        </w:rPr>
        <w:t>微信关注“国家政务服务平台”查询；或点击中国政府网（http://bmfw.www.gov.cn/yqfxdjcx/risk.html）查询。</w:t>
      </w:r>
    </w:p>
    <w:p>
      <w:pPr>
        <w:ind w:firstLine="640"/>
        <w:rPr>
          <w:rFonts w:hint="eastAsia" w:ascii="仿宋_GB2312"/>
          <w:color w:val="auto"/>
        </w:rPr>
      </w:pPr>
      <w:r>
        <w:rPr>
          <w:rFonts w:hint="eastAsia" w:ascii="仿宋_GB2312"/>
          <w:color w:val="auto"/>
        </w:rPr>
        <w:t>十三、此次考试疫情防控将根据疫情形势及国家和我省疫情防控总体部署和要求适时调整。考生应持续关注武陵源区人民政府网（http://wly.zjj.gov.cn/）相关公告信息。</w:t>
      </w:r>
    </w:p>
    <w:p>
      <w:pPr>
        <w:ind w:firstLine="640"/>
        <w:rPr>
          <w:rFonts w:hint="eastAsia" w:ascii="仿宋_GB2312"/>
          <w:color w:val="auto"/>
        </w:rPr>
      </w:pPr>
      <w:r>
        <w:rPr>
          <w:rFonts w:hint="eastAsia" w:ascii="仿宋_GB2312"/>
          <w:color w:val="auto"/>
        </w:rPr>
        <w:t>参加考试的考生，考后14天内应进行自我健康监测，若出现异常情况及第一时间报告武陵源区人力资源和社会保障局。</w:t>
      </w:r>
    </w:p>
    <w:p>
      <w:pPr>
        <w:ind w:firstLine="640"/>
        <w:rPr>
          <w:rFonts w:hint="default" w:ascii="仿宋" w:hAnsi="仿宋"/>
          <w:b w:val="0"/>
          <w:color w:val="auto"/>
          <w:u w:val="single"/>
          <w:lang w:val="en-US" w:eastAsia="zh-CN"/>
        </w:rPr>
      </w:pPr>
      <w:r>
        <w:rPr>
          <w:rFonts w:hint="eastAsia" w:ascii="仿宋_GB2312"/>
          <w:color w:val="auto"/>
        </w:rPr>
        <w:t>疫情报备联系电话：0744-5559165  13627443969。</w:t>
      </w:r>
      <w:bookmarkStart w:id="0" w:name="_GoBack"/>
      <w:bookmarkEnd w:id="0"/>
    </w:p>
    <w:sectPr>
      <w:footerReference r:id="rId5" w:type="default"/>
      <w:pgSz w:w="11906" w:h="16838"/>
      <w:pgMar w:top="1440" w:right="1803" w:bottom="1440" w:left="1803" w:header="851" w:footer="992" w:gutter="0"/>
      <w:pgNumType w:fmt="decimal"/>
      <w:cols w:space="0" w:num="1"/>
      <w:rtlGutter w:val="0"/>
      <w:docGrid w:type="lines" w:linePitch="31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auto"/>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创艺简标宋">
    <w:altName w:val="方正小标宋简体"/>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 </w:t>
                          </w:r>
                          <w:r>
                            <w:fldChar w:fldCharType="begin"/>
                          </w:r>
                          <w:r>
                            <w:instrText xml:space="preserve"> PAGE  \* MERGEFORMAT </w:instrText>
                          </w:r>
                          <w:r>
                            <w:fldChar w:fldCharType="separate"/>
                          </w:r>
                          <w:r>
                            <w:t>1</w:t>
                          </w:r>
                          <w:r>
                            <w:fldChar w:fldCharType="end"/>
                          </w:r>
                          <w:r>
                            <w:rPr>
                              <w:rFonts w:hint="eastAsia"/>
                              <w:lang w:val="en-US" w:eastAsia="zh-CN"/>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t xml:space="preserve">— </w:t>
                    </w:r>
                    <w:r>
                      <w:fldChar w:fldCharType="begin"/>
                    </w:r>
                    <w:r>
                      <w:instrText xml:space="preserve"> PAGE  \* MERGEFORMAT </w:instrText>
                    </w:r>
                    <w:r>
                      <w:fldChar w:fldCharType="separate"/>
                    </w:r>
                    <w:r>
                      <w:t>1</w:t>
                    </w:r>
                    <w:r>
                      <w:fldChar w:fldCharType="end"/>
                    </w:r>
                    <w:r>
                      <w:rPr>
                        <w:rFonts w:hint="eastAsia"/>
                        <w:lang w:val="en-US" w:eastAsia="zh-CN"/>
                      </w:rPr>
                      <w:t xml:space="preserve"> </w:t>
                    </w:r>
                    <w: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B9AB55"/>
    <w:multiLevelType w:val="singleLevel"/>
    <w:tmpl w:val="D2B9AB55"/>
    <w:lvl w:ilvl="0" w:tentative="0">
      <w:start w:val="1"/>
      <w:numFmt w:val="chineseCounting"/>
      <w:pStyle w:val="3"/>
      <w:suff w:val="nothing"/>
      <w:lvlText w:val="%1、"/>
      <w:lvlJc w:val="left"/>
      <w:pPr>
        <w:ind w:left="0" w:firstLine="397"/>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2NjcwZjQzOTExYTVkOGY4NTQ0YjQ1YjU4MWFlNmEifQ=="/>
  </w:docVars>
  <w:rsids>
    <w:rsidRoot w:val="00172A27"/>
    <w:rsid w:val="00017268"/>
    <w:rsid w:val="000F692A"/>
    <w:rsid w:val="00155351"/>
    <w:rsid w:val="00593490"/>
    <w:rsid w:val="007A6F63"/>
    <w:rsid w:val="00EA058C"/>
    <w:rsid w:val="01042CD0"/>
    <w:rsid w:val="012810B4"/>
    <w:rsid w:val="014F4893"/>
    <w:rsid w:val="017C5DC2"/>
    <w:rsid w:val="017E59D9"/>
    <w:rsid w:val="01B95422"/>
    <w:rsid w:val="01FD011B"/>
    <w:rsid w:val="02120A77"/>
    <w:rsid w:val="02436F8B"/>
    <w:rsid w:val="02511F45"/>
    <w:rsid w:val="02561426"/>
    <w:rsid w:val="025A1F7B"/>
    <w:rsid w:val="0284056C"/>
    <w:rsid w:val="02846953"/>
    <w:rsid w:val="029D518A"/>
    <w:rsid w:val="02A55E8C"/>
    <w:rsid w:val="02CD1F13"/>
    <w:rsid w:val="036418F4"/>
    <w:rsid w:val="036F4D3A"/>
    <w:rsid w:val="038500F8"/>
    <w:rsid w:val="03E05C76"/>
    <w:rsid w:val="03EB6271"/>
    <w:rsid w:val="03F434D0"/>
    <w:rsid w:val="04355BDF"/>
    <w:rsid w:val="045D72C7"/>
    <w:rsid w:val="04CF497E"/>
    <w:rsid w:val="04D035F5"/>
    <w:rsid w:val="04D14763"/>
    <w:rsid w:val="0534627A"/>
    <w:rsid w:val="05370CE7"/>
    <w:rsid w:val="053C0B6E"/>
    <w:rsid w:val="059E7B97"/>
    <w:rsid w:val="06093262"/>
    <w:rsid w:val="06450013"/>
    <w:rsid w:val="06B50CF4"/>
    <w:rsid w:val="06CA4729"/>
    <w:rsid w:val="06FE3809"/>
    <w:rsid w:val="073065CD"/>
    <w:rsid w:val="0780189B"/>
    <w:rsid w:val="07B82FEA"/>
    <w:rsid w:val="07DC52CE"/>
    <w:rsid w:val="0808754A"/>
    <w:rsid w:val="08362309"/>
    <w:rsid w:val="084407F8"/>
    <w:rsid w:val="085D1644"/>
    <w:rsid w:val="08662498"/>
    <w:rsid w:val="08952407"/>
    <w:rsid w:val="08BA6A96"/>
    <w:rsid w:val="08EE37EC"/>
    <w:rsid w:val="08FF12D1"/>
    <w:rsid w:val="0911271A"/>
    <w:rsid w:val="09306D58"/>
    <w:rsid w:val="094620D8"/>
    <w:rsid w:val="09510A7C"/>
    <w:rsid w:val="09687AC9"/>
    <w:rsid w:val="098B3F8E"/>
    <w:rsid w:val="098D2C5F"/>
    <w:rsid w:val="09AB63DF"/>
    <w:rsid w:val="09C01DFB"/>
    <w:rsid w:val="09C3104E"/>
    <w:rsid w:val="09CC38FA"/>
    <w:rsid w:val="09F037E6"/>
    <w:rsid w:val="09F63AFE"/>
    <w:rsid w:val="0A437665"/>
    <w:rsid w:val="0A5D5830"/>
    <w:rsid w:val="0A67195D"/>
    <w:rsid w:val="0A833BBF"/>
    <w:rsid w:val="0A8B7A65"/>
    <w:rsid w:val="0AE40952"/>
    <w:rsid w:val="0B62628A"/>
    <w:rsid w:val="0B6D4294"/>
    <w:rsid w:val="0B783643"/>
    <w:rsid w:val="0B8909A2"/>
    <w:rsid w:val="0B927856"/>
    <w:rsid w:val="0BCD26E3"/>
    <w:rsid w:val="0BD92D60"/>
    <w:rsid w:val="0BE65561"/>
    <w:rsid w:val="0C017EE8"/>
    <w:rsid w:val="0CAA0BCF"/>
    <w:rsid w:val="0CBA6B90"/>
    <w:rsid w:val="0D0B11E9"/>
    <w:rsid w:val="0D1D5845"/>
    <w:rsid w:val="0D4A7E8A"/>
    <w:rsid w:val="0D5756F7"/>
    <w:rsid w:val="0E012472"/>
    <w:rsid w:val="0E0D590A"/>
    <w:rsid w:val="0E0E36F2"/>
    <w:rsid w:val="0E1F37B3"/>
    <w:rsid w:val="0E2826F4"/>
    <w:rsid w:val="0E2E311E"/>
    <w:rsid w:val="0E3270CE"/>
    <w:rsid w:val="0E393535"/>
    <w:rsid w:val="0E3C6138"/>
    <w:rsid w:val="0E8761BE"/>
    <w:rsid w:val="0EE06B2A"/>
    <w:rsid w:val="0EEC1973"/>
    <w:rsid w:val="0F297105"/>
    <w:rsid w:val="0F3375A2"/>
    <w:rsid w:val="0F3F7287"/>
    <w:rsid w:val="0F6F25B4"/>
    <w:rsid w:val="0FA7374C"/>
    <w:rsid w:val="0FBA381F"/>
    <w:rsid w:val="0FE257A7"/>
    <w:rsid w:val="10127F8E"/>
    <w:rsid w:val="102D189C"/>
    <w:rsid w:val="102F247B"/>
    <w:rsid w:val="106D4924"/>
    <w:rsid w:val="10717F52"/>
    <w:rsid w:val="10802FF2"/>
    <w:rsid w:val="109951E3"/>
    <w:rsid w:val="10EB696A"/>
    <w:rsid w:val="110F36F7"/>
    <w:rsid w:val="11107C6D"/>
    <w:rsid w:val="111B02EE"/>
    <w:rsid w:val="11581CD3"/>
    <w:rsid w:val="115A0E16"/>
    <w:rsid w:val="119D6975"/>
    <w:rsid w:val="11A943E1"/>
    <w:rsid w:val="11C94905"/>
    <w:rsid w:val="11CB1D14"/>
    <w:rsid w:val="11D559B5"/>
    <w:rsid w:val="11DE7CD6"/>
    <w:rsid w:val="121F5BBC"/>
    <w:rsid w:val="12200531"/>
    <w:rsid w:val="122C1DCD"/>
    <w:rsid w:val="127F665A"/>
    <w:rsid w:val="131166CE"/>
    <w:rsid w:val="1319085D"/>
    <w:rsid w:val="136B08DE"/>
    <w:rsid w:val="13AB7CF4"/>
    <w:rsid w:val="13AE5449"/>
    <w:rsid w:val="1406282C"/>
    <w:rsid w:val="141F6347"/>
    <w:rsid w:val="143E7FE0"/>
    <w:rsid w:val="146B7CBB"/>
    <w:rsid w:val="1470712F"/>
    <w:rsid w:val="14816F01"/>
    <w:rsid w:val="14900FF3"/>
    <w:rsid w:val="14B60A59"/>
    <w:rsid w:val="150D43F1"/>
    <w:rsid w:val="150F7F4F"/>
    <w:rsid w:val="15190FE8"/>
    <w:rsid w:val="152B4878"/>
    <w:rsid w:val="15437E13"/>
    <w:rsid w:val="15BD1AF2"/>
    <w:rsid w:val="15BE0243"/>
    <w:rsid w:val="15BE479B"/>
    <w:rsid w:val="15C8397B"/>
    <w:rsid w:val="15E144CD"/>
    <w:rsid w:val="15E2587E"/>
    <w:rsid w:val="15EE4223"/>
    <w:rsid w:val="15F24B0D"/>
    <w:rsid w:val="160D1248"/>
    <w:rsid w:val="1617367A"/>
    <w:rsid w:val="16277450"/>
    <w:rsid w:val="16282DBB"/>
    <w:rsid w:val="16314110"/>
    <w:rsid w:val="16467BBB"/>
    <w:rsid w:val="16790A6F"/>
    <w:rsid w:val="16B20DAC"/>
    <w:rsid w:val="16DE2FDD"/>
    <w:rsid w:val="16F71BB3"/>
    <w:rsid w:val="17271CC4"/>
    <w:rsid w:val="17343EB7"/>
    <w:rsid w:val="175321E5"/>
    <w:rsid w:val="176023DA"/>
    <w:rsid w:val="176127D3"/>
    <w:rsid w:val="1764136B"/>
    <w:rsid w:val="17852965"/>
    <w:rsid w:val="179A7BC5"/>
    <w:rsid w:val="179B7A92"/>
    <w:rsid w:val="17B31280"/>
    <w:rsid w:val="17F97AD1"/>
    <w:rsid w:val="180F2DAB"/>
    <w:rsid w:val="18137F71"/>
    <w:rsid w:val="18254EE5"/>
    <w:rsid w:val="183762C8"/>
    <w:rsid w:val="184C3928"/>
    <w:rsid w:val="186C142F"/>
    <w:rsid w:val="18842B94"/>
    <w:rsid w:val="18B83AAC"/>
    <w:rsid w:val="18C93658"/>
    <w:rsid w:val="18E7514D"/>
    <w:rsid w:val="18EC5B91"/>
    <w:rsid w:val="18F97167"/>
    <w:rsid w:val="19007A6F"/>
    <w:rsid w:val="194A5C14"/>
    <w:rsid w:val="194D1E36"/>
    <w:rsid w:val="195C76F5"/>
    <w:rsid w:val="197607B7"/>
    <w:rsid w:val="197D064A"/>
    <w:rsid w:val="198A6011"/>
    <w:rsid w:val="19923117"/>
    <w:rsid w:val="19AD457B"/>
    <w:rsid w:val="19AE0FFF"/>
    <w:rsid w:val="1A2226ED"/>
    <w:rsid w:val="1A2B4785"/>
    <w:rsid w:val="1A64019C"/>
    <w:rsid w:val="1AB347E6"/>
    <w:rsid w:val="1AB4646E"/>
    <w:rsid w:val="1ABE3850"/>
    <w:rsid w:val="1AD71610"/>
    <w:rsid w:val="1AEB35C0"/>
    <w:rsid w:val="1B03695A"/>
    <w:rsid w:val="1B385F1C"/>
    <w:rsid w:val="1B3B316D"/>
    <w:rsid w:val="1B582DD3"/>
    <w:rsid w:val="1B8A71AD"/>
    <w:rsid w:val="1BA94D91"/>
    <w:rsid w:val="1BE9259D"/>
    <w:rsid w:val="1C122AE9"/>
    <w:rsid w:val="1C163B8C"/>
    <w:rsid w:val="1C1C4954"/>
    <w:rsid w:val="1C633375"/>
    <w:rsid w:val="1C6B487E"/>
    <w:rsid w:val="1CC730D8"/>
    <w:rsid w:val="1CE02245"/>
    <w:rsid w:val="1D0D479D"/>
    <w:rsid w:val="1D185989"/>
    <w:rsid w:val="1D3249F5"/>
    <w:rsid w:val="1D33076D"/>
    <w:rsid w:val="1D3A76A3"/>
    <w:rsid w:val="1D513E45"/>
    <w:rsid w:val="1D901B07"/>
    <w:rsid w:val="1DA5166B"/>
    <w:rsid w:val="1E0C3498"/>
    <w:rsid w:val="1E193E07"/>
    <w:rsid w:val="1E552EDF"/>
    <w:rsid w:val="1E7238AA"/>
    <w:rsid w:val="1EA100BE"/>
    <w:rsid w:val="1EF501B0"/>
    <w:rsid w:val="1F3233D2"/>
    <w:rsid w:val="1F3423DD"/>
    <w:rsid w:val="1F354BDF"/>
    <w:rsid w:val="1F371589"/>
    <w:rsid w:val="1F4B517A"/>
    <w:rsid w:val="1F5C4A72"/>
    <w:rsid w:val="1F6302B4"/>
    <w:rsid w:val="1F7D0691"/>
    <w:rsid w:val="1F9036F3"/>
    <w:rsid w:val="1F941997"/>
    <w:rsid w:val="1F94670F"/>
    <w:rsid w:val="1FA053C7"/>
    <w:rsid w:val="1FF3215A"/>
    <w:rsid w:val="201523AC"/>
    <w:rsid w:val="203A2A00"/>
    <w:rsid w:val="204C3B37"/>
    <w:rsid w:val="204E705D"/>
    <w:rsid w:val="206F5F60"/>
    <w:rsid w:val="20AE4CDA"/>
    <w:rsid w:val="20B713A9"/>
    <w:rsid w:val="20D97032"/>
    <w:rsid w:val="21330468"/>
    <w:rsid w:val="213F3A2E"/>
    <w:rsid w:val="21533CA8"/>
    <w:rsid w:val="21604EE3"/>
    <w:rsid w:val="21726653"/>
    <w:rsid w:val="217557AA"/>
    <w:rsid w:val="217829F4"/>
    <w:rsid w:val="2186530F"/>
    <w:rsid w:val="2192709C"/>
    <w:rsid w:val="21A67760"/>
    <w:rsid w:val="21D06ED2"/>
    <w:rsid w:val="21E44C31"/>
    <w:rsid w:val="22394A78"/>
    <w:rsid w:val="2240298B"/>
    <w:rsid w:val="22551D25"/>
    <w:rsid w:val="22590B34"/>
    <w:rsid w:val="22635651"/>
    <w:rsid w:val="22682C67"/>
    <w:rsid w:val="226A69DF"/>
    <w:rsid w:val="22721D38"/>
    <w:rsid w:val="227D7C32"/>
    <w:rsid w:val="22873A35"/>
    <w:rsid w:val="22B175FF"/>
    <w:rsid w:val="22C500B9"/>
    <w:rsid w:val="23182165"/>
    <w:rsid w:val="232C3E62"/>
    <w:rsid w:val="233F6F31"/>
    <w:rsid w:val="236C60E2"/>
    <w:rsid w:val="237351E3"/>
    <w:rsid w:val="23897339"/>
    <w:rsid w:val="239A1546"/>
    <w:rsid w:val="23B02F71"/>
    <w:rsid w:val="23FC2304"/>
    <w:rsid w:val="242157C3"/>
    <w:rsid w:val="24391D94"/>
    <w:rsid w:val="24517665"/>
    <w:rsid w:val="245A2A83"/>
    <w:rsid w:val="248571ED"/>
    <w:rsid w:val="24971CDE"/>
    <w:rsid w:val="24D32F62"/>
    <w:rsid w:val="24D942F0"/>
    <w:rsid w:val="24FF31BB"/>
    <w:rsid w:val="25007ACF"/>
    <w:rsid w:val="25171BF5"/>
    <w:rsid w:val="25205380"/>
    <w:rsid w:val="252075A4"/>
    <w:rsid w:val="252B14EA"/>
    <w:rsid w:val="25317C88"/>
    <w:rsid w:val="258310C2"/>
    <w:rsid w:val="25A16BBC"/>
    <w:rsid w:val="25B05051"/>
    <w:rsid w:val="25BF1485"/>
    <w:rsid w:val="25E44CFA"/>
    <w:rsid w:val="26263565"/>
    <w:rsid w:val="262B6CFB"/>
    <w:rsid w:val="263712CE"/>
    <w:rsid w:val="26527EB6"/>
    <w:rsid w:val="269909D6"/>
    <w:rsid w:val="26A068B9"/>
    <w:rsid w:val="26B172D2"/>
    <w:rsid w:val="26CA2142"/>
    <w:rsid w:val="26E016A9"/>
    <w:rsid w:val="276A122F"/>
    <w:rsid w:val="27912C60"/>
    <w:rsid w:val="27CB7F20"/>
    <w:rsid w:val="27E72880"/>
    <w:rsid w:val="27E93F71"/>
    <w:rsid w:val="27EE1E60"/>
    <w:rsid w:val="28081174"/>
    <w:rsid w:val="283502AB"/>
    <w:rsid w:val="28357A8F"/>
    <w:rsid w:val="283E5EC1"/>
    <w:rsid w:val="288E0F4E"/>
    <w:rsid w:val="289C366A"/>
    <w:rsid w:val="28F40959"/>
    <w:rsid w:val="292C49EE"/>
    <w:rsid w:val="2942642C"/>
    <w:rsid w:val="294E705B"/>
    <w:rsid w:val="2967011C"/>
    <w:rsid w:val="29721B93"/>
    <w:rsid w:val="29932CBF"/>
    <w:rsid w:val="29945C1B"/>
    <w:rsid w:val="29BA46F0"/>
    <w:rsid w:val="29CE2D6D"/>
    <w:rsid w:val="29F9407D"/>
    <w:rsid w:val="2A187669"/>
    <w:rsid w:val="2A3557B3"/>
    <w:rsid w:val="2A68414C"/>
    <w:rsid w:val="2A8A2AE4"/>
    <w:rsid w:val="2AA57960"/>
    <w:rsid w:val="2AA93D2B"/>
    <w:rsid w:val="2AEA73E4"/>
    <w:rsid w:val="2B0B4AD7"/>
    <w:rsid w:val="2B22254D"/>
    <w:rsid w:val="2B22594E"/>
    <w:rsid w:val="2B387CB2"/>
    <w:rsid w:val="2B90223A"/>
    <w:rsid w:val="2B93448D"/>
    <w:rsid w:val="2B9B5E5B"/>
    <w:rsid w:val="2BB1567F"/>
    <w:rsid w:val="2BE75544"/>
    <w:rsid w:val="2BFB6D86"/>
    <w:rsid w:val="2C260160"/>
    <w:rsid w:val="2C4A04BB"/>
    <w:rsid w:val="2C842A14"/>
    <w:rsid w:val="2CCA2E9C"/>
    <w:rsid w:val="2CE53DF2"/>
    <w:rsid w:val="2CEA52EC"/>
    <w:rsid w:val="2CF37DC3"/>
    <w:rsid w:val="2D0E0A9E"/>
    <w:rsid w:val="2D103413"/>
    <w:rsid w:val="2D453A40"/>
    <w:rsid w:val="2DA74F8B"/>
    <w:rsid w:val="2DCD5952"/>
    <w:rsid w:val="2DCF6290"/>
    <w:rsid w:val="2E0F2B31"/>
    <w:rsid w:val="2E174214"/>
    <w:rsid w:val="2E2B796A"/>
    <w:rsid w:val="2E2C36E3"/>
    <w:rsid w:val="2E4A5917"/>
    <w:rsid w:val="2E9D013C"/>
    <w:rsid w:val="2EA55CB5"/>
    <w:rsid w:val="2EE62007"/>
    <w:rsid w:val="2EE62201"/>
    <w:rsid w:val="2F02587A"/>
    <w:rsid w:val="2F301085"/>
    <w:rsid w:val="2F5051AF"/>
    <w:rsid w:val="2F603644"/>
    <w:rsid w:val="2FA379D4"/>
    <w:rsid w:val="2FB01C7B"/>
    <w:rsid w:val="2FC92994"/>
    <w:rsid w:val="2FD45DE0"/>
    <w:rsid w:val="2FE34275"/>
    <w:rsid w:val="2FEE537E"/>
    <w:rsid w:val="30085A89"/>
    <w:rsid w:val="305A0C4E"/>
    <w:rsid w:val="306E3B3E"/>
    <w:rsid w:val="307072CD"/>
    <w:rsid w:val="30881645"/>
    <w:rsid w:val="309540FD"/>
    <w:rsid w:val="311346E6"/>
    <w:rsid w:val="313703D4"/>
    <w:rsid w:val="313C3697"/>
    <w:rsid w:val="313E4873"/>
    <w:rsid w:val="317F648E"/>
    <w:rsid w:val="318A2097"/>
    <w:rsid w:val="319343EA"/>
    <w:rsid w:val="31B60179"/>
    <w:rsid w:val="31B77767"/>
    <w:rsid w:val="320209E2"/>
    <w:rsid w:val="32110C25"/>
    <w:rsid w:val="32250E4F"/>
    <w:rsid w:val="32381A32"/>
    <w:rsid w:val="32426CAF"/>
    <w:rsid w:val="32725D08"/>
    <w:rsid w:val="327F64D7"/>
    <w:rsid w:val="32D22FAB"/>
    <w:rsid w:val="33123327"/>
    <w:rsid w:val="3316653B"/>
    <w:rsid w:val="3329556D"/>
    <w:rsid w:val="33736016"/>
    <w:rsid w:val="337E7FF8"/>
    <w:rsid w:val="337F78AD"/>
    <w:rsid w:val="339A2E9C"/>
    <w:rsid w:val="33E04D53"/>
    <w:rsid w:val="34056568"/>
    <w:rsid w:val="340E6A0B"/>
    <w:rsid w:val="341B222F"/>
    <w:rsid w:val="342477D6"/>
    <w:rsid w:val="343216A0"/>
    <w:rsid w:val="34684D49"/>
    <w:rsid w:val="34BA255D"/>
    <w:rsid w:val="34CB6831"/>
    <w:rsid w:val="34E645EB"/>
    <w:rsid w:val="34E73EBF"/>
    <w:rsid w:val="34EB7E53"/>
    <w:rsid w:val="35262C3A"/>
    <w:rsid w:val="352E0610"/>
    <w:rsid w:val="352F2F46"/>
    <w:rsid w:val="355E0625"/>
    <w:rsid w:val="35882A71"/>
    <w:rsid w:val="35C44201"/>
    <w:rsid w:val="35F547CD"/>
    <w:rsid w:val="360F401E"/>
    <w:rsid w:val="363D46DF"/>
    <w:rsid w:val="36845FFE"/>
    <w:rsid w:val="369E2697"/>
    <w:rsid w:val="36CF0886"/>
    <w:rsid w:val="36F11025"/>
    <w:rsid w:val="370D7188"/>
    <w:rsid w:val="3720664E"/>
    <w:rsid w:val="37207A8A"/>
    <w:rsid w:val="373F3B9C"/>
    <w:rsid w:val="3742146F"/>
    <w:rsid w:val="37515F68"/>
    <w:rsid w:val="375D13AD"/>
    <w:rsid w:val="376736AE"/>
    <w:rsid w:val="37976071"/>
    <w:rsid w:val="37A60062"/>
    <w:rsid w:val="37B261F2"/>
    <w:rsid w:val="37B516BD"/>
    <w:rsid w:val="37BE184F"/>
    <w:rsid w:val="37D77F08"/>
    <w:rsid w:val="38291A77"/>
    <w:rsid w:val="382B7250"/>
    <w:rsid w:val="384824B7"/>
    <w:rsid w:val="385C2E16"/>
    <w:rsid w:val="386D0B7F"/>
    <w:rsid w:val="388C54A5"/>
    <w:rsid w:val="38AE3672"/>
    <w:rsid w:val="38C27337"/>
    <w:rsid w:val="38CA4224"/>
    <w:rsid w:val="38E21435"/>
    <w:rsid w:val="3905700A"/>
    <w:rsid w:val="39152FA3"/>
    <w:rsid w:val="392751D2"/>
    <w:rsid w:val="39497482"/>
    <w:rsid w:val="39581830"/>
    <w:rsid w:val="398521F8"/>
    <w:rsid w:val="39AD5109"/>
    <w:rsid w:val="3A0379ED"/>
    <w:rsid w:val="3A1F5EA9"/>
    <w:rsid w:val="3A3B7128"/>
    <w:rsid w:val="3A4A1178"/>
    <w:rsid w:val="3A7C5D33"/>
    <w:rsid w:val="3A87486D"/>
    <w:rsid w:val="3A88023D"/>
    <w:rsid w:val="3AA84D5A"/>
    <w:rsid w:val="3AB46F81"/>
    <w:rsid w:val="3ABC00D4"/>
    <w:rsid w:val="3AD06C17"/>
    <w:rsid w:val="3B190B4B"/>
    <w:rsid w:val="3B823DD2"/>
    <w:rsid w:val="3B827FB3"/>
    <w:rsid w:val="3B9E022E"/>
    <w:rsid w:val="3C0C04D9"/>
    <w:rsid w:val="3C315DAB"/>
    <w:rsid w:val="3C553E04"/>
    <w:rsid w:val="3C781F51"/>
    <w:rsid w:val="3CBE6FC9"/>
    <w:rsid w:val="3DAC3EF8"/>
    <w:rsid w:val="3E0C1EE2"/>
    <w:rsid w:val="3E0C2BE9"/>
    <w:rsid w:val="3E1C72D0"/>
    <w:rsid w:val="3E2148E6"/>
    <w:rsid w:val="3E5A7DF8"/>
    <w:rsid w:val="3E894EA1"/>
    <w:rsid w:val="3EE41F25"/>
    <w:rsid w:val="3EF75647"/>
    <w:rsid w:val="3F255D10"/>
    <w:rsid w:val="3F2E723D"/>
    <w:rsid w:val="3F410E75"/>
    <w:rsid w:val="3F420ECE"/>
    <w:rsid w:val="3F6F78D3"/>
    <w:rsid w:val="3FAE3F57"/>
    <w:rsid w:val="3FEC0F24"/>
    <w:rsid w:val="3FF322B2"/>
    <w:rsid w:val="3FFB112B"/>
    <w:rsid w:val="40261412"/>
    <w:rsid w:val="40345757"/>
    <w:rsid w:val="40385F17"/>
    <w:rsid w:val="40631243"/>
    <w:rsid w:val="40820F6F"/>
    <w:rsid w:val="408E480F"/>
    <w:rsid w:val="40E243D7"/>
    <w:rsid w:val="40E439A9"/>
    <w:rsid w:val="40E45AF4"/>
    <w:rsid w:val="40E8514D"/>
    <w:rsid w:val="41146E7E"/>
    <w:rsid w:val="411751EC"/>
    <w:rsid w:val="413D5520"/>
    <w:rsid w:val="4177481D"/>
    <w:rsid w:val="41794F03"/>
    <w:rsid w:val="419D24D5"/>
    <w:rsid w:val="41C77552"/>
    <w:rsid w:val="41EE2D31"/>
    <w:rsid w:val="421169EF"/>
    <w:rsid w:val="422C2486"/>
    <w:rsid w:val="424566C9"/>
    <w:rsid w:val="426254CD"/>
    <w:rsid w:val="42784CF1"/>
    <w:rsid w:val="42786A9F"/>
    <w:rsid w:val="427A02EE"/>
    <w:rsid w:val="428B67D2"/>
    <w:rsid w:val="42984A4B"/>
    <w:rsid w:val="429F5DD9"/>
    <w:rsid w:val="42AD50EE"/>
    <w:rsid w:val="42B45D29"/>
    <w:rsid w:val="42C04119"/>
    <w:rsid w:val="42C817D4"/>
    <w:rsid w:val="42D00689"/>
    <w:rsid w:val="42F22615"/>
    <w:rsid w:val="43397FDC"/>
    <w:rsid w:val="43437A40"/>
    <w:rsid w:val="43443F6B"/>
    <w:rsid w:val="43790D20"/>
    <w:rsid w:val="43931DE2"/>
    <w:rsid w:val="439C24EE"/>
    <w:rsid w:val="43A562D6"/>
    <w:rsid w:val="43CB3250"/>
    <w:rsid w:val="43D1290A"/>
    <w:rsid w:val="43D877F5"/>
    <w:rsid w:val="43EF4B3E"/>
    <w:rsid w:val="443A04B0"/>
    <w:rsid w:val="446A1915"/>
    <w:rsid w:val="447B63D2"/>
    <w:rsid w:val="447D0856"/>
    <w:rsid w:val="44BE2E8F"/>
    <w:rsid w:val="44D42D09"/>
    <w:rsid w:val="44E34E33"/>
    <w:rsid w:val="44FE772F"/>
    <w:rsid w:val="45967968"/>
    <w:rsid w:val="45BB04E6"/>
    <w:rsid w:val="45C67B21"/>
    <w:rsid w:val="45CE4267"/>
    <w:rsid w:val="45CE5353"/>
    <w:rsid w:val="45D329C5"/>
    <w:rsid w:val="45D87F80"/>
    <w:rsid w:val="464B69A4"/>
    <w:rsid w:val="4662762C"/>
    <w:rsid w:val="466B2BA2"/>
    <w:rsid w:val="46EC35B7"/>
    <w:rsid w:val="4715740F"/>
    <w:rsid w:val="472D0D52"/>
    <w:rsid w:val="4743131C"/>
    <w:rsid w:val="47CD20BC"/>
    <w:rsid w:val="47ED725F"/>
    <w:rsid w:val="480A0199"/>
    <w:rsid w:val="481B23A6"/>
    <w:rsid w:val="484E277B"/>
    <w:rsid w:val="48517B76"/>
    <w:rsid w:val="488D6650"/>
    <w:rsid w:val="488E1EA2"/>
    <w:rsid w:val="489167A2"/>
    <w:rsid w:val="48CB5B7A"/>
    <w:rsid w:val="48D536F9"/>
    <w:rsid w:val="48D965DC"/>
    <w:rsid w:val="48FB3548"/>
    <w:rsid w:val="48FD1AAC"/>
    <w:rsid w:val="49007653"/>
    <w:rsid w:val="490C6665"/>
    <w:rsid w:val="493C25D4"/>
    <w:rsid w:val="495913D8"/>
    <w:rsid w:val="49724248"/>
    <w:rsid w:val="499111AA"/>
    <w:rsid w:val="49C60B04"/>
    <w:rsid w:val="49D03F8B"/>
    <w:rsid w:val="49E14F29"/>
    <w:rsid w:val="49F75E2D"/>
    <w:rsid w:val="49FF2825"/>
    <w:rsid w:val="4A2329A2"/>
    <w:rsid w:val="4A396B13"/>
    <w:rsid w:val="4A4372FC"/>
    <w:rsid w:val="4AD67D9F"/>
    <w:rsid w:val="4B117A90"/>
    <w:rsid w:val="4B3A1DCA"/>
    <w:rsid w:val="4B3E06A8"/>
    <w:rsid w:val="4B603951"/>
    <w:rsid w:val="4B7D0C82"/>
    <w:rsid w:val="4B7F40F8"/>
    <w:rsid w:val="4BF1652B"/>
    <w:rsid w:val="4C0B2731"/>
    <w:rsid w:val="4C164DF6"/>
    <w:rsid w:val="4C177328"/>
    <w:rsid w:val="4C2F6420"/>
    <w:rsid w:val="4C745010"/>
    <w:rsid w:val="4C8D1930"/>
    <w:rsid w:val="4C8E75EA"/>
    <w:rsid w:val="4CB51983"/>
    <w:rsid w:val="4CC0176E"/>
    <w:rsid w:val="4CCA7EF7"/>
    <w:rsid w:val="4CF94AA1"/>
    <w:rsid w:val="4D010548"/>
    <w:rsid w:val="4D4C64AE"/>
    <w:rsid w:val="4D53207F"/>
    <w:rsid w:val="4D5B7D68"/>
    <w:rsid w:val="4D6727EB"/>
    <w:rsid w:val="4D8873AB"/>
    <w:rsid w:val="4D914DBD"/>
    <w:rsid w:val="4DFD2584"/>
    <w:rsid w:val="4E086F29"/>
    <w:rsid w:val="4E3562D6"/>
    <w:rsid w:val="4E451F2B"/>
    <w:rsid w:val="4E495C54"/>
    <w:rsid w:val="4E712C98"/>
    <w:rsid w:val="4E9764FE"/>
    <w:rsid w:val="4EA84268"/>
    <w:rsid w:val="4EAF3848"/>
    <w:rsid w:val="4EC866B8"/>
    <w:rsid w:val="4ECD483F"/>
    <w:rsid w:val="4ED17C62"/>
    <w:rsid w:val="4EE91E02"/>
    <w:rsid w:val="4F001062"/>
    <w:rsid w:val="4F2A1250"/>
    <w:rsid w:val="4FAF2FEB"/>
    <w:rsid w:val="4FB369D9"/>
    <w:rsid w:val="4FF44A0F"/>
    <w:rsid w:val="501D030A"/>
    <w:rsid w:val="507408A5"/>
    <w:rsid w:val="50810096"/>
    <w:rsid w:val="50A0476A"/>
    <w:rsid w:val="50ED56A5"/>
    <w:rsid w:val="50F23196"/>
    <w:rsid w:val="51146C54"/>
    <w:rsid w:val="51204589"/>
    <w:rsid w:val="51206ED5"/>
    <w:rsid w:val="51380117"/>
    <w:rsid w:val="51422BA4"/>
    <w:rsid w:val="518048E2"/>
    <w:rsid w:val="51A258E6"/>
    <w:rsid w:val="51ED41C4"/>
    <w:rsid w:val="5224539D"/>
    <w:rsid w:val="52720FC4"/>
    <w:rsid w:val="527C7EE5"/>
    <w:rsid w:val="5299672E"/>
    <w:rsid w:val="52AF02BB"/>
    <w:rsid w:val="52CD0741"/>
    <w:rsid w:val="53006330"/>
    <w:rsid w:val="530F2B07"/>
    <w:rsid w:val="5311687F"/>
    <w:rsid w:val="532E287E"/>
    <w:rsid w:val="532E5EA4"/>
    <w:rsid w:val="533B7DA0"/>
    <w:rsid w:val="533F48C1"/>
    <w:rsid w:val="534722A1"/>
    <w:rsid w:val="5359212F"/>
    <w:rsid w:val="53596DC2"/>
    <w:rsid w:val="53825EEB"/>
    <w:rsid w:val="53F17D00"/>
    <w:rsid w:val="53F62110"/>
    <w:rsid w:val="541008E5"/>
    <w:rsid w:val="541303D5"/>
    <w:rsid w:val="54296415"/>
    <w:rsid w:val="54320AF6"/>
    <w:rsid w:val="54752E3E"/>
    <w:rsid w:val="547F228C"/>
    <w:rsid w:val="54931375"/>
    <w:rsid w:val="54D91D1C"/>
    <w:rsid w:val="55381125"/>
    <w:rsid w:val="554967A4"/>
    <w:rsid w:val="55652EB2"/>
    <w:rsid w:val="55994D18"/>
    <w:rsid w:val="55BF6A67"/>
    <w:rsid w:val="55C733CC"/>
    <w:rsid w:val="55CA71B9"/>
    <w:rsid w:val="55D65C84"/>
    <w:rsid w:val="55E907A3"/>
    <w:rsid w:val="56066443"/>
    <w:rsid w:val="56470700"/>
    <w:rsid w:val="565A678F"/>
    <w:rsid w:val="568237E8"/>
    <w:rsid w:val="5694349A"/>
    <w:rsid w:val="56A66EEB"/>
    <w:rsid w:val="56AB0EA5"/>
    <w:rsid w:val="56F04186"/>
    <w:rsid w:val="56FA763F"/>
    <w:rsid w:val="56FC5D2A"/>
    <w:rsid w:val="56FC5F10"/>
    <w:rsid w:val="56FF2E93"/>
    <w:rsid w:val="570672F6"/>
    <w:rsid w:val="573174F0"/>
    <w:rsid w:val="57323268"/>
    <w:rsid w:val="573952D5"/>
    <w:rsid w:val="577613A7"/>
    <w:rsid w:val="57C23A6D"/>
    <w:rsid w:val="57C849C4"/>
    <w:rsid w:val="582C5F09"/>
    <w:rsid w:val="585A3ED5"/>
    <w:rsid w:val="586631C9"/>
    <w:rsid w:val="58690A0E"/>
    <w:rsid w:val="58943FE9"/>
    <w:rsid w:val="589E0684"/>
    <w:rsid w:val="589F0489"/>
    <w:rsid w:val="58C83E84"/>
    <w:rsid w:val="58D47D86"/>
    <w:rsid w:val="591448F5"/>
    <w:rsid w:val="59396B30"/>
    <w:rsid w:val="59650D61"/>
    <w:rsid w:val="596B480F"/>
    <w:rsid w:val="59725B9E"/>
    <w:rsid w:val="59910E9E"/>
    <w:rsid w:val="59B12B6A"/>
    <w:rsid w:val="59C81C62"/>
    <w:rsid w:val="59CB1A0D"/>
    <w:rsid w:val="59D2663D"/>
    <w:rsid w:val="59D81EA5"/>
    <w:rsid w:val="5A0802B0"/>
    <w:rsid w:val="5A2F3A8F"/>
    <w:rsid w:val="5A375B60"/>
    <w:rsid w:val="5A4E6CF1"/>
    <w:rsid w:val="5A4E79D6"/>
    <w:rsid w:val="5A5F25C6"/>
    <w:rsid w:val="5A723858"/>
    <w:rsid w:val="5A785DF9"/>
    <w:rsid w:val="5A97728E"/>
    <w:rsid w:val="5ABA3CA0"/>
    <w:rsid w:val="5AE871D9"/>
    <w:rsid w:val="5AEF25EF"/>
    <w:rsid w:val="5AF26F96"/>
    <w:rsid w:val="5B0077AE"/>
    <w:rsid w:val="5B057019"/>
    <w:rsid w:val="5B270F35"/>
    <w:rsid w:val="5B353327"/>
    <w:rsid w:val="5B562C73"/>
    <w:rsid w:val="5B7756EE"/>
    <w:rsid w:val="5B8D3163"/>
    <w:rsid w:val="5B90055D"/>
    <w:rsid w:val="5BED7A35"/>
    <w:rsid w:val="5C911219"/>
    <w:rsid w:val="5CA442C0"/>
    <w:rsid w:val="5CA9596A"/>
    <w:rsid w:val="5CE03788"/>
    <w:rsid w:val="5CE62B2B"/>
    <w:rsid w:val="5D086F45"/>
    <w:rsid w:val="5D094A6B"/>
    <w:rsid w:val="5D1C2493"/>
    <w:rsid w:val="5D3970FE"/>
    <w:rsid w:val="5D3E71D8"/>
    <w:rsid w:val="5D5C0D10"/>
    <w:rsid w:val="5D964551"/>
    <w:rsid w:val="5DA429C7"/>
    <w:rsid w:val="5DBB68AB"/>
    <w:rsid w:val="5DCF62CC"/>
    <w:rsid w:val="5DD44371"/>
    <w:rsid w:val="5DFA5587"/>
    <w:rsid w:val="5E27164D"/>
    <w:rsid w:val="5E433572"/>
    <w:rsid w:val="5E4E4E2C"/>
    <w:rsid w:val="5E56783C"/>
    <w:rsid w:val="5E781EA8"/>
    <w:rsid w:val="5E9D3A08"/>
    <w:rsid w:val="5EB36A3D"/>
    <w:rsid w:val="5EB57C7A"/>
    <w:rsid w:val="5EDB240A"/>
    <w:rsid w:val="5F1B08FD"/>
    <w:rsid w:val="5F1D6CC3"/>
    <w:rsid w:val="5F681544"/>
    <w:rsid w:val="5F684266"/>
    <w:rsid w:val="5F88611B"/>
    <w:rsid w:val="5FAA6092"/>
    <w:rsid w:val="5FB004B8"/>
    <w:rsid w:val="5FD924D3"/>
    <w:rsid w:val="5FF852DD"/>
    <w:rsid w:val="5FF90DC7"/>
    <w:rsid w:val="601037F9"/>
    <w:rsid w:val="603B4F3C"/>
    <w:rsid w:val="603C6B90"/>
    <w:rsid w:val="60596D42"/>
    <w:rsid w:val="60616EC6"/>
    <w:rsid w:val="606C1B8D"/>
    <w:rsid w:val="608A2273"/>
    <w:rsid w:val="60B30F76"/>
    <w:rsid w:val="619660A5"/>
    <w:rsid w:val="61A6472C"/>
    <w:rsid w:val="61B32DE4"/>
    <w:rsid w:val="61BD7BD2"/>
    <w:rsid w:val="620821CA"/>
    <w:rsid w:val="623F6839"/>
    <w:rsid w:val="624F1C49"/>
    <w:rsid w:val="625233F9"/>
    <w:rsid w:val="62570027"/>
    <w:rsid w:val="6277584D"/>
    <w:rsid w:val="62821AAC"/>
    <w:rsid w:val="628801E0"/>
    <w:rsid w:val="629E7A04"/>
    <w:rsid w:val="62A772E0"/>
    <w:rsid w:val="62C27B96"/>
    <w:rsid w:val="62C84A81"/>
    <w:rsid w:val="62ED4134"/>
    <w:rsid w:val="631008C3"/>
    <w:rsid w:val="636F080B"/>
    <w:rsid w:val="639A01CB"/>
    <w:rsid w:val="63B3128D"/>
    <w:rsid w:val="63B868A3"/>
    <w:rsid w:val="6401649C"/>
    <w:rsid w:val="64264155"/>
    <w:rsid w:val="642C1650"/>
    <w:rsid w:val="64412D3D"/>
    <w:rsid w:val="645A5BAC"/>
    <w:rsid w:val="64602F10"/>
    <w:rsid w:val="648C4B70"/>
    <w:rsid w:val="648D5F82"/>
    <w:rsid w:val="64B92F4B"/>
    <w:rsid w:val="64D21BE7"/>
    <w:rsid w:val="64D671CA"/>
    <w:rsid w:val="653A3FB3"/>
    <w:rsid w:val="653E1F74"/>
    <w:rsid w:val="65642A0C"/>
    <w:rsid w:val="65656B13"/>
    <w:rsid w:val="657A0385"/>
    <w:rsid w:val="65AD68DC"/>
    <w:rsid w:val="65B7172B"/>
    <w:rsid w:val="65C362F9"/>
    <w:rsid w:val="65EA7B9E"/>
    <w:rsid w:val="660F30F2"/>
    <w:rsid w:val="66772A46"/>
    <w:rsid w:val="667E51BF"/>
    <w:rsid w:val="66815672"/>
    <w:rsid w:val="66E300DB"/>
    <w:rsid w:val="66EE3C05"/>
    <w:rsid w:val="66F755AC"/>
    <w:rsid w:val="6723497B"/>
    <w:rsid w:val="67282187"/>
    <w:rsid w:val="67340937"/>
    <w:rsid w:val="675A3622"/>
    <w:rsid w:val="67AB3B87"/>
    <w:rsid w:val="67ED580B"/>
    <w:rsid w:val="6817003C"/>
    <w:rsid w:val="68862AFA"/>
    <w:rsid w:val="68985992"/>
    <w:rsid w:val="689A6AB9"/>
    <w:rsid w:val="68B166E3"/>
    <w:rsid w:val="69103FF4"/>
    <w:rsid w:val="69197DE4"/>
    <w:rsid w:val="69264E27"/>
    <w:rsid w:val="69512A12"/>
    <w:rsid w:val="69601605"/>
    <w:rsid w:val="697A3DA5"/>
    <w:rsid w:val="69906391"/>
    <w:rsid w:val="69A51678"/>
    <w:rsid w:val="69BD2E65"/>
    <w:rsid w:val="69E06AF9"/>
    <w:rsid w:val="69FB573C"/>
    <w:rsid w:val="6A3852DA"/>
    <w:rsid w:val="6A407686"/>
    <w:rsid w:val="6A4F736E"/>
    <w:rsid w:val="6A662D82"/>
    <w:rsid w:val="6A762FB9"/>
    <w:rsid w:val="6A7A48B2"/>
    <w:rsid w:val="6A862445"/>
    <w:rsid w:val="6A876FCF"/>
    <w:rsid w:val="6A9A54EF"/>
    <w:rsid w:val="6AA41785"/>
    <w:rsid w:val="6AA41918"/>
    <w:rsid w:val="6AF03598"/>
    <w:rsid w:val="6B476E8A"/>
    <w:rsid w:val="6B6138F8"/>
    <w:rsid w:val="6B6C069F"/>
    <w:rsid w:val="6B7A0F7C"/>
    <w:rsid w:val="6B903E77"/>
    <w:rsid w:val="6BF40694"/>
    <w:rsid w:val="6BF95CAB"/>
    <w:rsid w:val="6BFE1859"/>
    <w:rsid w:val="6C11785A"/>
    <w:rsid w:val="6C3D028D"/>
    <w:rsid w:val="6CB258B6"/>
    <w:rsid w:val="6CBF6EF4"/>
    <w:rsid w:val="6D5B6C1D"/>
    <w:rsid w:val="6D9871DE"/>
    <w:rsid w:val="6D9A2121"/>
    <w:rsid w:val="6DA02882"/>
    <w:rsid w:val="6DA23213"/>
    <w:rsid w:val="6DB6241B"/>
    <w:rsid w:val="6DBC00D7"/>
    <w:rsid w:val="6DDE6C49"/>
    <w:rsid w:val="6DE05374"/>
    <w:rsid w:val="6DEF12E1"/>
    <w:rsid w:val="6DF332FA"/>
    <w:rsid w:val="6DFE72FE"/>
    <w:rsid w:val="6E054FBF"/>
    <w:rsid w:val="6E096ECA"/>
    <w:rsid w:val="6E0C1017"/>
    <w:rsid w:val="6E6A681C"/>
    <w:rsid w:val="6ECB44CC"/>
    <w:rsid w:val="6EF908FE"/>
    <w:rsid w:val="6F3D3109"/>
    <w:rsid w:val="6F6479A3"/>
    <w:rsid w:val="6F6D49E6"/>
    <w:rsid w:val="6F72024E"/>
    <w:rsid w:val="6F7720BD"/>
    <w:rsid w:val="6F7E6D13"/>
    <w:rsid w:val="6F810491"/>
    <w:rsid w:val="6F945C45"/>
    <w:rsid w:val="6F9E77E1"/>
    <w:rsid w:val="6FDA7595"/>
    <w:rsid w:val="6FDB2297"/>
    <w:rsid w:val="6FDD600F"/>
    <w:rsid w:val="70172F76"/>
    <w:rsid w:val="70230F6F"/>
    <w:rsid w:val="704B6DB2"/>
    <w:rsid w:val="70553DF8"/>
    <w:rsid w:val="70911712"/>
    <w:rsid w:val="70C82F35"/>
    <w:rsid w:val="70EE746E"/>
    <w:rsid w:val="710F3029"/>
    <w:rsid w:val="71553388"/>
    <w:rsid w:val="71663DE2"/>
    <w:rsid w:val="716702DC"/>
    <w:rsid w:val="71716B68"/>
    <w:rsid w:val="718747CE"/>
    <w:rsid w:val="71B74582"/>
    <w:rsid w:val="71C04507"/>
    <w:rsid w:val="71D56E2F"/>
    <w:rsid w:val="71EF7C19"/>
    <w:rsid w:val="723C7C47"/>
    <w:rsid w:val="724759C2"/>
    <w:rsid w:val="724E11E1"/>
    <w:rsid w:val="72B172DF"/>
    <w:rsid w:val="72DF5ED2"/>
    <w:rsid w:val="730C2042"/>
    <w:rsid w:val="731A5762"/>
    <w:rsid w:val="732E6B82"/>
    <w:rsid w:val="734939BC"/>
    <w:rsid w:val="738E60B6"/>
    <w:rsid w:val="73970283"/>
    <w:rsid w:val="73B20A0C"/>
    <w:rsid w:val="73ED4347"/>
    <w:rsid w:val="74042712"/>
    <w:rsid w:val="74145AE6"/>
    <w:rsid w:val="741B5358"/>
    <w:rsid w:val="742A10F7"/>
    <w:rsid w:val="74510D7A"/>
    <w:rsid w:val="745368A0"/>
    <w:rsid w:val="745F334C"/>
    <w:rsid w:val="747E7B92"/>
    <w:rsid w:val="7485697A"/>
    <w:rsid w:val="74856C75"/>
    <w:rsid w:val="749534A2"/>
    <w:rsid w:val="74D67C51"/>
    <w:rsid w:val="754E57A4"/>
    <w:rsid w:val="755D72AA"/>
    <w:rsid w:val="75937665"/>
    <w:rsid w:val="75FB71EF"/>
    <w:rsid w:val="76100768"/>
    <w:rsid w:val="761E6A3A"/>
    <w:rsid w:val="7632359D"/>
    <w:rsid w:val="764D731F"/>
    <w:rsid w:val="76AC04E9"/>
    <w:rsid w:val="76D66618"/>
    <w:rsid w:val="76F70E64"/>
    <w:rsid w:val="770976EA"/>
    <w:rsid w:val="77301A22"/>
    <w:rsid w:val="77326B99"/>
    <w:rsid w:val="77505319"/>
    <w:rsid w:val="7779776A"/>
    <w:rsid w:val="778827C2"/>
    <w:rsid w:val="779A6594"/>
    <w:rsid w:val="779C40BA"/>
    <w:rsid w:val="77AF0614"/>
    <w:rsid w:val="77CB2255"/>
    <w:rsid w:val="7827516C"/>
    <w:rsid w:val="7856695F"/>
    <w:rsid w:val="78656BA2"/>
    <w:rsid w:val="789E72EB"/>
    <w:rsid w:val="78CB2DEF"/>
    <w:rsid w:val="78D0131D"/>
    <w:rsid w:val="78E5352A"/>
    <w:rsid w:val="78F4240C"/>
    <w:rsid w:val="78F50C67"/>
    <w:rsid w:val="78FB12B4"/>
    <w:rsid w:val="79075EAB"/>
    <w:rsid w:val="790935C3"/>
    <w:rsid w:val="790C78A0"/>
    <w:rsid w:val="791D642C"/>
    <w:rsid w:val="795209AA"/>
    <w:rsid w:val="795632E7"/>
    <w:rsid w:val="796C06A3"/>
    <w:rsid w:val="79933D78"/>
    <w:rsid w:val="79A96F62"/>
    <w:rsid w:val="79BC173A"/>
    <w:rsid w:val="7A11365A"/>
    <w:rsid w:val="7A122D59"/>
    <w:rsid w:val="7A392094"/>
    <w:rsid w:val="7A3A1D46"/>
    <w:rsid w:val="7A495FBB"/>
    <w:rsid w:val="7A5B2A34"/>
    <w:rsid w:val="7A817D39"/>
    <w:rsid w:val="7A8A6D94"/>
    <w:rsid w:val="7A9E58E0"/>
    <w:rsid w:val="7AE61CC6"/>
    <w:rsid w:val="7AED2E7F"/>
    <w:rsid w:val="7B2A1915"/>
    <w:rsid w:val="7B333C05"/>
    <w:rsid w:val="7B5110B4"/>
    <w:rsid w:val="7B6B0973"/>
    <w:rsid w:val="7B737BF4"/>
    <w:rsid w:val="7B883E75"/>
    <w:rsid w:val="7BA63759"/>
    <w:rsid w:val="7BFD5343"/>
    <w:rsid w:val="7C0E1B52"/>
    <w:rsid w:val="7C501917"/>
    <w:rsid w:val="7C5F7B3A"/>
    <w:rsid w:val="7C716293"/>
    <w:rsid w:val="7C837838"/>
    <w:rsid w:val="7CC876FF"/>
    <w:rsid w:val="7CCD740C"/>
    <w:rsid w:val="7CE3278B"/>
    <w:rsid w:val="7D2C1994"/>
    <w:rsid w:val="7D364FB1"/>
    <w:rsid w:val="7D596AD3"/>
    <w:rsid w:val="7D6529B8"/>
    <w:rsid w:val="7D902913"/>
    <w:rsid w:val="7D97686F"/>
    <w:rsid w:val="7D9D0B8C"/>
    <w:rsid w:val="7DA71A0B"/>
    <w:rsid w:val="7DC10D1E"/>
    <w:rsid w:val="7DEB18F7"/>
    <w:rsid w:val="7DEE4008"/>
    <w:rsid w:val="7E074257"/>
    <w:rsid w:val="7E13656A"/>
    <w:rsid w:val="7E583C58"/>
    <w:rsid w:val="7E953F59"/>
    <w:rsid w:val="7ED93E46"/>
    <w:rsid w:val="7EF45BF5"/>
    <w:rsid w:val="7F3B68AE"/>
    <w:rsid w:val="7F6267F9"/>
    <w:rsid w:val="7FA05137"/>
    <w:rsid w:val="7FA206DC"/>
    <w:rsid w:val="7FA426A6"/>
    <w:rsid w:val="7FBF4AFE"/>
    <w:rsid w:val="7FE24E4D"/>
    <w:rsid w:val="7FE55578"/>
    <w:rsid w:val="7FE707E4"/>
    <w:rsid w:val="7FF73EE8"/>
    <w:rsid w:val="7FFD1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863" w:firstLineChars="200"/>
      <w:jc w:val="both"/>
    </w:pPr>
    <w:rPr>
      <w:rFonts w:eastAsia="仿宋_GB2312" w:asciiTheme="minorAscii" w:hAnsiTheme="minorAscii" w:cstheme="minorBidi"/>
      <w:kern w:val="2"/>
      <w:sz w:val="32"/>
      <w:szCs w:val="24"/>
      <w:lang w:val="en-US" w:eastAsia="zh-CN" w:bidi="ar-SA"/>
    </w:rPr>
  </w:style>
  <w:style w:type="paragraph" w:styleId="3">
    <w:name w:val="heading 1"/>
    <w:basedOn w:val="4"/>
    <w:next w:val="1"/>
    <w:link w:val="24"/>
    <w:qFormat/>
    <w:uiPriority w:val="0"/>
    <w:pPr>
      <w:numPr>
        <w:ilvl w:val="0"/>
        <w:numId w:val="1"/>
      </w:numPr>
      <w:shd w:val="clear" w:color="auto" w:fill="FFFFFF"/>
      <w:spacing w:line="600" w:lineRule="exact"/>
      <w:ind w:firstLine="562"/>
      <w:outlineLvl w:val="0"/>
    </w:pPr>
    <w:rPr>
      <w:rFonts w:ascii="仿宋_GB2312" w:hAnsi="仿宋_GB2312" w:eastAsia="黑体" w:cs="Arial"/>
      <w:bCs w:val="0"/>
      <w:color w:val="333333"/>
      <w:kern w:val="44"/>
      <w:szCs w:val="28"/>
    </w:rPr>
  </w:style>
  <w:style w:type="paragraph" w:styleId="4">
    <w:name w:val="heading 2"/>
    <w:basedOn w:val="1"/>
    <w:next w:val="1"/>
    <w:unhideWhenUsed/>
    <w:qFormat/>
    <w:uiPriority w:val="0"/>
    <w:pPr>
      <w:keepNext/>
      <w:keepLines/>
      <w:spacing w:line="600" w:lineRule="exact"/>
      <w:outlineLvl w:val="1"/>
    </w:pPr>
    <w:rPr>
      <w:rFonts w:eastAsia="楷体_GB2312" w:asciiTheme="majorAscii" w:hAnsiTheme="majorAscii" w:cstheme="majorBidi"/>
      <w:bCs/>
      <w:color w:val="000000" w:themeColor="text1"/>
      <w:szCs w:val="32"/>
      <w14:textFill>
        <w14:solidFill>
          <w14:schemeClr w14:val="tx1"/>
        </w14:solidFill>
      </w14:textFill>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Title"/>
    <w:basedOn w:val="1"/>
    <w:qFormat/>
    <w:uiPriority w:val="0"/>
    <w:pPr>
      <w:jc w:val="center"/>
      <w:outlineLvl w:val="0"/>
    </w:pPr>
    <w:rPr>
      <w:rFonts w:ascii="Arial" w:hAnsi="Arial"/>
      <w:b/>
    </w:rPr>
  </w:style>
  <w:style w:type="paragraph" w:styleId="5">
    <w:name w:val="Body Text"/>
    <w:basedOn w:val="1"/>
    <w:qFormat/>
    <w:uiPriority w:val="0"/>
    <w:pPr>
      <w:spacing w:after="120" w:afterLines="0" w:afterAutospacing="0"/>
    </w:pPr>
  </w:style>
  <w:style w:type="paragraph" w:styleId="6">
    <w:name w:val="Body Text Indent"/>
    <w:basedOn w:val="1"/>
    <w:link w:val="22"/>
    <w:qFormat/>
    <w:uiPriority w:val="0"/>
    <w:pPr>
      <w:spacing w:line="280" w:lineRule="exact"/>
      <w:ind w:left="386" w:leftChars="1" w:hanging="385" w:hangingChars="385"/>
    </w:pPr>
    <w:rPr>
      <w:rFonts w:ascii="宋体"/>
    </w:rPr>
  </w:style>
  <w:style w:type="paragraph" w:styleId="7">
    <w:name w:val="footer"/>
    <w:basedOn w:val="1"/>
    <w:qFormat/>
    <w:uiPriority w:val="0"/>
    <w:pPr>
      <w:tabs>
        <w:tab w:val="center" w:pos="4153"/>
        <w:tab w:val="right" w:pos="8306"/>
      </w:tabs>
      <w:snapToGrid w:val="0"/>
      <w:jc w:val="left"/>
    </w:pPr>
    <w:rPr>
      <w:rFonts w:asciiTheme="minorAscii" w:hAnsiTheme="minorAscii"/>
      <w:sz w:val="2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black"/>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5">
    <w:name w:val="font01"/>
    <w:basedOn w:val="11"/>
    <w:qFormat/>
    <w:uiPriority w:val="0"/>
    <w:rPr>
      <w:rFonts w:hint="default" w:ascii="创艺简标宋" w:hAnsi="创艺简标宋" w:eastAsia="创艺简标宋" w:cs="创艺简标宋"/>
      <w:b/>
      <w:bCs/>
      <w:color w:val="000000"/>
      <w:sz w:val="40"/>
      <w:szCs w:val="40"/>
      <w:u w:val="none"/>
    </w:rPr>
  </w:style>
  <w:style w:type="character" w:customStyle="1" w:styleId="16">
    <w:name w:val="font121"/>
    <w:basedOn w:val="11"/>
    <w:qFormat/>
    <w:uiPriority w:val="0"/>
    <w:rPr>
      <w:rFonts w:hint="default" w:ascii="Times New Roman" w:hAnsi="Times New Roman" w:cs="Times New Roman"/>
      <w:b/>
      <w:bCs/>
      <w:color w:val="000000"/>
      <w:sz w:val="40"/>
      <w:szCs w:val="40"/>
      <w:u w:val="none"/>
    </w:rPr>
  </w:style>
  <w:style w:type="character" w:customStyle="1" w:styleId="17">
    <w:name w:val="font181"/>
    <w:basedOn w:val="11"/>
    <w:qFormat/>
    <w:uiPriority w:val="0"/>
    <w:rPr>
      <w:rFonts w:hint="eastAsia" w:ascii="宋体" w:hAnsi="宋体" w:eastAsia="宋体" w:cs="宋体"/>
      <w:b/>
      <w:bCs/>
      <w:color w:val="000000"/>
      <w:sz w:val="40"/>
      <w:szCs w:val="40"/>
      <w:u w:val="none"/>
    </w:rPr>
  </w:style>
  <w:style w:type="character" w:customStyle="1" w:styleId="18">
    <w:name w:val="font81"/>
    <w:basedOn w:val="11"/>
    <w:qFormat/>
    <w:uiPriority w:val="0"/>
    <w:rPr>
      <w:rFonts w:hint="eastAsia" w:ascii="宋体" w:hAnsi="宋体" w:eastAsia="宋体" w:cs="宋体"/>
      <w:color w:val="000000"/>
      <w:sz w:val="18"/>
      <w:szCs w:val="18"/>
      <w:u w:val="none"/>
    </w:rPr>
  </w:style>
  <w:style w:type="character" w:customStyle="1" w:styleId="19">
    <w:name w:val="font31"/>
    <w:basedOn w:val="11"/>
    <w:qFormat/>
    <w:uiPriority w:val="0"/>
    <w:rPr>
      <w:rFonts w:hint="default" w:ascii="Times New Roman" w:hAnsi="Times New Roman" w:cs="Times New Roman"/>
      <w:color w:val="000000"/>
      <w:sz w:val="18"/>
      <w:szCs w:val="18"/>
      <w:u w:val="none"/>
    </w:rPr>
  </w:style>
  <w:style w:type="character" w:customStyle="1" w:styleId="20">
    <w:name w:val="font21"/>
    <w:basedOn w:val="11"/>
    <w:qFormat/>
    <w:uiPriority w:val="0"/>
    <w:rPr>
      <w:rFonts w:hint="eastAsia" w:ascii="宋体" w:hAnsi="宋体" w:eastAsia="宋体" w:cs="宋体"/>
      <w:color w:val="000000"/>
      <w:sz w:val="18"/>
      <w:szCs w:val="18"/>
      <w:u w:val="none"/>
    </w:rPr>
  </w:style>
  <w:style w:type="character" w:customStyle="1" w:styleId="21">
    <w:name w:val="font112"/>
    <w:basedOn w:val="11"/>
    <w:qFormat/>
    <w:uiPriority w:val="0"/>
    <w:rPr>
      <w:rFonts w:hint="default" w:ascii="Times New Roman" w:hAnsi="Times New Roman" w:cs="Times New Roman"/>
      <w:color w:val="000000"/>
      <w:sz w:val="18"/>
      <w:szCs w:val="18"/>
      <w:u w:val="none"/>
    </w:rPr>
  </w:style>
  <w:style w:type="character" w:customStyle="1" w:styleId="22">
    <w:name w:val="正文文本缩进 Char"/>
    <w:link w:val="6"/>
    <w:qFormat/>
    <w:uiPriority w:val="0"/>
    <w:rPr>
      <w:rFonts w:ascii="宋体"/>
    </w:rPr>
  </w:style>
  <w:style w:type="character" w:customStyle="1" w:styleId="23">
    <w:name w:val="NormalCharacter"/>
    <w:qFormat/>
    <w:uiPriority w:val="0"/>
  </w:style>
  <w:style w:type="character" w:customStyle="1" w:styleId="24">
    <w:name w:val="标题 1 Char"/>
    <w:link w:val="3"/>
    <w:qFormat/>
    <w:uiPriority w:val="0"/>
    <w:rPr>
      <w:rFonts w:ascii="仿宋_GB2312" w:hAnsi="仿宋_GB2312" w:eastAsia="黑体" w:cs="Arial"/>
      <w:color w:val="333333"/>
      <w:kern w:val="44"/>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11012</Words>
  <Characters>11562</Characters>
  <Lines>0</Lines>
  <Paragraphs>0</Paragraphs>
  <TotalTime>18</TotalTime>
  <ScaleCrop>false</ScaleCrop>
  <LinksUpToDate>false</LinksUpToDate>
  <CharactersWithSpaces>12101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2021-05-31T00:55:00Z</dcterms:created>
  <dc:creator>小雨加雪</dc:creator>
  <cp:lastModifiedBy>check-阿丁</cp:lastModifiedBy>
  <cp:lastPrinted>2022-07-08T02:25:00Z</cp:lastPrinted>
  <dcterms:modified xsi:type="dcterms:W3CDTF">2022-07-20T09:16:04Z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8E65EED0A63945FB9E44EAF9E1BBC0DA</vt:lpwstr>
  </property>
</Properties>
</file>