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150" w:afterAutospacing="0"/>
        <w:ind w:left="0" w:right="0" w:firstLine="0"/>
        <w:jc w:val="both"/>
        <w:rPr>
          <w:rFonts w:hint="eastAsia" w:ascii="黑体" w:hAnsi="黑体" w:eastAsia="黑体" w:cs="黑体"/>
          <w:i w:val="0"/>
          <w:iCs w:val="0"/>
          <w:caps w:val="0"/>
          <w:color w:val="auto"/>
          <w:spacing w:val="0"/>
          <w:sz w:val="44"/>
          <w:szCs w:val="44"/>
        </w:rPr>
      </w:pPr>
      <w:r>
        <w:rPr>
          <w:rFonts w:hint="eastAsia" w:ascii="仿宋" w:hAnsi="仿宋" w:eastAsia="仿宋"/>
          <w:sz w:val="30"/>
          <w:szCs w:val="30"/>
        </w:rPr>
        <w:t>附件</w:t>
      </w:r>
      <w:r>
        <w:rPr>
          <w:rFonts w:hint="eastAsia" w:ascii="仿宋" w:hAnsi="仿宋" w:eastAsia="仿宋"/>
          <w:sz w:val="30"/>
          <w:szCs w:val="30"/>
          <w:lang w:val="en-US" w:eastAsia="zh-CN"/>
        </w:rPr>
        <w:t>5</w:t>
      </w:r>
    </w:p>
    <w:p>
      <w:pPr>
        <w:keepNext w:val="0"/>
        <w:keepLines w:val="0"/>
        <w:widowControl/>
        <w:suppressLineNumbers w:val="0"/>
        <w:spacing w:before="0" w:beforeAutospacing="0" w:after="150" w:afterAutospacing="0"/>
        <w:ind w:left="0" w:right="0" w:firstLine="0"/>
        <w:jc w:val="center"/>
        <w:rPr>
          <w:rFonts w:hint="default" w:ascii="Helvetica" w:hAnsi="Helvetica" w:eastAsia="Helvetica" w:cs="Helvetica"/>
          <w:i w:val="0"/>
          <w:iCs w:val="0"/>
          <w:caps w:val="0"/>
          <w:color w:val="auto"/>
          <w:spacing w:val="0"/>
          <w:sz w:val="19"/>
          <w:szCs w:val="19"/>
        </w:rPr>
      </w:pPr>
      <w:r>
        <w:rPr>
          <w:rFonts w:hint="eastAsia" w:ascii="黑体" w:hAnsi="黑体" w:eastAsia="黑体" w:cs="黑体"/>
          <w:i w:val="0"/>
          <w:iCs w:val="0"/>
          <w:caps w:val="0"/>
          <w:color w:val="auto"/>
          <w:spacing w:val="0"/>
          <w:sz w:val="44"/>
          <w:szCs w:val="44"/>
          <w:lang w:eastAsia="zh-CN"/>
        </w:rPr>
        <w:t>笔</w:t>
      </w:r>
      <w:r>
        <w:rPr>
          <w:rFonts w:hint="eastAsia" w:ascii="黑体" w:hAnsi="黑体" w:eastAsia="黑体" w:cs="黑体"/>
          <w:i w:val="0"/>
          <w:iCs w:val="0"/>
          <w:caps w:val="0"/>
          <w:color w:val="auto"/>
          <w:spacing w:val="0"/>
          <w:sz w:val="44"/>
          <w:szCs w:val="44"/>
        </w:rPr>
        <w:t>试疫情防控要</w:t>
      </w:r>
      <w:r>
        <w:rPr>
          <w:rFonts w:hint="eastAsia" w:ascii="黑体" w:hAnsi="黑体" w:eastAsia="黑体" w:cs="黑体"/>
          <w:i w:val="0"/>
          <w:iCs w:val="0"/>
          <w:caps w:val="0"/>
          <w:color w:val="auto"/>
          <w:spacing w:val="0"/>
          <w:sz w:val="44"/>
          <w:szCs w:val="44"/>
          <w:lang w:eastAsia="zh-CN"/>
        </w:rPr>
        <w:t>求</w:t>
      </w:r>
      <w:r>
        <w:rPr>
          <w:rFonts w:hint="default" w:ascii="Times New Roman" w:hAnsi="Times New Roman" w:eastAsia="Helvetica" w:cs="Times New Roman"/>
          <w:i w:val="0"/>
          <w:iCs w:val="0"/>
          <w:caps w:val="0"/>
          <w:color w:val="auto"/>
          <w:spacing w:val="0"/>
          <w:kern w:val="0"/>
          <w:sz w:val="32"/>
          <w:szCs w:val="32"/>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3"/>
        <w:jc w:val="left"/>
        <w:textAlignment w:val="auto"/>
        <w:rPr>
          <w:rFonts w:hint="default" w:ascii="Helvetica" w:hAnsi="Helvetica" w:eastAsia="Helvetica" w:cs="Helvetica"/>
          <w:i w:val="0"/>
          <w:iCs w:val="0"/>
          <w:caps w:val="0"/>
          <w:color w:val="auto"/>
          <w:spacing w:val="0"/>
          <w:sz w:val="28"/>
          <w:szCs w:val="28"/>
        </w:rPr>
      </w:pPr>
      <w:r>
        <w:rPr>
          <w:rFonts w:hint="eastAsia" w:ascii="仿宋" w:hAnsi="仿宋" w:eastAsia="仿宋" w:cs="仿宋"/>
          <w:b/>
          <w:bCs/>
          <w:i w:val="0"/>
          <w:iCs w:val="0"/>
          <w:caps w:val="0"/>
          <w:color w:val="auto"/>
          <w:spacing w:val="0"/>
          <w:kern w:val="0"/>
          <w:sz w:val="28"/>
          <w:szCs w:val="28"/>
          <w:lang w:val="en-US" w:eastAsia="zh-CN" w:bidi="ar"/>
        </w:rPr>
        <w:t>一、申领浙江“健康码”</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default" w:ascii="Helvetica" w:hAnsi="Helvetica" w:eastAsia="Helvetica" w:cs="Helvetica"/>
          <w:i w:val="0"/>
          <w:iCs w:val="0"/>
          <w:caps w:val="0"/>
          <w:color w:val="auto"/>
          <w:spacing w:val="0"/>
          <w:sz w:val="28"/>
          <w:szCs w:val="28"/>
        </w:rPr>
      </w:pPr>
      <w:r>
        <w:rPr>
          <w:rFonts w:hint="eastAsia" w:ascii="仿宋" w:hAnsi="仿宋" w:eastAsia="仿宋" w:cs="仿宋"/>
          <w:i w:val="0"/>
          <w:iCs w:val="0"/>
          <w:caps w:val="0"/>
          <w:color w:val="auto"/>
          <w:spacing w:val="0"/>
          <w:kern w:val="0"/>
          <w:sz w:val="28"/>
          <w:szCs w:val="28"/>
          <w:lang w:val="en-US" w:eastAsia="zh-CN" w:bidi="ar"/>
        </w:rPr>
        <w:t>根据疫情防控有关要求，参加2022年慈溪市公开招聘卫技人员笔试的考生须在笔试前14天完成浙江“健康码”的申领，申领方式详见最后一页。</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3"/>
        <w:jc w:val="left"/>
        <w:textAlignment w:val="auto"/>
        <w:rPr>
          <w:rFonts w:hint="default" w:ascii="Helvetica" w:hAnsi="Helvetica" w:eastAsia="Helvetica" w:cs="Helvetica"/>
          <w:i w:val="0"/>
          <w:iCs w:val="0"/>
          <w:caps w:val="0"/>
          <w:color w:val="auto"/>
          <w:spacing w:val="0"/>
          <w:sz w:val="28"/>
          <w:szCs w:val="28"/>
        </w:rPr>
      </w:pPr>
      <w:r>
        <w:rPr>
          <w:rFonts w:hint="eastAsia" w:ascii="仿宋" w:hAnsi="仿宋" w:eastAsia="仿宋" w:cs="仿宋"/>
          <w:b/>
          <w:bCs/>
          <w:i w:val="0"/>
          <w:iCs w:val="0"/>
          <w:caps w:val="0"/>
          <w:color w:val="auto"/>
          <w:spacing w:val="0"/>
          <w:kern w:val="0"/>
          <w:sz w:val="28"/>
          <w:szCs w:val="28"/>
          <w:lang w:val="en-US" w:eastAsia="zh-CN" w:bidi="ar"/>
        </w:rPr>
        <w:t>二、个人健康状况申报</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default" w:ascii="Helvetica" w:hAnsi="Helvetica" w:eastAsia="Helvetica" w:cs="Helvetica"/>
          <w:i w:val="0"/>
          <w:iCs w:val="0"/>
          <w:caps w:val="0"/>
          <w:color w:val="auto"/>
          <w:spacing w:val="0"/>
          <w:sz w:val="28"/>
          <w:szCs w:val="28"/>
        </w:rPr>
      </w:pPr>
      <w:r>
        <w:rPr>
          <w:rFonts w:hint="eastAsia" w:ascii="仿宋" w:hAnsi="仿宋" w:eastAsia="仿宋" w:cs="仿宋"/>
          <w:i w:val="0"/>
          <w:iCs w:val="0"/>
          <w:caps w:val="0"/>
          <w:color w:val="auto"/>
          <w:spacing w:val="0"/>
          <w:kern w:val="0"/>
          <w:sz w:val="28"/>
          <w:szCs w:val="28"/>
          <w:lang w:val="en-US" w:eastAsia="zh-CN" w:bidi="ar"/>
        </w:rPr>
        <w:t>考生如实填报考前14天个人健康状态并填写承诺书（见附件6《考生健康申报表》），承诺知悉告知事项、证明义务和防疫要求，自愿承担因不实承诺需承担的相关责任并接受处理。凡隐瞒或谎报旅居史、接触史、健康状况等疫情防控重点信息的，不配合工作人员进行健康检疫、询问、查询、送诊等造成严重后果的，取消其相应资格，如有违法行为将依法追究法律责任。</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3"/>
        <w:jc w:val="left"/>
        <w:textAlignment w:val="auto"/>
        <w:rPr>
          <w:rFonts w:hint="default" w:ascii="Helvetica" w:hAnsi="Helvetica" w:eastAsia="Helvetica" w:cs="Helvetica"/>
          <w:i w:val="0"/>
          <w:iCs w:val="0"/>
          <w:caps w:val="0"/>
          <w:color w:val="auto"/>
          <w:spacing w:val="0"/>
          <w:sz w:val="28"/>
          <w:szCs w:val="28"/>
        </w:rPr>
      </w:pPr>
      <w:r>
        <w:rPr>
          <w:rFonts w:hint="eastAsia" w:ascii="仿宋" w:hAnsi="仿宋" w:eastAsia="仿宋" w:cs="仿宋"/>
          <w:b/>
          <w:bCs/>
          <w:i w:val="0"/>
          <w:iCs w:val="0"/>
          <w:caps w:val="0"/>
          <w:color w:val="auto"/>
          <w:spacing w:val="0"/>
          <w:kern w:val="0"/>
          <w:sz w:val="28"/>
          <w:szCs w:val="28"/>
          <w:lang w:val="en-US" w:eastAsia="zh-CN" w:bidi="ar"/>
        </w:rPr>
        <w:t>三、考场防疫</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default" w:ascii="Helvetica" w:hAnsi="Helvetica" w:eastAsia="Helvetica" w:cs="Helvetica"/>
          <w:i w:val="0"/>
          <w:iCs w:val="0"/>
          <w:caps w:val="0"/>
          <w:color w:val="auto"/>
          <w:spacing w:val="0"/>
          <w:sz w:val="28"/>
          <w:szCs w:val="28"/>
        </w:rPr>
      </w:pPr>
      <w:r>
        <w:rPr>
          <w:rFonts w:hint="eastAsia" w:ascii="仿宋" w:hAnsi="仿宋" w:eastAsia="仿宋" w:cs="仿宋"/>
          <w:i w:val="0"/>
          <w:iCs w:val="0"/>
          <w:caps w:val="0"/>
          <w:color w:val="auto"/>
          <w:spacing w:val="0"/>
          <w:kern w:val="0"/>
          <w:sz w:val="28"/>
          <w:szCs w:val="28"/>
          <w:lang w:val="en-US" w:eastAsia="zh-CN" w:bidi="ar"/>
        </w:rPr>
        <w:t>1. 考试当天，考生凭本人有效身份证原件、纸质准考证和《考生健康申报表》，提供本人前48小时内（以采样时间为准）新型冠状病毒核酸检测阴性报告（纸质报告原件或浙江“健康码”-“核酸检测”模块显示的电子报告），出示浙江“健康码”绿码、“通信大数据行程卡”绿码等，经现场查验符合要求、测量体温正常后入场参加考试。</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default" w:ascii="Helvetica" w:hAnsi="Helvetica" w:eastAsia="Helvetica" w:cs="Helvetica"/>
          <w:i w:val="0"/>
          <w:iCs w:val="0"/>
          <w:caps w:val="0"/>
          <w:color w:val="auto"/>
          <w:spacing w:val="0"/>
          <w:sz w:val="28"/>
          <w:szCs w:val="28"/>
        </w:rPr>
      </w:pPr>
      <w:r>
        <w:rPr>
          <w:rFonts w:hint="eastAsia" w:ascii="仿宋" w:hAnsi="仿宋" w:eastAsia="仿宋" w:cs="仿宋"/>
          <w:i w:val="0"/>
          <w:iCs w:val="0"/>
          <w:caps w:val="0"/>
          <w:color w:val="auto"/>
          <w:spacing w:val="0"/>
          <w:kern w:val="0"/>
          <w:sz w:val="28"/>
          <w:szCs w:val="28"/>
          <w:lang w:val="en-US" w:eastAsia="zh-CN" w:bidi="ar"/>
        </w:rPr>
        <w:t>2.参加笔试的考生应自备一次性医用外科口罩，除身份核验环节外，在考点期间全程佩戴口罩，保持社交距离1米以上，有序入场和离场。</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default" w:ascii="Helvetica" w:hAnsi="Helvetica" w:eastAsia="Helvetica" w:cs="Helvetica"/>
          <w:i w:val="0"/>
          <w:iCs w:val="0"/>
          <w:caps w:val="0"/>
          <w:color w:val="auto"/>
          <w:spacing w:val="0"/>
          <w:sz w:val="28"/>
          <w:szCs w:val="28"/>
        </w:rPr>
      </w:pPr>
      <w:r>
        <w:rPr>
          <w:rFonts w:hint="eastAsia" w:ascii="仿宋" w:hAnsi="仿宋" w:eastAsia="仿宋" w:cs="仿宋"/>
          <w:i w:val="0"/>
          <w:iCs w:val="0"/>
          <w:caps w:val="0"/>
          <w:color w:val="auto"/>
          <w:spacing w:val="0"/>
          <w:kern w:val="0"/>
          <w:sz w:val="28"/>
          <w:szCs w:val="28"/>
          <w:lang w:val="en-US" w:eastAsia="zh-CN" w:bidi="ar"/>
        </w:rPr>
        <w:t>3.有以下特殊情形之一的考生，必须主动报告相关情况，提前准备相关证明，服从相关安排，否则不能入场参加考试：</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default" w:ascii="Helvetica" w:hAnsi="Helvetica" w:eastAsia="Helvetica" w:cs="Helvetica"/>
          <w:i w:val="0"/>
          <w:iCs w:val="0"/>
          <w:caps w:val="0"/>
          <w:color w:val="auto"/>
          <w:spacing w:val="0"/>
          <w:sz w:val="28"/>
          <w:szCs w:val="28"/>
        </w:rPr>
      </w:pPr>
      <w:r>
        <w:rPr>
          <w:rFonts w:hint="eastAsia" w:ascii="仿宋" w:hAnsi="仿宋" w:eastAsia="仿宋" w:cs="仿宋"/>
          <w:i w:val="0"/>
          <w:iCs w:val="0"/>
          <w:caps w:val="0"/>
          <w:color w:val="auto"/>
          <w:spacing w:val="0"/>
          <w:kern w:val="0"/>
          <w:sz w:val="28"/>
          <w:szCs w:val="28"/>
          <w:lang w:val="en-US" w:eastAsia="zh-CN" w:bidi="ar"/>
        </w:rPr>
        <w:t>（1）浙江“健康码”非绿码的考生，应提前2天完成浙江“健康码”绿码转码工作后方可参加考试，逾期未转为绿码的不得参加考试。</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default" w:ascii="Helvetica" w:hAnsi="Helvetica" w:eastAsia="Helvetica" w:cs="Helvetica"/>
          <w:i w:val="0"/>
          <w:iCs w:val="0"/>
          <w:caps w:val="0"/>
          <w:color w:val="auto"/>
          <w:spacing w:val="0"/>
          <w:sz w:val="28"/>
          <w:szCs w:val="28"/>
        </w:rPr>
      </w:pPr>
      <w:r>
        <w:rPr>
          <w:rFonts w:hint="eastAsia" w:ascii="仿宋" w:hAnsi="仿宋" w:eastAsia="仿宋" w:cs="仿宋"/>
          <w:i w:val="0"/>
          <w:iCs w:val="0"/>
          <w:caps w:val="0"/>
          <w:color w:val="auto"/>
          <w:spacing w:val="0"/>
          <w:kern w:val="0"/>
          <w:sz w:val="28"/>
          <w:szCs w:val="28"/>
          <w:lang w:val="en-US" w:eastAsia="zh-CN" w:bidi="ar"/>
        </w:rPr>
        <w:t>（2）考生考试一个月前被认定为既往新冠肺炎确诊病例、无症状感染者及密切接触者的，应主动向慈溪市卫生健康局组织人事科报告，除提供核酸检测阴性报告外，还须出具肺部影像学检查无异常证明。</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default" w:ascii="Helvetica" w:hAnsi="Helvetica" w:eastAsia="Helvetica" w:cs="Helvetica"/>
          <w:i w:val="0"/>
          <w:iCs w:val="0"/>
          <w:caps w:val="0"/>
          <w:color w:val="auto"/>
          <w:spacing w:val="0"/>
          <w:sz w:val="28"/>
          <w:szCs w:val="28"/>
        </w:rPr>
      </w:pPr>
      <w:r>
        <w:rPr>
          <w:rFonts w:hint="eastAsia" w:ascii="仿宋" w:hAnsi="仿宋" w:eastAsia="仿宋" w:cs="仿宋"/>
          <w:i w:val="0"/>
          <w:iCs w:val="0"/>
          <w:caps w:val="0"/>
          <w:color w:val="auto"/>
          <w:spacing w:val="0"/>
          <w:kern w:val="0"/>
          <w:sz w:val="28"/>
          <w:szCs w:val="28"/>
          <w:lang w:val="en-US" w:eastAsia="zh-CN" w:bidi="ar"/>
        </w:rPr>
        <w:t>（3）考生在考前有发热（腋下37.3℃以上）、干咳、乏力、咽痛、腹泻等症状的，应及时就医，必要时出示就医凭证，经现场防疫人员评估同意后方可进场。</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default" w:ascii="Helvetica" w:hAnsi="Helvetica" w:eastAsia="Helvetica" w:cs="Helvetica"/>
          <w:i w:val="0"/>
          <w:iCs w:val="0"/>
          <w:caps w:val="0"/>
          <w:color w:val="auto"/>
          <w:spacing w:val="0"/>
          <w:sz w:val="28"/>
          <w:szCs w:val="28"/>
        </w:rPr>
      </w:pPr>
      <w:r>
        <w:rPr>
          <w:rFonts w:hint="eastAsia" w:ascii="仿宋" w:hAnsi="仿宋" w:eastAsia="仿宋" w:cs="仿宋"/>
          <w:i w:val="0"/>
          <w:iCs w:val="0"/>
          <w:caps w:val="0"/>
          <w:color w:val="auto"/>
          <w:spacing w:val="0"/>
          <w:kern w:val="0"/>
          <w:sz w:val="28"/>
          <w:szCs w:val="28"/>
          <w:lang w:val="en-US" w:eastAsia="zh-CN" w:bidi="ar"/>
        </w:rPr>
        <w:t>（4）考试当天或考试过程中，考生出现发热（腋下37.3℃以上）、干咳、乏力、咽痛、腹泻等症状的，应主动向考场考务工作人员报告，经防疫人员评估后具备继续完成考试条件的，可转移至隔离考场考试，考试结束后应配合送医就诊；对评估不具备继续完成考试条件的考生应及时送医就诊。</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3"/>
        <w:jc w:val="left"/>
        <w:textAlignment w:val="auto"/>
        <w:rPr>
          <w:rFonts w:hint="default" w:ascii="Helvetica" w:hAnsi="Helvetica" w:eastAsia="Helvetica" w:cs="Helvetica"/>
          <w:i w:val="0"/>
          <w:iCs w:val="0"/>
          <w:caps w:val="0"/>
          <w:color w:val="auto"/>
          <w:spacing w:val="0"/>
          <w:sz w:val="28"/>
          <w:szCs w:val="28"/>
        </w:rPr>
      </w:pPr>
      <w:r>
        <w:rPr>
          <w:rFonts w:hint="eastAsia" w:ascii="仿宋" w:hAnsi="仿宋" w:eastAsia="仿宋" w:cs="仿宋"/>
          <w:b/>
          <w:bCs/>
          <w:i w:val="0"/>
          <w:iCs w:val="0"/>
          <w:caps w:val="0"/>
          <w:color w:val="auto"/>
          <w:spacing w:val="0"/>
          <w:kern w:val="0"/>
          <w:sz w:val="28"/>
          <w:szCs w:val="28"/>
          <w:lang w:val="en-US" w:eastAsia="zh-CN" w:bidi="ar"/>
        </w:rPr>
        <w:t>4.考生有下列情形之一的，不得参加考试：</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3"/>
        <w:jc w:val="left"/>
        <w:textAlignment w:val="auto"/>
        <w:rPr>
          <w:rFonts w:hint="default" w:ascii="Helvetica" w:hAnsi="Helvetica" w:eastAsia="Helvetica" w:cs="Helvetica"/>
          <w:i w:val="0"/>
          <w:iCs w:val="0"/>
          <w:caps w:val="0"/>
          <w:color w:val="auto"/>
          <w:spacing w:val="0"/>
          <w:sz w:val="28"/>
          <w:szCs w:val="28"/>
        </w:rPr>
      </w:pPr>
      <w:r>
        <w:rPr>
          <w:rFonts w:hint="eastAsia" w:ascii="仿宋" w:hAnsi="仿宋" w:eastAsia="仿宋" w:cs="仿宋"/>
          <w:b/>
          <w:bCs/>
          <w:i w:val="0"/>
          <w:iCs w:val="0"/>
          <w:caps w:val="0"/>
          <w:color w:val="auto"/>
          <w:spacing w:val="0"/>
          <w:kern w:val="0"/>
          <w:sz w:val="28"/>
          <w:szCs w:val="28"/>
          <w:lang w:val="en-US" w:eastAsia="zh-CN" w:bidi="ar"/>
        </w:rPr>
        <w:t>（1）根据我省疫情防控管理政策，处在集中隔离医学观察、居家隔离医学观察、居家健康观察和日常健康监测期的考生（受管控对象及措施以慈溪市疫情防控办最新发布为准）。</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3"/>
        <w:jc w:val="left"/>
        <w:textAlignment w:val="auto"/>
        <w:rPr>
          <w:rFonts w:hint="eastAsia" w:ascii="Helvetica" w:hAnsi="Helvetica" w:eastAsia="仿宋" w:cs="Helvetica"/>
          <w:i w:val="0"/>
          <w:iCs w:val="0"/>
          <w:caps w:val="0"/>
          <w:color w:val="auto"/>
          <w:spacing w:val="0"/>
          <w:sz w:val="28"/>
          <w:szCs w:val="28"/>
          <w:lang w:val="en-US" w:eastAsia="zh-CN"/>
        </w:rPr>
      </w:pPr>
      <w:r>
        <w:rPr>
          <w:rFonts w:hint="eastAsia" w:ascii="仿宋" w:hAnsi="仿宋" w:eastAsia="仿宋" w:cs="仿宋"/>
          <w:b/>
          <w:bCs/>
          <w:i w:val="0"/>
          <w:iCs w:val="0"/>
          <w:caps w:val="0"/>
          <w:color w:val="auto"/>
          <w:spacing w:val="0"/>
          <w:kern w:val="0"/>
          <w:sz w:val="28"/>
          <w:szCs w:val="28"/>
          <w:lang w:val="en-US" w:eastAsia="zh-CN" w:bidi="ar"/>
        </w:rPr>
        <w:t>（2）考试当天，浙江“健康码”显示为红黄码，或“通信大数据行程卡”显示为非绿码的考生。</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3"/>
        <w:jc w:val="left"/>
        <w:textAlignment w:val="auto"/>
        <w:rPr>
          <w:rFonts w:hint="default" w:ascii="Helvetica" w:hAnsi="Helvetica" w:eastAsia="Helvetica" w:cs="Helvetica"/>
          <w:i w:val="0"/>
          <w:iCs w:val="0"/>
          <w:caps w:val="0"/>
          <w:color w:val="auto"/>
          <w:spacing w:val="0"/>
          <w:sz w:val="28"/>
          <w:szCs w:val="28"/>
        </w:rPr>
      </w:pPr>
      <w:r>
        <w:rPr>
          <w:rFonts w:hint="eastAsia" w:ascii="仿宋" w:hAnsi="仿宋" w:eastAsia="仿宋" w:cs="仿宋"/>
          <w:b/>
          <w:bCs/>
          <w:i w:val="0"/>
          <w:iCs w:val="0"/>
          <w:caps w:val="0"/>
          <w:color w:val="auto"/>
          <w:spacing w:val="0"/>
          <w:kern w:val="0"/>
          <w:sz w:val="28"/>
          <w:szCs w:val="28"/>
          <w:lang w:val="en-US" w:eastAsia="zh-CN" w:bidi="ar"/>
        </w:rPr>
        <w:t>（3）按照疫情防控要求无法提供核酸检测阴性报告等相关证明材料或提供材料不全或不符合要求的。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3"/>
        <w:jc w:val="left"/>
        <w:textAlignment w:val="auto"/>
        <w:rPr>
          <w:rFonts w:hint="default" w:ascii="Helvetica" w:hAnsi="Helvetica" w:eastAsia="Helvetica" w:cs="Helvetica"/>
          <w:i w:val="0"/>
          <w:iCs w:val="0"/>
          <w:caps w:val="0"/>
          <w:color w:val="auto"/>
          <w:spacing w:val="0"/>
          <w:sz w:val="28"/>
          <w:szCs w:val="28"/>
        </w:rPr>
      </w:pPr>
      <w:r>
        <w:rPr>
          <w:rFonts w:hint="eastAsia" w:ascii="仿宋" w:hAnsi="仿宋" w:eastAsia="仿宋" w:cs="仿宋"/>
          <w:b/>
          <w:bCs/>
          <w:i w:val="0"/>
          <w:iCs w:val="0"/>
          <w:caps w:val="0"/>
          <w:color w:val="auto"/>
          <w:spacing w:val="0"/>
          <w:kern w:val="0"/>
          <w:sz w:val="28"/>
          <w:szCs w:val="28"/>
          <w:lang w:val="en-US" w:eastAsia="zh-CN" w:bidi="ar"/>
        </w:rPr>
        <w:t>（4）不能出示浙江“健康码”、不配合入口检测、不服从防疫管理以及经现场防疫人员判断须转送至定点医疗机构排查等情形的。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default" w:ascii="Helvetica" w:hAnsi="Helvetica" w:eastAsia="Helvetica" w:cs="Helvetica"/>
          <w:i w:val="0"/>
          <w:iCs w:val="0"/>
          <w:caps w:val="0"/>
          <w:color w:val="auto"/>
          <w:spacing w:val="0"/>
          <w:sz w:val="28"/>
          <w:szCs w:val="28"/>
        </w:rPr>
      </w:pPr>
      <w:r>
        <w:rPr>
          <w:rFonts w:hint="eastAsia" w:ascii="仿宋" w:hAnsi="仿宋" w:eastAsia="仿宋" w:cs="仿宋"/>
          <w:i w:val="0"/>
          <w:iCs w:val="0"/>
          <w:caps w:val="0"/>
          <w:color w:val="auto"/>
          <w:spacing w:val="0"/>
          <w:kern w:val="0"/>
          <w:sz w:val="28"/>
          <w:szCs w:val="28"/>
          <w:lang w:val="en-US" w:eastAsia="zh-CN" w:bidi="ar"/>
        </w:rPr>
        <w:t>5.根据疫情防控管理相关要求，社会车辆禁止进入考点，考生不能提前进入考点熟悉考场。请考生尽量选择车辆接送或公共交通出行，建议在考前1小时到达考点，自觉配合完成检测流程后从规定通道验证入场，逾期到场失去参加考试资格或耽误考试时间的，责任自负。</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default" w:ascii="Helvetica" w:hAnsi="Helvetica" w:eastAsia="Helvetica" w:cs="Helvetica"/>
          <w:i w:val="0"/>
          <w:iCs w:val="0"/>
          <w:caps w:val="0"/>
          <w:color w:val="auto"/>
          <w:spacing w:val="0"/>
          <w:sz w:val="28"/>
          <w:szCs w:val="28"/>
        </w:rPr>
      </w:pPr>
      <w:r>
        <w:rPr>
          <w:rFonts w:hint="eastAsia" w:ascii="仿宋" w:hAnsi="仿宋" w:eastAsia="仿宋" w:cs="仿宋"/>
          <w:b/>
          <w:bCs/>
          <w:i w:val="0"/>
          <w:iCs w:val="0"/>
          <w:caps w:val="0"/>
          <w:color w:val="auto"/>
          <w:spacing w:val="0"/>
          <w:kern w:val="0"/>
          <w:sz w:val="28"/>
          <w:szCs w:val="28"/>
          <w:lang w:val="en-US" w:eastAsia="zh-CN" w:bidi="ar"/>
        </w:rPr>
        <w:t>四、其他注意事项</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仿宋" w:hAnsi="仿宋" w:eastAsia="仿宋" w:cs="仿宋"/>
          <w:i w:val="0"/>
          <w:iCs w:val="0"/>
          <w:caps w:val="0"/>
          <w:color w:val="auto"/>
          <w:spacing w:val="0"/>
          <w:kern w:val="0"/>
          <w:sz w:val="28"/>
          <w:szCs w:val="28"/>
          <w:lang w:val="en-US" w:eastAsia="zh-CN" w:bidi="ar"/>
        </w:rPr>
      </w:pPr>
      <w:r>
        <w:rPr>
          <w:rFonts w:hint="eastAsia" w:ascii="仿宋" w:hAnsi="仿宋" w:eastAsia="仿宋" w:cs="仿宋"/>
          <w:i w:val="0"/>
          <w:iCs w:val="0"/>
          <w:caps w:val="0"/>
          <w:color w:val="auto"/>
          <w:spacing w:val="0"/>
          <w:kern w:val="0"/>
          <w:sz w:val="28"/>
          <w:szCs w:val="28"/>
          <w:lang w:val="en-US" w:eastAsia="zh-CN" w:bidi="ar"/>
        </w:rPr>
        <w:t>1.建议考生按照“应接尽接”原则完成疫苗接种。</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default" w:ascii="仿宋" w:hAnsi="仿宋" w:eastAsia="仿宋" w:cs="仿宋"/>
          <w:i w:val="0"/>
          <w:iCs w:val="0"/>
          <w:caps w:val="0"/>
          <w:color w:val="auto"/>
          <w:spacing w:val="0"/>
          <w:kern w:val="0"/>
          <w:sz w:val="28"/>
          <w:szCs w:val="28"/>
          <w:lang w:val="en-US" w:eastAsia="zh-CN" w:bidi="ar"/>
        </w:rPr>
      </w:pPr>
      <w:r>
        <w:rPr>
          <w:rFonts w:hint="eastAsia" w:ascii="仿宋" w:hAnsi="仿宋" w:eastAsia="仿宋" w:cs="仿宋"/>
          <w:i w:val="0"/>
          <w:iCs w:val="0"/>
          <w:caps w:val="0"/>
          <w:color w:val="auto"/>
          <w:spacing w:val="0"/>
          <w:kern w:val="0"/>
          <w:sz w:val="28"/>
          <w:szCs w:val="28"/>
          <w:lang w:val="en-US" w:eastAsia="zh-CN" w:bidi="ar"/>
        </w:rPr>
        <w:t>2.</w:t>
      </w:r>
      <w:r>
        <w:rPr>
          <w:rFonts w:hint="default" w:ascii="仿宋" w:hAnsi="仿宋" w:eastAsia="仿宋" w:cs="仿宋"/>
          <w:i w:val="0"/>
          <w:iCs w:val="0"/>
          <w:caps w:val="0"/>
          <w:color w:val="auto"/>
          <w:spacing w:val="0"/>
          <w:kern w:val="0"/>
          <w:sz w:val="28"/>
          <w:szCs w:val="28"/>
          <w:lang w:val="en-US" w:eastAsia="zh-CN" w:bidi="ar"/>
        </w:rPr>
        <w:t>建议考生下载“慈晓APP”，及时关注“市外来慈返慈人员健康管理提示表”动态，并按照提示表要求提早自觉做好健康管理工作。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default" w:ascii="仿宋" w:hAnsi="仿宋" w:eastAsia="仿宋" w:cs="仿宋"/>
          <w:i w:val="0"/>
          <w:iCs w:val="0"/>
          <w:caps w:val="0"/>
          <w:color w:val="auto"/>
          <w:spacing w:val="0"/>
          <w:kern w:val="0"/>
          <w:sz w:val="28"/>
          <w:szCs w:val="28"/>
          <w:lang w:val="en-US" w:eastAsia="zh-CN" w:bidi="ar"/>
        </w:rPr>
      </w:pPr>
      <w:r>
        <w:rPr>
          <w:rFonts w:hint="eastAsia" w:ascii="仿宋" w:hAnsi="仿宋" w:eastAsia="仿宋" w:cs="仿宋"/>
          <w:i w:val="0"/>
          <w:iCs w:val="0"/>
          <w:caps w:val="0"/>
          <w:color w:val="auto"/>
          <w:spacing w:val="0"/>
          <w:kern w:val="0"/>
          <w:sz w:val="28"/>
          <w:szCs w:val="28"/>
          <w:lang w:val="en-US" w:eastAsia="zh-CN" w:bidi="ar"/>
        </w:rPr>
        <w:t>3.</w:t>
      </w:r>
      <w:r>
        <w:rPr>
          <w:rFonts w:hint="default" w:ascii="仿宋" w:hAnsi="仿宋" w:eastAsia="仿宋" w:cs="仿宋"/>
          <w:i w:val="0"/>
          <w:iCs w:val="0"/>
          <w:caps w:val="0"/>
          <w:color w:val="auto"/>
          <w:spacing w:val="0"/>
          <w:kern w:val="0"/>
          <w:sz w:val="28"/>
          <w:szCs w:val="28"/>
          <w:lang w:val="en-US" w:eastAsia="zh-CN" w:bidi="ar"/>
        </w:rPr>
        <w:t>因疫情防控需要，参照《浙江省人事考试疫情常态化防控方案》要求，结合我市疫情防控需要采取相关防控措施。因疫情防控等原因无法按规定时间参加的，视作放弃考试。</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仿宋" w:hAnsi="仿宋" w:eastAsia="仿宋" w:cs="仿宋"/>
          <w:i w:val="0"/>
          <w:iCs w:val="0"/>
          <w:caps w:val="0"/>
          <w:color w:val="auto"/>
          <w:spacing w:val="0"/>
          <w:kern w:val="0"/>
          <w:sz w:val="28"/>
          <w:szCs w:val="28"/>
          <w:lang w:val="en-US" w:eastAsia="zh-CN" w:bidi="ar"/>
        </w:rPr>
      </w:pPr>
      <w:r>
        <w:rPr>
          <w:rFonts w:hint="eastAsia" w:ascii="仿宋" w:hAnsi="仿宋" w:eastAsia="仿宋" w:cs="仿宋"/>
          <w:i w:val="0"/>
          <w:iCs w:val="0"/>
          <w:caps w:val="0"/>
          <w:color w:val="auto"/>
          <w:spacing w:val="0"/>
          <w:kern w:val="0"/>
          <w:sz w:val="28"/>
          <w:szCs w:val="28"/>
          <w:lang w:val="en-US" w:eastAsia="zh-CN" w:bidi="ar"/>
        </w:rPr>
        <w:t>4.考生应当切实增强疫情防控意识，做好个人防护，考试前主动减少外出和不必要的聚集、人员接触。乘坐公共交通工具时应戴口罩，要加强途中防护，尽量与他人保持合理间距，途中尽量避免用手触摸公共交通工具上的物品，并及时进行手部清洁消毒。</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default" w:ascii="仿宋" w:hAnsi="仿宋" w:eastAsia="仿宋" w:cs="仿宋"/>
          <w:i w:val="0"/>
          <w:iCs w:val="0"/>
          <w:caps w:val="0"/>
          <w:color w:val="auto"/>
          <w:spacing w:val="0"/>
          <w:kern w:val="0"/>
          <w:sz w:val="28"/>
          <w:szCs w:val="28"/>
          <w:lang w:val="en-US" w:eastAsia="zh-CN" w:bidi="ar"/>
        </w:rPr>
      </w:pPr>
      <w:r>
        <w:rPr>
          <w:rFonts w:hint="eastAsia" w:ascii="仿宋" w:hAnsi="仿宋" w:eastAsia="仿宋" w:cs="仿宋"/>
          <w:i w:val="0"/>
          <w:iCs w:val="0"/>
          <w:caps w:val="0"/>
          <w:color w:val="auto"/>
          <w:spacing w:val="0"/>
          <w:kern w:val="0"/>
          <w:sz w:val="28"/>
          <w:szCs w:val="28"/>
          <w:lang w:val="en-US" w:eastAsia="zh-CN" w:bidi="ar"/>
        </w:rPr>
        <w:t>5.后续组织资格复审、面试、填报志愿、体检等工作时，我局将按有关规定落实疫情防控要求，请广大考生理解并予以配合。</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黑体" w:hAnsi="黑体" w:eastAsia="黑体" w:cs="黑体"/>
          <w:b w:val="0"/>
          <w:bCs w:val="0"/>
          <w:sz w:val="32"/>
          <w:szCs w:val="32"/>
          <w:lang w:val="en-US" w:eastAsia="zh-CN"/>
        </w:rPr>
      </w:pPr>
      <w:r>
        <w:rPr>
          <w:rFonts w:hint="eastAsia" w:ascii="仿宋" w:hAnsi="仿宋" w:eastAsia="仿宋" w:cs="仿宋"/>
          <w:i w:val="0"/>
          <w:iCs w:val="0"/>
          <w:caps w:val="0"/>
          <w:color w:val="auto"/>
          <w:spacing w:val="0"/>
          <w:kern w:val="0"/>
          <w:sz w:val="28"/>
          <w:szCs w:val="28"/>
          <w:lang w:val="en-US" w:eastAsia="zh-CN" w:bidi="ar"/>
        </w:rPr>
        <w:t>6.请考生持续关注新冠肺炎疫情动态和慈溪市疫情防控最新要求，考前如有新的调整和要求，将另行告知。</w:t>
      </w:r>
    </w:p>
    <w:p>
      <w:pPr>
        <w:spacing w:line="560" w:lineRule="exact"/>
        <w:jc w:val="center"/>
        <w:rPr>
          <w:rFonts w:hint="eastAsia" w:ascii="黑体" w:hAnsi="黑体" w:eastAsia="黑体" w:cs="黑体"/>
          <w:b w:val="0"/>
          <w:bCs w:val="0"/>
          <w:sz w:val="44"/>
          <w:szCs w:val="44"/>
        </w:rPr>
      </w:pPr>
      <w:r>
        <w:rPr>
          <w:rFonts w:hint="eastAsia" w:ascii="黑体" w:hAnsi="黑体" w:eastAsia="黑体" w:cs="黑体"/>
          <w:b w:val="0"/>
          <w:bCs w:val="0"/>
          <w:sz w:val="44"/>
          <w:szCs w:val="44"/>
        </w:rPr>
        <w:t>关于浙江“健康码”</w:t>
      </w:r>
      <w:r>
        <w:rPr>
          <w:rFonts w:hint="eastAsia" w:ascii="黑体" w:hAnsi="黑体" w:eastAsia="黑体" w:cs="黑体"/>
          <w:b w:val="0"/>
          <w:bCs w:val="0"/>
          <w:sz w:val="44"/>
          <w:szCs w:val="44"/>
          <w:lang w:val="en-US" w:eastAsia="zh-CN"/>
        </w:rPr>
        <w:t>以及</w:t>
      </w:r>
      <w:r>
        <w:rPr>
          <w:rFonts w:hint="eastAsia" w:ascii="黑体" w:hAnsi="黑体" w:eastAsia="黑体" w:cs="黑体"/>
          <w:b w:val="0"/>
          <w:bCs w:val="0"/>
          <w:sz w:val="44"/>
          <w:szCs w:val="44"/>
        </w:rPr>
        <w:t>疫情防控行程卡</w:t>
      </w:r>
    </w:p>
    <w:p>
      <w:pPr>
        <w:spacing w:line="560" w:lineRule="exact"/>
        <w:jc w:val="center"/>
        <w:rPr>
          <w:rFonts w:ascii="Times New Roman" w:hAnsi="Times New Roman" w:eastAsia="华文中宋"/>
          <w:b/>
          <w:bCs/>
          <w:sz w:val="44"/>
          <w:szCs w:val="44"/>
        </w:rPr>
      </w:pPr>
      <w:r>
        <w:rPr>
          <w:rFonts w:hint="eastAsia" w:ascii="黑体" w:hAnsi="黑体" w:eastAsia="黑体" w:cs="黑体"/>
          <w:b w:val="0"/>
          <w:bCs w:val="0"/>
          <w:sz w:val="44"/>
          <w:szCs w:val="44"/>
        </w:rPr>
        <w:t>申领使用等有关问题的说明</w:t>
      </w:r>
    </w:p>
    <w:p>
      <w:pPr>
        <w:spacing w:line="560" w:lineRule="exact"/>
        <w:jc w:val="center"/>
        <w:rPr>
          <w:rFonts w:ascii="Times New Roman" w:hAnsi="Times New Roman" w:eastAsia="华文中宋"/>
          <w:b/>
          <w:bCs/>
          <w:sz w:val="44"/>
          <w:szCs w:val="44"/>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黑体"/>
          <w:b w:val="0"/>
          <w:bCs w:val="0"/>
          <w:sz w:val="28"/>
          <w:szCs w:val="28"/>
        </w:rPr>
      </w:pPr>
      <w:r>
        <w:rPr>
          <w:rFonts w:hint="eastAsia" w:ascii="Times New Roman" w:hAnsi="Times New Roman" w:eastAsia="黑体"/>
          <w:b w:val="0"/>
          <w:bCs w:val="0"/>
          <w:sz w:val="28"/>
          <w:szCs w:val="28"/>
        </w:rPr>
        <w:t>一、浙江“健康码”申领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仿宋_GB2312"/>
          <w:sz w:val="28"/>
          <w:szCs w:val="28"/>
        </w:rPr>
      </w:pPr>
      <w:r>
        <w:rPr>
          <w:rFonts w:hint="eastAsia" w:ascii="Times New Roman" w:hAnsi="Times New Roman" w:eastAsia="仿宋_GB2312"/>
          <w:sz w:val="28"/>
          <w:szCs w:val="28"/>
        </w:rPr>
        <w:t>浙江“健康码”可通过两种途径申领。</w:t>
      </w:r>
      <w:r>
        <w:rPr>
          <w:rFonts w:hint="eastAsia" w:ascii="Times New Roman" w:hAnsi="Times New Roman" w:eastAsia="仿宋_GB2312"/>
          <w:b/>
          <w:sz w:val="28"/>
          <w:szCs w:val="28"/>
        </w:rPr>
        <w:t>一是</w:t>
      </w:r>
      <w:r>
        <w:rPr>
          <w:rFonts w:hint="eastAsia" w:ascii="Times New Roman" w:hAnsi="Times New Roman" w:eastAsia="仿宋_GB2312"/>
          <w:sz w:val="28"/>
          <w:szCs w:val="28"/>
        </w:rPr>
        <w:t>登录</w:t>
      </w:r>
      <w:r>
        <w:rPr>
          <w:rFonts w:ascii="Times New Roman" w:hAnsi="Times New Roman" w:eastAsia="仿宋_GB2312"/>
          <w:sz w:val="28"/>
          <w:szCs w:val="28"/>
        </w:rPr>
        <w:t>“</w:t>
      </w:r>
      <w:r>
        <w:rPr>
          <w:rFonts w:hint="eastAsia" w:ascii="Times New Roman" w:hAnsi="Times New Roman" w:eastAsia="仿宋_GB2312"/>
          <w:sz w:val="28"/>
          <w:szCs w:val="28"/>
        </w:rPr>
        <w:t>浙里办</w:t>
      </w:r>
      <w:r>
        <w:rPr>
          <w:rFonts w:ascii="Times New Roman" w:hAnsi="Times New Roman" w:eastAsia="仿宋_GB2312"/>
          <w:sz w:val="28"/>
          <w:szCs w:val="28"/>
        </w:rPr>
        <w:t>”APP</w:t>
      </w:r>
      <w:r>
        <w:rPr>
          <w:rFonts w:hint="eastAsia" w:ascii="Times New Roman" w:hAnsi="Times New Roman" w:eastAsia="仿宋_GB2312"/>
          <w:sz w:val="28"/>
          <w:szCs w:val="28"/>
        </w:rPr>
        <w:t>，进入首页</w:t>
      </w:r>
      <w:r>
        <w:rPr>
          <w:rFonts w:ascii="Times New Roman" w:hAnsi="Times New Roman" w:eastAsia="仿宋_GB2312"/>
          <w:sz w:val="28"/>
          <w:szCs w:val="28"/>
        </w:rPr>
        <w:t>“</w:t>
      </w:r>
      <w:r>
        <w:rPr>
          <w:rFonts w:hint="eastAsia" w:ascii="Times New Roman" w:hAnsi="Times New Roman" w:eastAsia="仿宋_GB2312"/>
          <w:sz w:val="28"/>
          <w:szCs w:val="28"/>
        </w:rPr>
        <w:t>健康码专区</w:t>
      </w:r>
      <w:r>
        <w:rPr>
          <w:rFonts w:ascii="Times New Roman" w:hAnsi="Times New Roman" w:eastAsia="仿宋_GB2312"/>
          <w:sz w:val="28"/>
          <w:szCs w:val="28"/>
        </w:rPr>
        <w:t>”</w:t>
      </w:r>
      <w:r>
        <w:rPr>
          <w:rFonts w:hint="eastAsia" w:ascii="Times New Roman" w:hAnsi="Times New Roman" w:eastAsia="仿宋_GB2312"/>
          <w:sz w:val="28"/>
          <w:szCs w:val="28"/>
        </w:rPr>
        <w:t>，在</w:t>
      </w:r>
      <w:r>
        <w:rPr>
          <w:rFonts w:ascii="Times New Roman" w:hAnsi="Times New Roman" w:eastAsia="仿宋_GB2312"/>
          <w:sz w:val="28"/>
          <w:szCs w:val="28"/>
        </w:rPr>
        <w:t>“</w:t>
      </w:r>
      <w:r>
        <w:rPr>
          <w:rFonts w:hint="eastAsia" w:ascii="Times New Roman" w:hAnsi="Times New Roman" w:eastAsia="仿宋_GB2312"/>
          <w:sz w:val="28"/>
          <w:szCs w:val="28"/>
        </w:rPr>
        <w:t>浙江健康码申领</w:t>
      </w:r>
      <w:r>
        <w:rPr>
          <w:rFonts w:ascii="Times New Roman" w:hAnsi="Times New Roman" w:eastAsia="仿宋_GB2312"/>
          <w:sz w:val="28"/>
          <w:szCs w:val="28"/>
        </w:rPr>
        <w:t>”</w:t>
      </w:r>
      <w:r>
        <w:rPr>
          <w:rFonts w:hint="eastAsia" w:ascii="Times New Roman" w:hAnsi="Times New Roman" w:eastAsia="仿宋_GB2312"/>
          <w:sz w:val="28"/>
          <w:szCs w:val="28"/>
        </w:rPr>
        <w:t>栏目下选择对应城市办理；</w:t>
      </w:r>
      <w:r>
        <w:rPr>
          <w:rFonts w:hint="eastAsia" w:ascii="Times New Roman" w:hAnsi="Times New Roman" w:eastAsia="仿宋_GB2312"/>
          <w:b/>
          <w:sz w:val="28"/>
          <w:szCs w:val="28"/>
        </w:rPr>
        <w:t>二是</w:t>
      </w:r>
      <w:r>
        <w:rPr>
          <w:rFonts w:hint="eastAsia" w:ascii="Times New Roman" w:hAnsi="Times New Roman" w:eastAsia="仿宋_GB2312"/>
          <w:sz w:val="28"/>
          <w:szCs w:val="28"/>
        </w:rPr>
        <w:t>支付宝首页搜索</w:t>
      </w:r>
      <w:r>
        <w:rPr>
          <w:rFonts w:ascii="Times New Roman" w:hAnsi="Times New Roman" w:eastAsia="仿宋_GB2312"/>
          <w:sz w:val="28"/>
          <w:szCs w:val="28"/>
        </w:rPr>
        <w:t>“</w:t>
      </w:r>
      <w:r>
        <w:rPr>
          <w:rFonts w:hint="eastAsia" w:ascii="Times New Roman" w:hAnsi="Times New Roman" w:eastAsia="仿宋_GB2312"/>
          <w:sz w:val="28"/>
          <w:szCs w:val="28"/>
        </w:rPr>
        <w:t>浙江健康码</w:t>
      </w:r>
      <w:r>
        <w:rPr>
          <w:rFonts w:ascii="Times New Roman" w:hAnsi="Times New Roman" w:eastAsia="仿宋_GB2312"/>
          <w:sz w:val="28"/>
          <w:szCs w:val="28"/>
        </w:rPr>
        <w:t>”</w:t>
      </w:r>
      <w:r>
        <w:rPr>
          <w:rFonts w:hint="eastAsia" w:ascii="Times New Roman" w:hAnsi="Times New Roman" w:eastAsia="仿宋_GB2312"/>
          <w:sz w:val="28"/>
          <w:szCs w:val="28"/>
        </w:rPr>
        <w:t>，选择对应城市办理。其中：</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仿宋_GB2312"/>
          <w:sz w:val="28"/>
          <w:szCs w:val="28"/>
        </w:rPr>
      </w:pPr>
      <w:r>
        <w:rPr>
          <w:rFonts w:hint="eastAsia" w:ascii="Times New Roman" w:hAnsi="Times New Roman" w:eastAsia="仿宋_GB2312"/>
          <w:sz w:val="28"/>
          <w:szCs w:val="28"/>
        </w:rPr>
        <w:t>1</w:t>
      </w:r>
      <w:r>
        <w:rPr>
          <w:rFonts w:hint="eastAsia" w:ascii="Times New Roman" w:hAnsi="Times New Roman" w:eastAsia="仿宋_GB2312"/>
          <w:sz w:val="28"/>
          <w:szCs w:val="28"/>
          <w:lang w:eastAsia="zh-CN"/>
        </w:rPr>
        <w:t>.</w:t>
      </w:r>
      <w:r>
        <w:rPr>
          <w:rFonts w:hint="eastAsia" w:ascii="Times New Roman" w:hAnsi="Times New Roman" w:eastAsia="仿宋_GB2312"/>
          <w:sz w:val="28"/>
          <w:szCs w:val="28"/>
        </w:rPr>
        <w:t>已注册“浙里办”APP或支付宝账号的用户，按照提示填写健康信息并作出承诺后，即可领取浙江健康码。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仿宋_GB2312"/>
          <w:sz w:val="28"/>
          <w:szCs w:val="28"/>
        </w:rPr>
      </w:pPr>
      <w:r>
        <w:rPr>
          <w:rFonts w:hint="eastAsia" w:ascii="Times New Roman" w:hAnsi="Times New Roman" w:eastAsia="仿宋_GB2312"/>
          <w:sz w:val="28"/>
          <w:szCs w:val="28"/>
        </w:rPr>
        <w:t>2</w:t>
      </w:r>
      <w:r>
        <w:rPr>
          <w:rFonts w:hint="eastAsia" w:ascii="Times New Roman" w:hAnsi="Times New Roman" w:eastAsia="仿宋_GB2312"/>
          <w:sz w:val="28"/>
          <w:szCs w:val="28"/>
          <w:lang w:eastAsia="zh-CN"/>
        </w:rPr>
        <w:t>.</w:t>
      </w:r>
      <w:r>
        <w:rPr>
          <w:rFonts w:hint="eastAsia" w:ascii="Times New Roman" w:hAnsi="Times New Roman" w:eastAsia="仿宋_GB2312"/>
          <w:sz w:val="28"/>
          <w:szCs w:val="28"/>
        </w:rPr>
        <w:t>持有外省（市）健康码，且未申领浙江健康码的用户，通过“浙里办”APP首页-“健康码专区”-“跨省互认健康码申领”，无需填写信息即可领取跨省互认健康码。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仿宋_GB2312"/>
          <w:sz w:val="28"/>
          <w:szCs w:val="28"/>
        </w:rPr>
      </w:pPr>
      <w:r>
        <w:rPr>
          <w:rFonts w:hint="eastAsia" w:ascii="Times New Roman" w:hAnsi="Times New Roman" w:eastAsia="仿宋_GB2312"/>
          <w:sz w:val="28"/>
          <w:szCs w:val="28"/>
        </w:rPr>
        <w:t>3</w:t>
      </w:r>
      <w:r>
        <w:rPr>
          <w:rFonts w:hint="eastAsia" w:ascii="Times New Roman" w:hAnsi="Times New Roman" w:eastAsia="仿宋_GB2312"/>
          <w:sz w:val="28"/>
          <w:szCs w:val="28"/>
          <w:lang w:eastAsia="zh-CN"/>
        </w:rPr>
        <w:t>.</w:t>
      </w:r>
      <w:r>
        <w:rPr>
          <w:rFonts w:hint="eastAsia" w:ascii="Times New Roman" w:hAnsi="Times New Roman" w:eastAsia="仿宋_GB2312"/>
          <w:sz w:val="28"/>
          <w:szCs w:val="28"/>
        </w:rPr>
        <w:t>自境外入浙（返浙）人员，通过“浙里办”APP首页-“健康码专区”-“国际健康码申领”，输入手机号、验证码后即可领取国际健康码。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仿宋_GB2312"/>
          <w:sz w:val="28"/>
          <w:szCs w:val="28"/>
        </w:rPr>
      </w:pPr>
      <w:r>
        <w:rPr>
          <w:rFonts w:hint="eastAsia" w:ascii="Times New Roman" w:hAnsi="Times New Roman" w:eastAsia="仿宋_GB2312"/>
          <w:sz w:val="28"/>
          <w:szCs w:val="28"/>
        </w:rPr>
        <w:t>如有疑问，可拨打咨询电话：（区号）12345。</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黑体" w:hAnsi="黑体" w:eastAsia="黑体"/>
          <w:b/>
          <w:bCs/>
          <w:sz w:val="28"/>
          <w:szCs w:val="28"/>
        </w:rPr>
      </w:pPr>
      <w:r>
        <w:rPr>
          <w:rFonts w:hint="eastAsia" w:ascii="黑体" w:hAnsi="黑体" w:eastAsia="黑体"/>
          <w:b w:val="0"/>
          <w:bCs w:val="0"/>
          <w:sz w:val="28"/>
          <w:szCs w:val="28"/>
        </w:rPr>
        <w:t>二、“健康码”转绿码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仿宋_GB2312"/>
          <w:sz w:val="28"/>
          <w:szCs w:val="28"/>
        </w:rPr>
      </w:pPr>
      <w:r>
        <w:rPr>
          <w:rFonts w:hint="eastAsia" w:ascii="Times New Roman" w:hAnsi="Times New Roman" w:eastAsia="仿宋_GB2312"/>
          <w:sz w:val="28"/>
          <w:szCs w:val="28"/>
        </w:rPr>
        <w:t>浙江“健康码”非绿码的考生，应及时到当地综合服务点等指定场所接受核酸检测，并按要求通过每日健康申报、持码人申诉、隔离观察无异常、新冠病毒核酸检测核验等方式，在考试前转为绿码（浙江综合服务点和新冠病毒核酸检测医疗机构名单，可上百度搜索或到“健康浙江”微信公众号查询）。</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黑体"/>
          <w:b w:val="0"/>
          <w:bCs w:val="0"/>
          <w:sz w:val="28"/>
          <w:szCs w:val="28"/>
          <w:lang w:val="en-US" w:eastAsia="zh-CN"/>
        </w:rPr>
      </w:pPr>
      <w:r>
        <w:rPr>
          <w:rFonts w:hint="eastAsia" w:ascii="Times New Roman" w:hAnsi="Times New Roman" w:eastAsia="黑体"/>
          <w:b w:val="0"/>
          <w:bCs w:val="0"/>
          <w:sz w:val="28"/>
          <w:szCs w:val="28"/>
          <w:lang w:val="en-US" w:eastAsia="zh-CN"/>
        </w:rPr>
        <w:t>国务院疫情防控行程卡申领指南</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00" w:lineRule="exact"/>
        <w:ind w:right="0" w:firstLine="560" w:firstLineChars="200"/>
        <w:jc w:val="left"/>
        <w:textAlignment w:val="auto"/>
        <w:rPr>
          <w:color w:val="auto"/>
        </w:rPr>
      </w:pPr>
      <w:r>
        <w:rPr>
          <w:rFonts w:hint="eastAsia" w:ascii="Times New Roman" w:hAnsi="Times New Roman" w:eastAsia="仿宋_GB2312"/>
          <w:sz w:val="28"/>
          <w:szCs w:val="28"/>
          <w:lang w:val="en-US" w:eastAsia="zh-CN"/>
        </w:rPr>
        <w:t>国务院疫情防控行程卡通过以下途径申领：考生微信进入“国务院客户端”小程序，点击进入“防疫行程卡”，输入考生手机号、验证码、同意授权，然后点击查询，查询结果显示考生前14天内到访的国家（地区）与停留4小时以上的国内城市。</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CA2244"/>
    <w:multiLevelType w:val="singleLevel"/>
    <w:tmpl w:val="BBCA224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3OTllNjFhODUzNTZhMDBjZTY2MjQ0NjYyYjkzOWQifQ=="/>
  </w:docVars>
  <w:rsids>
    <w:rsidRoot w:val="00000000"/>
    <w:rsid w:val="006912E1"/>
    <w:rsid w:val="025F4185"/>
    <w:rsid w:val="0EF06152"/>
    <w:rsid w:val="12393FCA"/>
    <w:rsid w:val="1929689C"/>
    <w:rsid w:val="19F70767"/>
    <w:rsid w:val="21E31F03"/>
    <w:rsid w:val="23071C81"/>
    <w:rsid w:val="27BC1967"/>
    <w:rsid w:val="2974178C"/>
    <w:rsid w:val="297A142C"/>
    <w:rsid w:val="2D2269C7"/>
    <w:rsid w:val="2D451CCC"/>
    <w:rsid w:val="32DA0D3B"/>
    <w:rsid w:val="33DF46D8"/>
    <w:rsid w:val="382D4708"/>
    <w:rsid w:val="45B86535"/>
    <w:rsid w:val="57085E3B"/>
    <w:rsid w:val="58020A20"/>
    <w:rsid w:val="5C7E515E"/>
    <w:rsid w:val="60246FDE"/>
    <w:rsid w:val="68F4579C"/>
    <w:rsid w:val="6B1C70D9"/>
    <w:rsid w:val="77D446A5"/>
    <w:rsid w:val="77F75C80"/>
    <w:rsid w:val="7D954578"/>
    <w:rsid w:val="7E5876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2215</Words>
  <Characters>2257</Characters>
  <Lines>0</Lines>
  <Paragraphs>0</Paragraphs>
  <TotalTime>13</TotalTime>
  <ScaleCrop>false</ScaleCrop>
  <LinksUpToDate>false</LinksUpToDate>
  <CharactersWithSpaces>2259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2021-11-18T08:27:00Z</dcterms:created>
  <dc:creator>Administrator.User-2021FYSHER</dc:creator>
  <cp:lastModifiedBy>WPS_1602484784</cp:lastModifiedBy>
  <cp:lastPrinted>2022-01-11T03:07:00Z</cp:lastPrinted>
  <dcterms:modified xsi:type="dcterms:W3CDTF">2022-07-01T00:49:51Z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745B445546604369BBAC3D70CBE5B9CD</vt:lpwstr>
  </property>
</Properties>
</file>