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72" w:tblpY="185"/>
        <w:tblOverlap w:val="never"/>
        <w:tblW w:w="103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05"/>
        <w:gridCol w:w="567"/>
        <w:gridCol w:w="768"/>
        <w:gridCol w:w="720"/>
        <w:gridCol w:w="690"/>
        <w:gridCol w:w="735"/>
        <w:gridCol w:w="402"/>
        <w:gridCol w:w="678"/>
        <w:gridCol w:w="1080"/>
        <w:gridCol w:w="2250"/>
        <w:gridCol w:w="1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0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务川自治县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浞水镇卫生院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年公开招聘（非编制）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专业技术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人员岗位及要求一览表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招聘单位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职位名称</w:t>
            </w:r>
          </w:p>
        </w:tc>
        <w:tc>
          <w:tcPr>
            <w:tcW w:w="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职位类别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职位代码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大专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本科</w:t>
            </w:r>
          </w:p>
        </w:tc>
        <w:tc>
          <w:tcPr>
            <w:tcW w:w="2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其他报考条件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2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务川自治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浞水镇卫生院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全日制大专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一级学科：护理学类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往届毕业生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需具有护士执业资格；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应届毕业生必须于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2022年12月31日前提供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资格考试合格成绩通知单；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3.身高要求152CM及以上。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开考比例为1：3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临床医师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级学科：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临床医学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有临床工作经验优先考虑。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影像技师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全日制大专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医学影像技术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二级学科：医学影像学、医学影像技术、放射医学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1.限男性；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2.取得相应职业资格证优先考虑。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检验技师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全日制大专及以上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医学检验技术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二级学科：医学检验、医学检验技术、医学实验技术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取得相应职业资格证优先考虑。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开考比例为1：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药剂师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学士学位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200" w:hanging="200" w:hangingChars="1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二级学科：药学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、临床药学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1.取得相应资格证。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2.取得学士学位。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D3806F"/>
    <w:multiLevelType w:val="singleLevel"/>
    <w:tmpl w:val="80D3806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54CF7D0F"/>
    <w:rsid w:val="54CF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2022-06-21T01:58:00Z</dcterms:created>
  <dc:creator>谜</dc:creator>
  <cp:lastModifiedBy>谜</cp:lastModifiedBy>
  <dcterms:modified xsi:type="dcterms:W3CDTF">2022-06-21T01:58:44Z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C7FA0C6A5A3F4CDD97E2D974A10C5A64</vt:lpwstr>
  </property>
</Properties>
</file>