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6B18C0" w14:textId="77777777" w:rsidR="008F7D2A" w:rsidRDefault="008F7D2A">
      <w:pPr>
        <w:rPr>
          <w:rFonts w:ascii="方正小标宋简体" w:eastAsia="方正小标宋简体" w:hAnsi="黑体"/>
          <w:sz w:val="32"/>
          <w:szCs w:val="21"/>
        </w:rPr>
      </w:pPr>
    </w:p>
    <w:p w14:paraId="75A13A84" w14:textId="0100ACE1" w:rsidR="008F7D2A" w:rsidRDefault="00051455">
      <w:pPr>
        <w:jc w:val="center"/>
        <w:rPr>
          <w:rFonts w:ascii="方正小标宋简体" w:eastAsia="方正小标宋简体" w:hAnsi="黑体"/>
          <w:sz w:val="22"/>
          <w:szCs w:val="21"/>
        </w:rPr>
      </w:pPr>
      <w:r w:rsidRPr="00051455">
        <w:rPr>
          <w:rFonts w:ascii="方正小标宋简体" w:eastAsia="方正小标宋简体" w:hAnsi="黑体" w:hint="eastAsia"/>
          <w:sz w:val="32"/>
          <w:szCs w:val="21"/>
        </w:rPr>
        <w:t>2022年东营市第五人民医院优秀人才选聘报名登记表</w:t>
      </w:r>
      <w:r w:rsidR="000E6163">
        <w:rPr>
          <w:rFonts w:ascii="方正小标宋简体" w:eastAsia="方正小标宋简体" w:hAnsi="黑体" w:hint="eastAsia"/>
          <w:sz w:val="32"/>
          <w:szCs w:val="21"/>
        </w:rPr>
        <w:t>填报说明</w:t>
      </w:r>
    </w:p>
    <w:p w14:paraId="454EBFB5" w14:textId="77777777" w:rsidR="008F7D2A" w:rsidRDefault="008F7D2A">
      <w:pPr>
        <w:spacing w:line="460" w:lineRule="exact"/>
        <w:ind w:firstLineChars="200" w:firstLine="480"/>
        <w:rPr>
          <w:rFonts w:eastAsia="仿宋_GB2312"/>
          <w:sz w:val="24"/>
          <w:szCs w:val="24"/>
        </w:rPr>
      </w:pPr>
    </w:p>
    <w:p w14:paraId="791D5000" w14:textId="77777777" w:rsidR="008F7D2A" w:rsidRDefault="000E6163">
      <w:pPr>
        <w:spacing w:line="460" w:lineRule="exact"/>
        <w:ind w:firstLineChars="200" w:firstLine="480"/>
        <w:rPr>
          <w:rFonts w:eastAsia="仿宋_GB2312"/>
          <w:color w:val="auto"/>
          <w:sz w:val="24"/>
          <w:szCs w:val="24"/>
        </w:rPr>
      </w:pPr>
      <w:r>
        <w:rPr>
          <w:rFonts w:eastAsia="仿宋_GB2312"/>
          <w:color w:val="auto"/>
          <w:sz w:val="24"/>
          <w:szCs w:val="24"/>
        </w:rPr>
        <w:t>1</w:t>
      </w:r>
      <w:r>
        <w:rPr>
          <w:rFonts w:eastAsia="仿宋_GB2312" w:hint="eastAsia"/>
          <w:color w:val="auto"/>
          <w:sz w:val="24"/>
          <w:szCs w:val="24"/>
        </w:rPr>
        <w:t>.</w:t>
      </w:r>
      <w:r>
        <w:rPr>
          <w:rFonts w:eastAsia="仿宋_GB2312"/>
          <w:color w:val="auto"/>
          <w:sz w:val="24"/>
          <w:szCs w:val="24"/>
        </w:rPr>
        <w:t xml:space="preserve"> </w:t>
      </w:r>
      <w:r>
        <w:rPr>
          <w:rFonts w:eastAsia="仿宋_GB2312" w:hint="eastAsia"/>
          <w:color w:val="auto"/>
          <w:sz w:val="24"/>
          <w:szCs w:val="24"/>
        </w:rPr>
        <w:t>“</w:t>
      </w:r>
      <w:r>
        <w:rPr>
          <w:rFonts w:eastAsia="仿宋_GB2312"/>
          <w:color w:val="auto"/>
          <w:sz w:val="24"/>
          <w:szCs w:val="24"/>
        </w:rPr>
        <w:t>姓名</w:t>
      </w:r>
      <w:r>
        <w:rPr>
          <w:rFonts w:eastAsia="仿宋_GB2312" w:hint="eastAsia"/>
          <w:color w:val="auto"/>
          <w:sz w:val="24"/>
          <w:szCs w:val="24"/>
        </w:rPr>
        <w:t>”</w:t>
      </w:r>
      <w:r>
        <w:rPr>
          <w:rFonts w:eastAsia="仿宋_GB2312"/>
          <w:color w:val="auto"/>
          <w:sz w:val="24"/>
          <w:szCs w:val="24"/>
        </w:rPr>
        <w:t>栏中填写户籍登记所用的姓名。少数民族的姓名用字要固定，不能用同音字代替。</w:t>
      </w:r>
    </w:p>
    <w:p w14:paraId="74931A9D" w14:textId="77777777" w:rsidR="008F7D2A" w:rsidRDefault="000E6163">
      <w:pPr>
        <w:spacing w:line="460" w:lineRule="exact"/>
        <w:ind w:firstLineChars="200" w:firstLine="480"/>
        <w:rPr>
          <w:rFonts w:eastAsia="仿宋_GB2312"/>
          <w:color w:val="auto"/>
          <w:sz w:val="24"/>
          <w:szCs w:val="24"/>
        </w:rPr>
      </w:pPr>
      <w:r>
        <w:rPr>
          <w:rFonts w:eastAsia="仿宋_GB2312"/>
          <w:color w:val="auto"/>
          <w:sz w:val="24"/>
          <w:szCs w:val="24"/>
        </w:rPr>
        <w:t>2</w:t>
      </w:r>
      <w:r>
        <w:rPr>
          <w:rFonts w:eastAsia="仿宋_GB2312" w:hint="eastAsia"/>
          <w:color w:val="auto"/>
          <w:sz w:val="24"/>
          <w:szCs w:val="24"/>
        </w:rPr>
        <w:t>.</w:t>
      </w:r>
      <w:r>
        <w:rPr>
          <w:rFonts w:eastAsia="仿宋_GB2312"/>
          <w:color w:val="auto"/>
          <w:sz w:val="24"/>
          <w:szCs w:val="24"/>
        </w:rPr>
        <w:t xml:space="preserve"> </w:t>
      </w:r>
      <w:r>
        <w:rPr>
          <w:rFonts w:eastAsia="仿宋_GB2312" w:hint="eastAsia"/>
          <w:color w:val="auto"/>
          <w:sz w:val="24"/>
          <w:szCs w:val="24"/>
        </w:rPr>
        <w:t>“</w:t>
      </w:r>
      <w:r>
        <w:rPr>
          <w:rFonts w:eastAsia="仿宋_GB2312"/>
          <w:color w:val="auto"/>
          <w:sz w:val="24"/>
          <w:szCs w:val="24"/>
        </w:rPr>
        <w:t>出生年月</w:t>
      </w:r>
      <w:r>
        <w:rPr>
          <w:rFonts w:eastAsia="仿宋_GB2312" w:hint="eastAsia"/>
          <w:color w:val="auto"/>
          <w:sz w:val="24"/>
          <w:szCs w:val="24"/>
        </w:rPr>
        <w:t>”</w:t>
      </w:r>
      <w:r>
        <w:rPr>
          <w:rFonts w:eastAsia="仿宋_GB2312"/>
          <w:color w:val="auto"/>
          <w:sz w:val="24"/>
          <w:szCs w:val="24"/>
        </w:rPr>
        <w:t>栏中填写出生年月</w:t>
      </w:r>
      <w:r>
        <w:rPr>
          <w:rFonts w:eastAsia="仿宋_GB2312" w:hint="eastAsia"/>
          <w:color w:val="auto"/>
          <w:sz w:val="24"/>
          <w:szCs w:val="24"/>
        </w:rPr>
        <w:t>，</w:t>
      </w:r>
      <w:r>
        <w:rPr>
          <w:rFonts w:eastAsia="仿宋_GB2312"/>
          <w:color w:val="auto"/>
          <w:sz w:val="24"/>
          <w:szCs w:val="24"/>
        </w:rPr>
        <w:t>填写时年份一律用</w:t>
      </w:r>
      <w:r>
        <w:rPr>
          <w:rFonts w:eastAsia="仿宋_GB2312"/>
          <w:color w:val="auto"/>
          <w:sz w:val="24"/>
          <w:szCs w:val="24"/>
        </w:rPr>
        <w:t>4</w:t>
      </w:r>
      <w:r>
        <w:rPr>
          <w:rFonts w:eastAsia="仿宋_GB2312"/>
          <w:color w:val="auto"/>
          <w:sz w:val="24"/>
          <w:szCs w:val="24"/>
        </w:rPr>
        <w:t>位数字表示，月份一律用</w:t>
      </w:r>
      <w:r>
        <w:rPr>
          <w:rFonts w:eastAsia="仿宋_GB2312"/>
          <w:color w:val="auto"/>
          <w:sz w:val="24"/>
          <w:szCs w:val="24"/>
        </w:rPr>
        <w:t>2</w:t>
      </w:r>
      <w:r>
        <w:rPr>
          <w:rFonts w:eastAsia="仿宋_GB2312"/>
          <w:color w:val="auto"/>
          <w:sz w:val="24"/>
          <w:szCs w:val="24"/>
        </w:rPr>
        <w:t>位数字表示，如</w:t>
      </w:r>
      <w:r>
        <w:rPr>
          <w:rFonts w:eastAsia="仿宋_GB2312" w:hint="eastAsia"/>
          <w:color w:val="auto"/>
          <w:sz w:val="24"/>
          <w:szCs w:val="24"/>
        </w:rPr>
        <w:t>“</w:t>
      </w:r>
      <w:r>
        <w:rPr>
          <w:rFonts w:eastAsia="仿宋_GB2312"/>
          <w:color w:val="auto"/>
          <w:sz w:val="24"/>
          <w:szCs w:val="24"/>
        </w:rPr>
        <w:t>19</w:t>
      </w:r>
      <w:r>
        <w:rPr>
          <w:rFonts w:eastAsia="仿宋_GB2312" w:hint="eastAsia"/>
          <w:color w:val="auto"/>
          <w:sz w:val="24"/>
          <w:szCs w:val="24"/>
        </w:rPr>
        <w:t>95.</w:t>
      </w:r>
      <w:r>
        <w:rPr>
          <w:rFonts w:eastAsia="仿宋_GB2312"/>
          <w:color w:val="auto"/>
          <w:sz w:val="24"/>
          <w:szCs w:val="24"/>
        </w:rPr>
        <w:t>05</w:t>
      </w:r>
      <w:r>
        <w:rPr>
          <w:rFonts w:eastAsia="仿宋_GB2312" w:hint="eastAsia"/>
          <w:color w:val="auto"/>
          <w:sz w:val="24"/>
          <w:szCs w:val="24"/>
        </w:rPr>
        <w:t>”</w:t>
      </w:r>
      <w:r>
        <w:rPr>
          <w:rFonts w:eastAsia="仿宋_GB2312"/>
          <w:color w:val="auto"/>
          <w:sz w:val="24"/>
          <w:szCs w:val="24"/>
        </w:rPr>
        <w:t>。</w:t>
      </w:r>
    </w:p>
    <w:p w14:paraId="4A70FABC" w14:textId="77777777" w:rsidR="008F7D2A" w:rsidRDefault="000E6163">
      <w:pPr>
        <w:spacing w:line="460" w:lineRule="exact"/>
        <w:ind w:firstLineChars="200" w:firstLine="480"/>
        <w:rPr>
          <w:rFonts w:eastAsia="仿宋_GB2312"/>
          <w:color w:val="auto"/>
          <w:sz w:val="24"/>
          <w:szCs w:val="24"/>
        </w:rPr>
      </w:pPr>
      <w:r>
        <w:rPr>
          <w:rFonts w:eastAsia="仿宋_GB2312" w:hint="eastAsia"/>
          <w:color w:val="auto"/>
          <w:sz w:val="24"/>
          <w:szCs w:val="24"/>
        </w:rPr>
        <w:t xml:space="preserve">3. </w:t>
      </w:r>
      <w:r>
        <w:rPr>
          <w:rFonts w:eastAsia="仿宋_GB2312" w:hint="eastAsia"/>
          <w:color w:val="auto"/>
          <w:sz w:val="24"/>
          <w:szCs w:val="24"/>
        </w:rPr>
        <w:t>政治面貌，填写中共党员、中共预备党员、共青团员、民革党员、民盟盟员、民建会员、民进会员、农工党党员、致公党党员、九三学社社员、台盟盟员、无党派人士、群众。</w:t>
      </w:r>
    </w:p>
    <w:p w14:paraId="6B4FE851" w14:textId="77777777" w:rsidR="008F7D2A" w:rsidRDefault="000E6163">
      <w:pPr>
        <w:spacing w:line="460" w:lineRule="exact"/>
        <w:ind w:firstLineChars="200" w:firstLine="480"/>
        <w:rPr>
          <w:rFonts w:eastAsia="仿宋_GB2312"/>
          <w:color w:val="auto"/>
          <w:sz w:val="24"/>
          <w:szCs w:val="24"/>
        </w:rPr>
      </w:pPr>
      <w:r>
        <w:rPr>
          <w:rFonts w:eastAsia="仿宋_GB2312" w:hint="eastAsia"/>
          <w:color w:val="auto"/>
          <w:sz w:val="24"/>
          <w:szCs w:val="24"/>
        </w:rPr>
        <w:t>4.</w:t>
      </w:r>
      <w:r>
        <w:rPr>
          <w:rFonts w:eastAsia="仿宋_GB2312"/>
          <w:color w:val="auto"/>
          <w:sz w:val="24"/>
          <w:szCs w:val="24"/>
        </w:rPr>
        <w:t xml:space="preserve"> </w:t>
      </w:r>
      <w:r>
        <w:rPr>
          <w:rFonts w:eastAsia="仿宋_GB2312" w:hint="eastAsia"/>
          <w:color w:val="auto"/>
          <w:sz w:val="24"/>
          <w:szCs w:val="24"/>
        </w:rPr>
        <w:t>“</w:t>
      </w:r>
      <w:r>
        <w:rPr>
          <w:rFonts w:eastAsia="仿宋_GB2312"/>
          <w:color w:val="auto"/>
          <w:sz w:val="24"/>
          <w:szCs w:val="24"/>
        </w:rPr>
        <w:t>民族</w:t>
      </w:r>
      <w:r>
        <w:rPr>
          <w:rFonts w:eastAsia="仿宋_GB2312" w:hint="eastAsia"/>
          <w:color w:val="auto"/>
          <w:sz w:val="24"/>
          <w:szCs w:val="24"/>
        </w:rPr>
        <w:t>”</w:t>
      </w:r>
      <w:r>
        <w:rPr>
          <w:rFonts w:eastAsia="仿宋_GB2312"/>
          <w:color w:val="auto"/>
          <w:sz w:val="24"/>
          <w:szCs w:val="24"/>
        </w:rPr>
        <w:t>栏中填写民族的全称（如汉族、回族、朝鲜族、维吾尔族等），不能简称</w:t>
      </w:r>
      <w:r>
        <w:rPr>
          <w:rFonts w:eastAsia="仿宋_GB2312" w:hint="eastAsia"/>
          <w:color w:val="auto"/>
          <w:sz w:val="24"/>
          <w:szCs w:val="24"/>
        </w:rPr>
        <w:t>“</w:t>
      </w:r>
      <w:r>
        <w:rPr>
          <w:rFonts w:eastAsia="仿宋_GB2312"/>
          <w:color w:val="auto"/>
          <w:sz w:val="24"/>
          <w:szCs w:val="24"/>
        </w:rPr>
        <w:t>汉</w:t>
      </w:r>
      <w:r>
        <w:rPr>
          <w:rFonts w:eastAsia="仿宋_GB2312" w:hint="eastAsia"/>
          <w:color w:val="auto"/>
          <w:sz w:val="24"/>
          <w:szCs w:val="24"/>
        </w:rPr>
        <w:t>”</w:t>
      </w:r>
      <w:r>
        <w:rPr>
          <w:rFonts w:eastAsia="仿宋_GB2312"/>
          <w:color w:val="auto"/>
          <w:sz w:val="24"/>
          <w:szCs w:val="24"/>
        </w:rPr>
        <w:t>、</w:t>
      </w:r>
      <w:r>
        <w:rPr>
          <w:rFonts w:eastAsia="仿宋_GB2312" w:hint="eastAsia"/>
          <w:color w:val="auto"/>
          <w:sz w:val="24"/>
          <w:szCs w:val="24"/>
        </w:rPr>
        <w:t>“</w:t>
      </w:r>
      <w:r>
        <w:rPr>
          <w:rFonts w:eastAsia="仿宋_GB2312"/>
          <w:color w:val="auto"/>
          <w:sz w:val="24"/>
          <w:szCs w:val="24"/>
        </w:rPr>
        <w:t>回</w:t>
      </w:r>
      <w:r>
        <w:rPr>
          <w:rFonts w:eastAsia="仿宋_GB2312" w:hint="eastAsia"/>
          <w:color w:val="auto"/>
          <w:sz w:val="24"/>
          <w:szCs w:val="24"/>
        </w:rPr>
        <w:t>”</w:t>
      </w:r>
      <w:r>
        <w:rPr>
          <w:rFonts w:eastAsia="仿宋_GB2312"/>
          <w:color w:val="auto"/>
          <w:sz w:val="24"/>
          <w:szCs w:val="24"/>
        </w:rPr>
        <w:t>、</w:t>
      </w:r>
      <w:r>
        <w:rPr>
          <w:rFonts w:eastAsia="仿宋_GB2312" w:hint="eastAsia"/>
          <w:color w:val="auto"/>
          <w:sz w:val="24"/>
          <w:szCs w:val="24"/>
        </w:rPr>
        <w:t>“</w:t>
      </w:r>
      <w:r>
        <w:rPr>
          <w:rFonts w:eastAsia="仿宋_GB2312"/>
          <w:color w:val="auto"/>
          <w:sz w:val="24"/>
          <w:szCs w:val="24"/>
        </w:rPr>
        <w:t>鲜</w:t>
      </w:r>
      <w:r>
        <w:rPr>
          <w:rFonts w:eastAsia="仿宋_GB2312" w:hint="eastAsia"/>
          <w:color w:val="auto"/>
          <w:sz w:val="24"/>
          <w:szCs w:val="24"/>
        </w:rPr>
        <w:t>”</w:t>
      </w:r>
      <w:r>
        <w:rPr>
          <w:rFonts w:eastAsia="仿宋_GB2312"/>
          <w:color w:val="auto"/>
          <w:sz w:val="24"/>
          <w:szCs w:val="24"/>
        </w:rPr>
        <w:t>、</w:t>
      </w:r>
      <w:r>
        <w:rPr>
          <w:rFonts w:eastAsia="仿宋_GB2312" w:hint="eastAsia"/>
          <w:color w:val="auto"/>
          <w:sz w:val="24"/>
          <w:szCs w:val="24"/>
        </w:rPr>
        <w:t>“</w:t>
      </w:r>
      <w:r>
        <w:rPr>
          <w:rFonts w:eastAsia="仿宋_GB2312"/>
          <w:color w:val="auto"/>
          <w:sz w:val="24"/>
          <w:szCs w:val="24"/>
        </w:rPr>
        <w:t>维</w:t>
      </w:r>
      <w:r>
        <w:rPr>
          <w:rFonts w:eastAsia="仿宋_GB2312" w:hint="eastAsia"/>
          <w:color w:val="auto"/>
          <w:sz w:val="24"/>
          <w:szCs w:val="24"/>
        </w:rPr>
        <w:t>”</w:t>
      </w:r>
      <w:r>
        <w:rPr>
          <w:rFonts w:eastAsia="仿宋_GB2312"/>
          <w:color w:val="auto"/>
          <w:sz w:val="24"/>
          <w:szCs w:val="24"/>
        </w:rPr>
        <w:t>等。</w:t>
      </w:r>
    </w:p>
    <w:p w14:paraId="73906C73" w14:textId="77777777" w:rsidR="008F7D2A" w:rsidRDefault="000E6163">
      <w:pPr>
        <w:spacing w:line="460" w:lineRule="exact"/>
        <w:ind w:firstLineChars="200" w:firstLine="480"/>
        <w:rPr>
          <w:rFonts w:eastAsia="仿宋_GB2312"/>
          <w:color w:val="auto"/>
          <w:sz w:val="24"/>
          <w:szCs w:val="24"/>
        </w:rPr>
      </w:pPr>
      <w:r>
        <w:rPr>
          <w:rFonts w:eastAsia="仿宋_GB2312" w:hint="eastAsia"/>
          <w:color w:val="auto"/>
          <w:sz w:val="24"/>
          <w:szCs w:val="24"/>
        </w:rPr>
        <w:t xml:space="preserve">5. </w:t>
      </w:r>
      <w:proofErr w:type="gramStart"/>
      <w:r>
        <w:rPr>
          <w:rFonts w:eastAsia="仿宋_GB2312" w:hint="eastAsia"/>
          <w:color w:val="auto"/>
          <w:sz w:val="24"/>
          <w:szCs w:val="24"/>
        </w:rPr>
        <w:t>“身份证号”栏按身份证</w:t>
      </w:r>
      <w:proofErr w:type="gramEnd"/>
      <w:r>
        <w:rPr>
          <w:rFonts w:eastAsia="仿宋_GB2312" w:hint="eastAsia"/>
          <w:color w:val="auto"/>
          <w:sz w:val="24"/>
          <w:szCs w:val="24"/>
        </w:rPr>
        <w:t>如实填写。</w:t>
      </w:r>
    </w:p>
    <w:p w14:paraId="069D6FE4" w14:textId="77777777" w:rsidR="008F7D2A" w:rsidRDefault="000E6163">
      <w:pPr>
        <w:spacing w:line="460" w:lineRule="exact"/>
        <w:ind w:firstLineChars="200" w:firstLine="480"/>
        <w:rPr>
          <w:rFonts w:eastAsia="仿宋_GB2312"/>
          <w:color w:val="auto"/>
          <w:sz w:val="24"/>
          <w:szCs w:val="24"/>
        </w:rPr>
      </w:pPr>
      <w:r>
        <w:rPr>
          <w:rFonts w:eastAsia="仿宋_GB2312" w:hint="eastAsia"/>
          <w:color w:val="auto"/>
          <w:sz w:val="24"/>
          <w:szCs w:val="24"/>
        </w:rPr>
        <w:t>6.</w:t>
      </w:r>
      <w:r>
        <w:rPr>
          <w:rFonts w:eastAsia="仿宋_GB2312"/>
          <w:color w:val="auto"/>
          <w:sz w:val="24"/>
          <w:szCs w:val="24"/>
        </w:rPr>
        <w:t xml:space="preserve"> </w:t>
      </w:r>
      <w:r>
        <w:rPr>
          <w:rFonts w:eastAsia="仿宋_GB2312" w:hint="eastAsia"/>
          <w:color w:val="auto"/>
          <w:sz w:val="24"/>
          <w:szCs w:val="24"/>
        </w:rPr>
        <w:t>“</w:t>
      </w:r>
      <w:r>
        <w:rPr>
          <w:rFonts w:eastAsia="仿宋_GB2312"/>
          <w:color w:val="auto"/>
          <w:sz w:val="24"/>
          <w:szCs w:val="24"/>
        </w:rPr>
        <w:t>籍贯</w:t>
      </w:r>
      <w:r>
        <w:rPr>
          <w:rFonts w:eastAsia="仿宋_GB2312" w:hint="eastAsia"/>
          <w:color w:val="auto"/>
          <w:sz w:val="24"/>
          <w:szCs w:val="24"/>
        </w:rPr>
        <w:t>”</w:t>
      </w:r>
      <w:r>
        <w:rPr>
          <w:rFonts w:eastAsia="仿宋_GB2312"/>
          <w:color w:val="auto"/>
          <w:sz w:val="24"/>
          <w:szCs w:val="24"/>
        </w:rPr>
        <w:t>栏中填写</w:t>
      </w:r>
      <w:hyperlink r:id="rId8" w:tgtFrame="https://baike.so.com/doc/_blank" w:history="1">
        <w:r>
          <w:rPr>
            <w:rFonts w:eastAsia="仿宋_GB2312"/>
            <w:color w:val="auto"/>
            <w:sz w:val="24"/>
            <w:szCs w:val="24"/>
          </w:rPr>
          <w:t>祖父</w:t>
        </w:r>
      </w:hyperlink>
      <w:r>
        <w:rPr>
          <w:rFonts w:eastAsia="仿宋_GB2312"/>
          <w:color w:val="auto"/>
          <w:sz w:val="24"/>
          <w:szCs w:val="24"/>
        </w:rPr>
        <w:t>及以上父系祖先的长久居住地或出生地</w:t>
      </w:r>
      <w:r>
        <w:rPr>
          <w:rFonts w:eastAsia="仿宋_GB2312" w:hint="eastAsia"/>
          <w:color w:val="auto"/>
          <w:sz w:val="24"/>
          <w:szCs w:val="24"/>
        </w:rPr>
        <w:t>。</w:t>
      </w:r>
    </w:p>
    <w:p w14:paraId="60DA37E5" w14:textId="77777777" w:rsidR="008F7D2A" w:rsidRDefault="000E6163">
      <w:pPr>
        <w:spacing w:line="460" w:lineRule="exact"/>
        <w:ind w:firstLineChars="200" w:firstLine="480"/>
        <w:rPr>
          <w:rFonts w:eastAsia="仿宋_GB2312"/>
          <w:color w:val="auto"/>
          <w:sz w:val="24"/>
          <w:szCs w:val="24"/>
        </w:rPr>
      </w:pPr>
      <w:r>
        <w:rPr>
          <w:rFonts w:eastAsia="仿宋_GB2312" w:hint="eastAsia"/>
          <w:color w:val="auto"/>
          <w:sz w:val="24"/>
          <w:szCs w:val="24"/>
        </w:rPr>
        <w:t>7.</w:t>
      </w:r>
      <w:r>
        <w:rPr>
          <w:rFonts w:eastAsia="仿宋_GB2312"/>
          <w:color w:val="auto"/>
          <w:sz w:val="24"/>
          <w:szCs w:val="24"/>
        </w:rPr>
        <w:t xml:space="preserve"> </w:t>
      </w:r>
      <w:r>
        <w:rPr>
          <w:rFonts w:eastAsia="仿宋_GB2312" w:hint="eastAsia"/>
          <w:color w:val="auto"/>
          <w:sz w:val="24"/>
          <w:szCs w:val="24"/>
        </w:rPr>
        <w:t>“户口所在地”</w:t>
      </w:r>
      <w:r>
        <w:rPr>
          <w:rFonts w:eastAsia="仿宋_GB2312"/>
          <w:color w:val="auto"/>
          <w:sz w:val="24"/>
          <w:szCs w:val="24"/>
        </w:rPr>
        <w:t>栏中填写本人</w:t>
      </w:r>
      <w:r>
        <w:rPr>
          <w:rFonts w:eastAsia="仿宋_GB2312" w:hint="eastAsia"/>
          <w:color w:val="auto"/>
          <w:sz w:val="24"/>
          <w:szCs w:val="24"/>
        </w:rPr>
        <w:t>户籍所在地，按户口本或户籍证明填写</w:t>
      </w:r>
      <w:r>
        <w:rPr>
          <w:rFonts w:eastAsia="仿宋_GB2312"/>
          <w:color w:val="auto"/>
          <w:sz w:val="24"/>
          <w:szCs w:val="24"/>
        </w:rPr>
        <w:t>。</w:t>
      </w:r>
    </w:p>
    <w:p w14:paraId="2E9F43A1" w14:textId="4E496F60" w:rsidR="008F7D2A" w:rsidRDefault="000E6163">
      <w:pPr>
        <w:spacing w:line="460" w:lineRule="exact"/>
        <w:ind w:firstLineChars="200" w:firstLine="480"/>
        <w:rPr>
          <w:rFonts w:eastAsia="仿宋_GB2312"/>
          <w:color w:val="auto"/>
          <w:sz w:val="24"/>
          <w:szCs w:val="24"/>
        </w:rPr>
      </w:pPr>
      <w:r>
        <w:rPr>
          <w:rFonts w:eastAsia="仿宋_GB2312" w:hint="eastAsia"/>
          <w:color w:val="auto"/>
          <w:sz w:val="24"/>
          <w:szCs w:val="24"/>
        </w:rPr>
        <w:t>“</w:t>
      </w:r>
      <w:r>
        <w:rPr>
          <w:rFonts w:eastAsia="仿宋_GB2312"/>
          <w:color w:val="auto"/>
          <w:sz w:val="24"/>
          <w:szCs w:val="24"/>
        </w:rPr>
        <w:t>籍贯</w:t>
      </w:r>
      <w:r>
        <w:rPr>
          <w:rFonts w:eastAsia="仿宋_GB2312" w:hint="eastAsia"/>
          <w:color w:val="auto"/>
          <w:sz w:val="24"/>
          <w:szCs w:val="24"/>
        </w:rPr>
        <w:t>”</w:t>
      </w:r>
      <w:r>
        <w:rPr>
          <w:rFonts w:eastAsia="仿宋_GB2312"/>
          <w:color w:val="auto"/>
          <w:sz w:val="24"/>
          <w:szCs w:val="24"/>
        </w:rPr>
        <w:t>和</w:t>
      </w:r>
      <w:r>
        <w:rPr>
          <w:rFonts w:eastAsia="仿宋_GB2312" w:hint="eastAsia"/>
          <w:color w:val="auto"/>
          <w:sz w:val="24"/>
          <w:szCs w:val="24"/>
        </w:rPr>
        <w:t>“户口所在地”</w:t>
      </w:r>
      <w:r>
        <w:rPr>
          <w:rFonts w:eastAsia="仿宋_GB2312"/>
          <w:color w:val="auto"/>
          <w:sz w:val="24"/>
          <w:szCs w:val="24"/>
        </w:rPr>
        <w:t>按现在的行政区划填写，要填写省、市或县的名称，</w:t>
      </w:r>
      <w:r w:rsidR="003E0716">
        <w:rPr>
          <w:rFonts w:eastAsia="仿宋_GB2312" w:hint="eastAsia"/>
          <w:color w:val="auto"/>
          <w:sz w:val="24"/>
          <w:szCs w:val="24"/>
        </w:rPr>
        <w:t>垦利区</w:t>
      </w:r>
      <w:r>
        <w:rPr>
          <w:rFonts w:eastAsia="仿宋_GB2312" w:hint="eastAsia"/>
          <w:color w:val="auto"/>
          <w:sz w:val="24"/>
          <w:szCs w:val="24"/>
        </w:rPr>
        <w:t>内的精确到镇街（开发区），</w:t>
      </w:r>
      <w:r w:rsidR="003E0716">
        <w:rPr>
          <w:rFonts w:eastAsia="仿宋_GB2312" w:hint="eastAsia"/>
          <w:color w:val="auto"/>
          <w:sz w:val="24"/>
          <w:szCs w:val="24"/>
        </w:rPr>
        <w:t>区</w:t>
      </w:r>
      <w:r>
        <w:rPr>
          <w:rFonts w:eastAsia="仿宋_GB2312" w:hint="eastAsia"/>
          <w:color w:val="auto"/>
          <w:sz w:val="24"/>
          <w:szCs w:val="24"/>
        </w:rPr>
        <w:t>外的精确到县（县级市、区）如：“</w:t>
      </w:r>
      <w:r w:rsidR="00822845">
        <w:rPr>
          <w:rFonts w:eastAsia="仿宋_GB2312" w:hint="eastAsia"/>
          <w:color w:val="auto"/>
          <w:sz w:val="24"/>
          <w:szCs w:val="24"/>
        </w:rPr>
        <w:t>垦利区胜坨镇</w:t>
      </w:r>
      <w:r>
        <w:rPr>
          <w:rFonts w:eastAsia="仿宋_GB2312" w:hint="eastAsia"/>
          <w:color w:val="auto"/>
          <w:sz w:val="24"/>
          <w:szCs w:val="24"/>
        </w:rPr>
        <w:t>”、“山东省博兴县”、“山东省寿光市”、“山东省潍坊市寒亭区”；</w:t>
      </w:r>
      <w:r>
        <w:rPr>
          <w:rFonts w:eastAsia="仿宋_GB2312"/>
          <w:color w:val="auto"/>
          <w:sz w:val="24"/>
          <w:szCs w:val="24"/>
        </w:rPr>
        <w:t>直辖市直接填写市名，如</w:t>
      </w:r>
      <w:r>
        <w:rPr>
          <w:rFonts w:eastAsia="仿宋_GB2312" w:hint="eastAsia"/>
          <w:color w:val="auto"/>
          <w:sz w:val="24"/>
          <w:szCs w:val="24"/>
        </w:rPr>
        <w:t>“</w:t>
      </w:r>
      <w:r>
        <w:rPr>
          <w:rFonts w:eastAsia="仿宋_GB2312"/>
          <w:color w:val="auto"/>
          <w:sz w:val="24"/>
          <w:szCs w:val="24"/>
        </w:rPr>
        <w:t>上海</w:t>
      </w:r>
      <w:r>
        <w:rPr>
          <w:rFonts w:eastAsia="仿宋_GB2312" w:hint="eastAsia"/>
          <w:color w:val="auto"/>
          <w:sz w:val="24"/>
          <w:szCs w:val="24"/>
        </w:rPr>
        <w:t>”</w:t>
      </w:r>
      <w:r>
        <w:rPr>
          <w:rFonts w:eastAsia="仿宋_GB2312"/>
          <w:color w:val="auto"/>
          <w:sz w:val="24"/>
          <w:szCs w:val="24"/>
        </w:rPr>
        <w:t>、</w:t>
      </w:r>
      <w:r>
        <w:rPr>
          <w:rFonts w:eastAsia="仿宋_GB2312" w:hint="eastAsia"/>
          <w:color w:val="auto"/>
          <w:sz w:val="24"/>
          <w:szCs w:val="24"/>
        </w:rPr>
        <w:t>“</w:t>
      </w:r>
      <w:r>
        <w:rPr>
          <w:rFonts w:eastAsia="仿宋_GB2312"/>
          <w:color w:val="auto"/>
          <w:sz w:val="24"/>
          <w:szCs w:val="24"/>
        </w:rPr>
        <w:t>重庆</w:t>
      </w:r>
      <w:r>
        <w:rPr>
          <w:rFonts w:eastAsia="仿宋_GB2312" w:hint="eastAsia"/>
          <w:color w:val="auto"/>
          <w:sz w:val="24"/>
          <w:szCs w:val="24"/>
        </w:rPr>
        <w:t>”</w:t>
      </w:r>
      <w:r>
        <w:rPr>
          <w:rFonts w:eastAsia="仿宋_GB2312"/>
          <w:color w:val="auto"/>
          <w:sz w:val="24"/>
          <w:szCs w:val="24"/>
        </w:rPr>
        <w:t>等。</w:t>
      </w:r>
    </w:p>
    <w:p w14:paraId="2EF23F7F" w14:textId="77777777" w:rsidR="008F7D2A" w:rsidRDefault="000E6163">
      <w:pPr>
        <w:numPr>
          <w:ilvl w:val="0"/>
          <w:numId w:val="1"/>
        </w:numPr>
        <w:spacing w:line="460" w:lineRule="exact"/>
        <w:ind w:firstLineChars="200" w:firstLine="480"/>
        <w:rPr>
          <w:rFonts w:eastAsia="仿宋_GB2312"/>
          <w:color w:val="auto"/>
          <w:sz w:val="24"/>
          <w:szCs w:val="24"/>
        </w:rPr>
      </w:pPr>
      <w:r>
        <w:rPr>
          <w:rFonts w:eastAsia="仿宋_GB2312" w:hint="eastAsia"/>
          <w:color w:val="auto"/>
          <w:sz w:val="24"/>
          <w:szCs w:val="24"/>
        </w:rPr>
        <w:t>“</w:t>
      </w:r>
      <w:r>
        <w:rPr>
          <w:rFonts w:eastAsia="仿宋_GB2312"/>
          <w:color w:val="auto"/>
          <w:sz w:val="24"/>
          <w:szCs w:val="24"/>
        </w:rPr>
        <w:t>健康状况</w:t>
      </w:r>
      <w:r>
        <w:rPr>
          <w:rFonts w:eastAsia="仿宋_GB2312" w:hint="eastAsia"/>
          <w:color w:val="auto"/>
          <w:sz w:val="24"/>
          <w:szCs w:val="24"/>
        </w:rPr>
        <w:t>”</w:t>
      </w:r>
      <w:r>
        <w:rPr>
          <w:rFonts w:eastAsia="仿宋_GB2312"/>
          <w:color w:val="auto"/>
          <w:sz w:val="24"/>
          <w:szCs w:val="24"/>
        </w:rPr>
        <w:t>根据本人的具体情况填写</w:t>
      </w:r>
      <w:r>
        <w:rPr>
          <w:rFonts w:eastAsia="仿宋_GB2312" w:hint="eastAsia"/>
          <w:color w:val="auto"/>
          <w:sz w:val="24"/>
          <w:szCs w:val="24"/>
        </w:rPr>
        <w:t>“</w:t>
      </w:r>
      <w:r>
        <w:rPr>
          <w:rFonts w:eastAsia="仿宋_GB2312"/>
          <w:color w:val="auto"/>
          <w:sz w:val="24"/>
          <w:szCs w:val="24"/>
        </w:rPr>
        <w:t>健康</w:t>
      </w:r>
      <w:r>
        <w:rPr>
          <w:rFonts w:eastAsia="仿宋_GB2312" w:hint="eastAsia"/>
          <w:color w:val="auto"/>
          <w:sz w:val="24"/>
          <w:szCs w:val="24"/>
        </w:rPr>
        <w:t>”</w:t>
      </w:r>
      <w:r>
        <w:rPr>
          <w:rFonts w:eastAsia="仿宋_GB2312"/>
          <w:color w:val="auto"/>
          <w:sz w:val="24"/>
          <w:szCs w:val="24"/>
        </w:rPr>
        <w:t>、</w:t>
      </w:r>
      <w:r>
        <w:rPr>
          <w:rFonts w:eastAsia="仿宋_GB2312" w:hint="eastAsia"/>
          <w:color w:val="auto"/>
          <w:sz w:val="24"/>
          <w:szCs w:val="24"/>
        </w:rPr>
        <w:t>“</w:t>
      </w:r>
      <w:r>
        <w:rPr>
          <w:rFonts w:eastAsia="仿宋_GB2312"/>
          <w:color w:val="auto"/>
          <w:sz w:val="24"/>
          <w:szCs w:val="24"/>
        </w:rPr>
        <w:t>一般</w:t>
      </w:r>
      <w:r>
        <w:rPr>
          <w:rFonts w:eastAsia="仿宋_GB2312" w:hint="eastAsia"/>
          <w:color w:val="auto"/>
          <w:sz w:val="24"/>
          <w:szCs w:val="24"/>
        </w:rPr>
        <w:t>”</w:t>
      </w:r>
      <w:r>
        <w:rPr>
          <w:rFonts w:eastAsia="仿宋_GB2312"/>
          <w:color w:val="auto"/>
          <w:sz w:val="24"/>
          <w:szCs w:val="24"/>
        </w:rPr>
        <w:t>或</w:t>
      </w:r>
      <w:r>
        <w:rPr>
          <w:rFonts w:eastAsia="仿宋_GB2312" w:hint="eastAsia"/>
          <w:color w:val="auto"/>
          <w:sz w:val="24"/>
          <w:szCs w:val="24"/>
        </w:rPr>
        <w:t>“</w:t>
      </w:r>
      <w:r>
        <w:rPr>
          <w:rFonts w:eastAsia="仿宋_GB2312"/>
          <w:color w:val="auto"/>
          <w:sz w:val="24"/>
          <w:szCs w:val="24"/>
        </w:rPr>
        <w:t>较差</w:t>
      </w:r>
      <w:r>
        <w:rPr>
          <w:rFonts w:eastAsia="仿宋_GB2312" w:hint="eastAsia"/>
          <w:color w:val="auto"/>
          <w:sz w:val="24"/>
          <w:szCs w:val="24"/>
        </w:rPr>
        <w:t>”</w:t>
      </w:r>
      <w:r>
        <w:rPr>
          <w:rFonts w:eastAsia="仿宋_GB2312"/>
          <w:color w:val="auto"/>
          <w:sz w:val="24"/>
          <w:szCs w:val="24"/>
        </w:rPr>
        <w:t>；有严重疾病、慢性疾病或身体伤残的，要如实简要填写。</w:t>
      </w:r>
    </w:p>
    <w:p w14:paraId="1E7AB3F8" w14:textId="77777777" w:rsidR="008F7D2A" w:rsidRDefault="000E6163">
      <w:pPr>
        <w:numPr>
          <w:ilvl w:val="0"/>
          <w:numId w:val="1"/>
        </w:numPr>
        <w:spacing w:line="460" w:lineRule="exact"/>
        <w:ind w:firstLineChars="200" w:firstLine="480"/>
        <w:rPr>
          <w:rFonts w:eastAsia="仿宋_GB2312"/>
          <w:color w:val="auto"/>
          <w:sz w:val="24"/>
          <w:szCs w:val="24"/>
        </w:rPr>
      </w:pPr>
      <w:r>
        <w:rPr>
          <w:rFonts w:eastAsia="仿宋_GB2312" w:hint="eastAsia"/>
          <w:color w:val="auto"/>
          <w:sz w:val="24"/>
          <w:szCs w:val="24"/>
        </w:rPr>
        <w:t>“婚姻状况”如实填写：“已婚”、“未婚”。</w:t>
      </w:r>
    </w:p>
    <w:p w14:paraId="6456F9D9" w14:textId="62FEAC0F" w:rsidR="008F7D2A" w:rsidRDefault="000E6163">
      <w:pPr>
        <w:spacing w:line="460" w:lineRule="exact"/>
        <w:ind w:firstLineChars="200" w:firstLine="480"/>
        <w:rPr>
          <w:rFonts w:eastAsia="仿宋_GB2312"/>
          <w:color w:val="auto"/>
          <w:sz w:val="24"/>
          <w:szCs w:val="24"/>
        </w:rPr>
      </w:pPr>
      <w:r>
        <w:rPr>
          <w:rFonts w:eastAsia="仿宋_GB2312" w:hint="eastAsia"/>
          <w:color w:val="auto"/>
          <w:sz w:val="24"/>
          <w:szCs w:val="24"/>
        </w:rPr>
        <w:t>10.</w:t>
      </w:r>
      <w:r>
        <w:rPr>
          <w:rFonts w:eastAsia="仿宋_GB2312"/>
          <w:color w:val="auto"/>
          <w:sz w:val="24"/>
          <w:szCs w:val="24"/>
        </w:rPr>
        <w:t xml:space="preserve"> </w:t>
      </w:r>
      <w:r>
        <w:rPr>
          <w:rFonts w:eastAsia="仿宋_GB2312" w:hint="eastAsia"/>
          <w:color w:val="auto"/>
          <w:sz w:val="24"/>
          <w:szCs w:val="24"/>
        </w:rPr>
        <w:t>“普通</w:t>
      </w:r>
      <w:r>
        <w:rPr>
          <w:rFonts w:eastAsia="仿宋_GB2312"/>
          <w:color w:val="auto"/>
          <w:sz w:val="24"/>
          <w:szCs w:val="24"/>
        </w:rPr>
        <w:t>全日制教育</w:t>
      </w:r>
      <w:r>
        <w:rPr>
          <w:rFonts w:eastAsia="仿宋_GB2312"/>
          <w:color w:val="auto"/>
          <w:sz w:val="24"/>
          <w:szCs w:val="24"/>
        </w:rPr>
        <w:t>”</w:t>
      </w:r>
      <w:r>
        <w:rPr>
          <w:rFonts w:eastAsia="仿宋_GB2312"/>
          <w:color w:val="auto"/>
          <w:sz w:val="24"/>
          <w:szCs w:val="24"/>
        </w:rPr>
        <w:t>栏填写通过</w:t>
      </w:r>
      <w:r>
        <w:rPr>
          <w:rFonts w:eastAsia="仿宋_GB2312" w:hint="eastAsia"/>
          <w:color w:val="auto"/>
          <w:sz w:val="24"/>
          <w:szCs w:val="24"/>
        </w:rPr>
        <w:t>普通</w:t>
      </w:r>
      <w:r>
        <w:rPr>
          <w:rFonts w:eastAsia="仿宋_GB2312"/>
          <w:color w:val="auto"/>
          <w:sz w:val="24"/>
          <w:szCs w:val="24"/>
        </w:rPr>
        <w:t>全日制教育获得的最高学历</w:t>
      </w:r>
      <w:r>
        <w:rPr>
          <w:rFonts w:eastAsia="仿宋_GB2312" w:hint="eastAsia"/>
          <w:color w:val="auto"/>
          <w:sz w:val="24"/>
          <w:szCs w:val="24"/>
        </w:rPr>
        <w:t>、学位，其中“学历”填写：“本科”、“研究生”</w:t>
      </w:r>
      <w:r>
        <w:rPr>
          <w:rFonts w:eastAsia="仿宋_GB2312"/>
          <w:color w:val="auto"/>
          <w:sz w:val="24"/>
          <w:szCs w:val="24"/>
        </w:rPr>
        <w:t>；</w:t>
      </w:r>
      <w:r>
        <w:rPr>
          <w:rFonts w:eastAsia="仿宋_GB2312" w:hint="eastAsia"/>
          <w:color w:val="auto"/>
          <w:sz w:val="24"/>
          <w:szCs w:val="24"/>
        </w:rPr>
        <w:t>“学位”填写：“学士”、“硕士”、“博士”；“</w:t>
      </w:r>
      <w:r>
        <w:rPr>
          <w:rFonts w:eastAsia="仿宋_GB2312"/>
          <w:color w:val="auto"/>
          <w:sz w:val="24"/>
          <w:szCs w:val="24"/>
        </w:rPr>
        <w:t>毕业院校</w:t>
      </w:r>
      <w:r>
        <w:rPr>
          <w:rFonts w:eastAsia="仿宋_GB2312" w:hint="eastAsia"/>
          <w:color w:val="auto"/>
          <w:sz w:val="24"/>
          <w:szCs w:val="24"/>
        </w:rPr>
        <w:t>”、“所学专业”</w:t>
      </w:r>
      <w:r>
        <w:rPr>
          <w:rFonts w:eastAsia="仿宋_GB2312"/>
          <w:color w:val="auto"/>
          <w:sz w:val="24"/>
          <w:szCs w:val="24"/>
        </w:rPr>
        <w:t>栏填写与学历相对应的毕业院校</w:t>
      </w:r>
      <w:r>
        <w:rPr>
          <w:rFonts w:eastAsia="仿宋_GB2312" w:hint="eastAsia"/>
          <w:color w:val="auto"/>
          <w:sz w:val="24"/>
          <w:szCs w:val="24"/>
        </w:rPr>
        <w:t>、</w:t>
      </w:r>
      <w:r>
        <w:rPr>
          <w:rFonts w:eastAsia="仿宋_GB2312"/>
          <w:color w:val="auto"/>
          <w:sz w:val="24"/>
          <w:szCs w:val="24"/>
        </w:rPr>
        <w:t>专业</w:t>
      </w:r>
      <w:r>
        <w:rPr>
          <w:rFonts w:eastAsia="仿宋_GB2312" w:hint="eastAsia"/>
          <w:color w:val="auto"/>
          <w:sz w:val="24"/>
          <w:szCs w:val="24"/>
        </w:rPr>
        <w:t>；“毕业时间”按照“</w:t>
      </w:r>
      <w:r>
        <w:rPr>
          <w:rFonts w:eastAsia="仿宋_GB2312" w:hint="eastAsia"/>
          <w:color w:val="auto"/>
          <w:sz w:val="24"/>
          <w:szCs w:val="24"/>
        </w:rPr>
        <w:t>2019.07</w:t>
      </w:r>
      <w:r>
        <w:rPr>
          <w:rFonts w:eastAsia="仿宋_GB2312" w:hint="eastAsia"/>
          <w:color w:val="auto"/>
          <w:sz w:val="24"/>
          <w:szCs w:val="24"/>
        </w:rPr>
        <w:t>”格式填写</w:t>
      </w:r>
      <w:r w:rsidR="00BC4209">
        <w:rPr>
          <w:rFonts w:eastAsia="仿宋_GB2312" w:hint="eastAsia"/>
          <w:color w:val="auto"/>
          <w:sz w:val="24"/>
          <w:szCs w:val="24"/>
        </w:rPr>
        <w:t>。</w:t>
      </w:r>
    </w:p>
    <w:p w14:paraId="77BBE1FB" w14:textId="0F9E4522" w:rsidR="008F7D2A" w:rsidRDefault="000E6163">
      <w:pPr>
        <w:spacing w:line="460" w:lineRule="exact"/>
        <w:ind w:firstLineChars="200" w:firstLine="480"/>
        <w:rPr>
          <w:rFonts w:eastAsia="仿宋_GB2312" w:hint="eastAsia"/>
          <w:color w:val="auto"/>
          <w:sz w:val="24"/>
          <w:szCs w:val="24"/>
        </w:rPr>
      </w:pPr>
      <w:r>
        <w:rPr>
          <w:rFonts w:eastAsia="仿宋_GB2312"/>
          <w:color w:val="auto"/>
          <w:sz w:val="24"/>
          <w:szCs w:val="24"/>
        </w:rPr>
        <w:t>以上学历、学位中，涉及国民教育学历、学位，需有国家教育行政部门承认的学历证书、国务院授权的高校或科研机构颁发的学位证书以及按规定应进入个人档案的相关材料；涉及国外学习取得的学历、学位，按其培养规格、学习年限、学业成绩或学分，比照我国高等教育相应层次的培养要求，由国家教育行政部门认证</w:t>
      </w:r>
      <w:r w:rsidR="00703CE6">
        <w:rPr>
          <w:rFonts w:eastAsia="仿宋_GB2312" w:hint="eastAsia"/>
          <w:color w:val="auto"/>
          <w:sz w:val="24"/>
          <w:szCs w:val="24"/>
        </w:rPr>
        <w:t>。</w:t>
      </w:r>
    </w:p>
    <w:p w14:paraId="7DD94674" w14:textId="77777777" w:rsidR="008F7D2A" w:rsidRDefault="000E6163">
      <w:pPr>
        <w:spacing w:line="460" w:lineRule="exact"/>
        <w:ind w:firstLineChars="200" w:firstLine="480"/>
        <w:rPr>
          <w:rFonts w:eastAsia="仿宋_GB2312"/>
          <w:color w:val="auto"/>
          <w:sz w:val="24"/>
          <w:szCs w:val="24"/>
        </w:rPr>
      </w:pPr>
      <w:r>
        <w:rPr>
          <w:rFonts w:eastAsia="仿宋_GB2312"/>
          <w:color w:val="auto"/>
          <w:sz w:val="24"/>
          <w:szCs w:val="24"/>
        </w:rPr>
        <w:t>11.</w:t>
      </w:r>
      <w:r>
        <w:rPr>
          <w:rFonts w:eastAsia="仿宋_GB2312" w:hint="eastAsia"/>
          <w:color w:val="auto"/>
          <w:sz w:val="24"/>
          <w:szCs w:val="24"/>
        </w:rPr>
        <w:t>“现家庭住址”</w:t>
      </w:r>
      <w:proofErr w:type="gramStart"/>
      <w:r>
        <w:rPr>
          <w:rFonts w:eastAsia="仿宋_GB2312" w:hint="eastAsia"/>
          <w:color w:val="auto"/>
          <w:sz w:val="24"/>
          <w:szCs w:val="24"/>
        </w:rPr>
        <w:t>栏按照现</w:t>
      </w:r>
      <w:proofErr w:type="gramEnd"/>
      <w:r>
        <w:rPr>
          <w:rFonts w:eastAsia="仿宋_GB2312" w:hint="eastAsia"/>
          <w:color w:val="auto"/>
          <w:sz w:val="24"/>
          <w:szCs w:val="24"/>
        </w:rPr>
        <w:t>住址填写，具体到村或门牌号。</w:t>
      </w:r>
    </w:p>
    <w:p w14:paraId="1370BC1E" w14:textId="77777777" w:rsidR="008F7D2A" w:rsidRDefault="000E6163">
      <w:pPr>
        <w:numPr>
          <w:ilvl w:val="0"/>
          <w:numId w:val="2"/>
        </w:numPr>
        <w:spacing w:line="460" w:lineRule="exact"/>
        <w:ind w:firstLineChars="200" w:firstLine="480"/>
        <w:rPr>
          <w:rFonts w:eastAsia="仿宋_GB2312"/>
          <w:color w:val="auto"/>
          <w:sz w:val="24"/>
          <w:szCs w:val="24"/>
        </w:rPr>
      </w:pPr>
      <w:r>
        <w:rPr>
          <w:rFonts w:eastAsia="仿宋_GB2312" w:hint="eastAsia"/>
          <w:color w:val="auto"/>
          <w:sz w:val="24"/>
          <w:szCs w:val="24"/>
        </w:rPr>
        <w:t>“联系电话”栏填写本人常用移动电话和能联系到本人的其他联系人移动电话。</w:t>
      </w:r>
    </w:p>
    <w:p w14:paraId="66ED74A2" w14:textId="77777777" w:rsidR="008F7D2A" w:rsidRDefault="000E6163">
      <w:pPr>
        <w:numPr>
          <w:ilvl w:val="0"/>
          <w:numId w:val="2"/>
        </w:numPr>
        <w:spacing w:line="460" w:lineRule="exact"/>
        <w:ind w:firstLineChars="200" w:firstLine="480"/>
        <w:rPr>
          <w:rFonts w:eastAsia="仿宋_GB2312"/>
          <w:color w:val="auto"/>
          <w:sz w:val="24"/>
          <w:szCs w:val="24"/>
        </w:rPr>
      </w:pPr>
      <w:r>
        <w:rPr>
          <w:rFonts w:eastAsia="仿宋_GB2312" w:hint="eastAsia"/>
          <w:color w:val="auto"/>
          <w:sz w:val="24"/>
          <w:szCs w:val="24"/>
        </w:rPr>
        <w:lastRenderedPageBreak/>
        <w:t>“工作单位及职务或应届生就业协议单位”、“工作时间”须按实际情况填写。</w:t>
      </w:r>
    </w:p>
    <w:p w14:paraId="3EA04B5C" w14:textId="22E50934" w:rsidR="008F7D2A" w:rsidRDefault="000E6163">
      <w:pPr>
        <w:numPr>
          <w:ilvl w:val="0"/>
          <w:numId w:val="2"/>
        </w:numPr>
        <w:spacing w:line="460" w:lineRule="exact"/>
        <w:ind w:firstLineChars="200" w:firstLine="480"/>
        <w:rPr>
          <w:rFonts w:eastAsia="仿宋_GB2312"/>
          <w:color w:val="auto"/>
          <w:sz w:val="24"/>
          <w:szCs w:val="24"/>
        </w:rPr>
      </w:pPr>
      <w:r>
        <w:rPr>
          <w:rFonts w:eastAsia="仿宋_GB2312" w:hint="eastAsia"/>
          <w:color w:val="auto"/>
          <w:sz w:val="24"/>
          <w:szCs w:val="24"/>
        </w:rPr>
        <w:t>“应聘单位”、“应聘岗位”按照《附件</w:t>
      </w:r>
      <w:r w:rsidR="00966A52">
        <w:rPr>
          <w:rFonts w:eastAsia="仿宋_GB2312"/>
          <w:color w:val="auto"/>
          <w:sz w:val="24"/>
          <w:szCs w:val="24"/>
        </w:rPr>
        <w:t>1</w:t>
      </w:r>
      <w:r>
        <w:rPr>
          <w:rFonts w:eastAsia="仿宋_GB2312" w:hint="eastAsia"/>
          <w:color w:val="auto"/>
          <w:sz w:val="24"/>
          <w:szCs w:val="24"/>
        </w:rPr>
        <w:t>：</w:t>
      </w:r>
      <w:r w:rsidR="00966A52" w:rsidRPr="00966A52">
        <w:rPr>
          <w:rFonts w:eastAsia="仿宋_GB2312" w:hint="eastAsia"/>
          <w:color w:val="auto"/>
          <w:sz w:val="24"/>
          <w:szCs w:val="24"/>
        </w:rPr>
        <w:t>2022</w:t>
      </w:r>
      <w:r w:rsidR="00966A52" w:rsidRPr="00966A52">
        <w:rPr>
          <w:rFonts w:eastAsia="仿宋_GB2312" w:hint="eastAsia"/>
          <w:color w:val="auto"/>
          <w:sz w:val="24"/>
          <w:szCs w:val="24"/>
        </w:rPr>
        <w:t>年东营市第五人民医院优秀人才选聘岗位计划表</w:t>
      </w:r>
      <w:r>
        <w:rPr>
          <w:rFonts w:eastAsia="仿宋_GB2312" w:hint="eastAsia"/>
          <w:color w:val="auto"/>
          <w:sz w:val="24"/>
          <w:szCs w:val="24"/>
        </w:rPr>
        <w:t>》中的“</w:t>
      </w:r>
      <w:r w:rsidR="00966A52">
        <w:rPr>
          <w:rFonts w:eastAsia="仿宋_GB2312" w:hint="eastAsia"/>
          <w:color w:val="auto"/>
          <w:sz w:val="24"/>
          <w:szCs w:val="24"/>
        </w:rPr>
        <w:t>事业</w:t>
      </w:r>
      <w:r>
        <w:rPr>
          <w:rFonts w:eastAsia="仿宋_GB2312" w:hint="eastAsia"/>
          <w:color w:val="auto"/>
          <w:sz w:val="24"/>
          <w:szCs w:val="24"/>
        </w:rPr>
        <w:t>单位”、“岗位名称”两</w:t>
      </w:r>
      <w:proofErr w:type="gramStart"/>
      <w:r>
        <w:rPr>
          <w:rFonts w:eastAsia="仿宋_GB2312" w:hint="eastAsia"/>
          <w:color w:val="auto"/>
          <w:sz w:val="24"/>
          <w:szCs w:val="24"/>
        </w:rPr>
        <w:t>栏内容</w:t>
      </w:r>
      <w:proofErr w:type="gramEnd"/>
      <w:r>
        <w:rPr>
          <w:rFonts w:eastAsia="仿宋_GB2312" w:hint="eastAsia"/>
          <w:color w:val="auto"/>
          <w:sz w:val="24"/>
          <w:szCs w:val="24"/>
        </w:rPr>
        <w:t>填写。</w:t>
      </w:r>
    </w:p>
    <w:p w14:paraId="2677E077" w14:textId="77777777" w:rsidR="008F7D2A" w:rsidRDefault="000E6163">
      <w:pPr>
        <w:numPr>
          <w:ilvl w:val="0"/>
          <w:numId w:val="2"/>
        </w:numPr>
        <w:spacing w:line="460" w:lineRule="exact"/>
        <w:ind w:firstLineChars="200" w:firstLine="480"/>
        <w:rPr>
          <w:rFonts w:eastAsia="仿宋_GB2312"/>
          <w:color w:val="auto"/>
          <w:sz w:val="24"/>
          <w:szCs w:val="24"/>
        </w:rPr>
      </w:pPr>
      <w:r>
        <w:rPr>
          <w:rFonts w:eastAsia="仿宋_GB2312" w:hint="eastAsia"/>
          <w:color w:val="auto"/>
          <w:sz w:val="24"/>
          <w:szCs w:val="24"/>
        </w:rPr>
        <w:t xml:space="preserve"> </w:t>
      </w:r>
      <w:r>
        <w:rPr>
          <w:rFonts w:eastAsia="仿宋_GB2312" w:hint="eastAsia"/>
          <w:color w:val="auto"/>
          <w:sz w:val="24"/>
          <w:szCs w:val="24"/>
        </w:rPr>
        <w:t>学习工作简历从高中开始填写，格式如：</w:t>
      </w:r>
    </w:p>
    <w:p w14:paraId="5FEAF91D" w14:textId="77777777" w:rsidR="008F7D2A" w:rsidRDefault="000E6163">
      <w:pPr>
        <w:spacing w:line="460" w:lineRule="exact"/>
        <w:ind w:firstLineChars="200" w:firstLine="480"/>
        <w:rPr>
          <w:rFonts w:eastAsia="仿宋_GB2312"/>
          <w:color w:val="auto"/>
          <w:sz w:val="24"/>
          <w:szCs w:val="24"/>
        </w:rPr>
      </w:pPr>
      <w:r>
        <w:rPr>
          <w:rFonts w:eastAsia="仿宋_GB2312" w:hint="eastAsia"/>
          <w:color w:val="auto"/>
          <w:sz w:val="24"/>
          <w:szCs w:val="24"/>
        </w:rPr>
        <w:t>2005.09</w:t>
      </w:r>
      <w:r>
        <w:rPr>
          <w:rFonts w:eastAsia="仿宋_GB2312" w:hint="eastAsia"/>
          <w:color w:val="auto"/>
          <w:sz w:val="24"/>
          <w:szCs w:val="24"/>
        </w:rPr>
        <w:t>—</w:t>
      </w:r>
      <w:r>
        <w:rPr>
          <w:rFonts w:eastAsia="仿宋_GB2312" w:hint="eastAsia"/>
          <w:color w:val="auto"/>
          <w:sz w:val="24"/>
          <w:szCs w:val="24"/>
        </w:rPr>
        <w:t>2008.06  ***</w:t>
      </w:r>
      <w:r>
        <w:rPr>
          <w:rFonts w:eastAsia="仿宋_GB2312" w:hint="eastAsia"/>
          <w:color w:val="auto"/>
          <w:sz w:val="24"/>
          <w:szCs w:val="24"/>
        </w:rPr>
        <w:t>省</w:t>
      </w:r>
      <w:r>
        <w:rPr>
          <w:rFonts w:eastAsia="仿宋_GB2312" w:hint="eastAsia"/>
          <w:color w:val="auto"/>
          <w:sz w:val="24"/>
          <w:szCs w:val="24"/>
        </w:rPr>
        <w:t>***</w:t>
      </w:r>
      <w:r>
        <w:rPr>
          <w:rFonts w:eastAsia="仿宋_GB2312" w:hint="eastAsia"/>
          <w:color w:val="auto"/>
          <w:sz w:val="24"/>
          <w:szCs w:val="24"/>
        </w:rPr>
        <w:t>县</w:t>
      </w:r>
      <w:r>
        <w:rPr>
          <w:rFonts w:eastAsia="仿宋_GB2312" w:hint="eastAsia"/>
          <w:color w:val="auto"/>
          <w:sz w:val="24"/>
          <w:szCs w:val="24"/>
        </w:rPr>
        <w:t>***</w:t>
      </w:r>
      <w:r>
        <w:rPr>
          <w:rFonts w:eastAsia="仿宋_GB2312" w:hint="eastAsia"/>
          <w:color w:val="auto"/>
          <w:sz w:val="24"/>
          <w:szCs w:val="24"/>
        </w:rPr>
        <w:t>中学（高中）</w:t>
      </w:r>
    </w:p>
    <w:p w14:paraId="5463BD1A" w14:textId="77777777" w:rsidR="008F7D2A" w:rsidRDefault="000E6163">
      <w:pPr>
        <w:spacing w:line="460" w:lineRule="exact"/>
        <w:ind w:firstLineChars="200" w:firstLine="480"/>
        <w:rPr>
          <w:rFonts w:eastAsia="仿宋_GB2312"/>
          <w:color w:val="auto"/>
          <w:sz w:val="24"/>
          <w:szCs w:val="24"/>
        </w:rPr>
      </w:pPr>
      <w:r>
        <w:rPr>
          <w:rFonts w:eastAsia="仿宋_GB2312" w:hint="eastAsia"/>
          <w:color w:val="auto"/>
          <w:sz w:val="24"/>
          <w:szCs w:val="24"/>
        </w:rPr>
        <w:t>2008.09</w:t>
      </w:r>
      <w:r>
        <w:rPr>
          <w:rFonts w:eastAsia="仿宋_GB2312" w:hint="eastAsia"/>
          <w:color w:val="auto"/>
          <w:sz w:val="24"/>
          <w:szCs w:val="24"/>
        </w:rPr>
        <w:t>—</w:t>
      </w:r>
      <w:r>
        <w:rPr>
          <w:rFonts w:eastAsia="仿宋_GB2312" w:hint="eastAsia"/>
          <w:color w:val="auto"/>
          <w:sz w:val="24"/>
          <w:szCs w:val="24"/>
        </w:rPr>
        <w:t>2012.07  ***</w:t>
      </w:r>
      <w:r>
        <w:rPr>
          <w:rFonts w:eastAsia="仿宋_GB2312" w:hint="eastAsia"/>
          <w:color w:val="auto"/>
          <w:sz w:val="24"/>
          <w:szCs w:val="24"/>
        </w:rPr>
        <w:t>大学</w:t>
      </w:r>
      <w:r>
        <w:rPr>
          <w:rFonts w:eastAsia="仿宋_GB2312" w:hint="eastAsia"/>
          <w:color w:val="auto"/>
          <w:sz w:val="24"/>
          <w:szCs w:val="24"/>
        </w:rPr>
        <w:t>***</w:t>
      </w:r>
      <w:r>
        <w:rPr>
          <w:rFonts w:eastAsia="仿宋_GB2312" w:hint="eastAsia"/>
          <w:color w:val="auto"/>
          <w:sz w:val="24"/>
          <w:szCs w:val="24"/>
        </w:rPr>
        <w:t>专业（大学本科）</w:t>
      </w:r>
    </w:p>
    <w:p w14:paraId="115A7A0C" w14:textId="77777777" w:rsidR="008F7D2A" w:rsidRDefault="000E6163">
      <w:pPr>
        <w:spacing w:line="460" w:lineRule="exact"/>
        <w:ind w:firstLineChars="200" w:firstLine="480"/>
        <w:rPr>
          <w:rFonts w:eastAsia="仿宋_GB2312"/>
          <w:color w:val="auto"/>
          <w:sz w:val="24"/>
          <w:szCs w:val="24"/>
        </w:rPr>
      </w:pPr>
      <w:r>
        <w:rPr>
          <w:rFonts w:eastAsia="仿宋_GB2312" w:hint="eastAsia"/>
          <w:color w:val="auto"/>
          <w:sz w:val="24"/>
          <w:szCs w:val="24"/>
        </w:rPr>
        <w:t>2012.09</w:t>
      </w:r>
      <w:r>
        <w:rPr>
          <w:rFonts w:eastAsia="仿宋_GB2312" w:hint="eastAsia"/>
          <w:color w:val="auto"/>
          <w:sz w:val="24"/>
          <w:szCs w:val="24"/>
        </w:rPr>
        <w:t>—</w:t>
      </w:r>
      <w:r>
        <w:rPr>
          <w:rFonts w:eastAsia="仿宋_GB2312" w:hint="eastAsia"/>
          <w:color w:val="auto"/>
          <w:sz w:val="24"/>
          <w:szCs w:val="24"/>
        </w:rPr>
        <w:t>2015.07  ***</w:t>
      </w:r>
      <w:r>
        <w:rPr>
          <w:rFonts w:eastAsia="仿宋_GB2312" w:hint="eastAsia"/>
          <w:color w:val="auto"/>
          <w:sz w:val="24"/>
          <w:szCs w:val="24"/>
        </w:rPr>
        <w:t>大学</w:t>
      </w:r>
      <w:r>
        <w:rPr>
          <w:rFonts w:eastAsia="仿宋_GB2312" w:hint="eastAsia"/>
          <w:color w:val="auto"/>
          <w:sz w:val="24"/>
          <w:szCs w:val="24"/>
        </w:rPr>
        <w:t>***</w:t>
      </w:r>
      <w:r>
        <w:rPr>
          <w:rFonts w:eastAsia="仿宋_GB2312" w:hint="eastAsia"/>
          <w:color w:val="auto"/>
          <w:sz w:val="24"/>
          <w:szCs w:val="24"/>
        </w:rPr>
        <w:t>专业（硕士研究生）</w:t>
      </w:r>
    </w:p>
    <w:p w14:paraId="5708CB8A" w14:textId="13BDE43E" w:rsidR="008F7D2A" w:rsidRDefault="000E6163">
      <w:pPr>
        <w:spacing w:line="460" w:lineRule="exact"/>
        <w:ind w:firstLineChars="200" w:firstLine="480"/>
        <w:rPr>
          <w:rFonts w:eastAsia="仿宋_GB2312"/>
          <w:color w:val="auto"/>
          <w:sz w:val="24"/>
          <w:szCs w:val="24"/>
        </w:rPr>
      </w:pPr>
      <w:r>
        <w:rPr>
          <w:rFonts w:eastAsia="仿宋_GB2312" w:hint="eastAsia"/>
          <w:color w:val="auto"/>
          <w:sz w:val="24"/>
          <w:szCs w:val="24"/>
        </w:rPr>
        <w:t>2015.07</w:t>
      </w:r>
      <w:proofErr w:type="gramStart"/>
      <w:r>
        <w:rPr>
          <w:rFonts w:eastAsia="仿宋_GB2312" w:hint="eastAsia"/>
          <w:color w:val="auto"/>
          <w:sz w:val="24"/>
          <w:szCs w:val="24"/>
        </w:rPr>
        <w:t>—</w:t>
      </w:r>
      <w:r w:rsidR="002909E8">
        <w:rPr>
          <w:rFonts w:eastAsia="仿宋_GB2312" w:hint="eastAsia"/>
          <w:color w:val="auto"/>
          <w:sz w:val="24"/>
          <w:szCs w:val="24"/>
        </w:rPr>
        <w:t>至</w:t>
      </w:r>
      <w:r>
        <w:rPr>
          <w:rFonts w:eastAsia="仿宋_GB2312" w:hint="eastAsia"/>
          <w:color w:val="auto"/>
          <w:sz w:val="24"/>
          <w:szCs w:val="24"/>
        </w:rPr>
        <w:t>今</w:t>
      </w:r>
      <w:proofErr w:type="gramEnd"/>
      <w:r>
        <w:rPr>
          <w:rFonts w:eastAsia="仿宋_GB2312" w:hint="eastAsia"/>
          <w:color w:val="auto"/>
          <w:sz w:val="24"/>
          <w:szCs w:val="24"/>
        </w:rPr>
        <w:t xml:space="preserve">      ***</w:t>
      </w:r>
      <w:r>
        <w:rPr>
          <w:rFonts w:eastAsia="仿宋_GB2312" w:hint="eastAsia"/>
          <w:color w:val="auto"/>
          <w:sz w:val="24"/>
          <w:szCs w:val="24"/>
        </w:rPr>
        <w:t>单位</w:t>
      </w:r>
      <w:r>
        <w:rPr>
          <w:rFonts w:eastAsia="仿宋_GB2312" w:hint="eastAsia"/>
          <w:color w:val="auto"/>
          <w:sz w:val="24"/>
          <w:szCs w:val="24"/>
        </w:rPr>
        <w:t>***</w:t>
      </w:r>
      <w:r>
        <w:rPr>
          <w:rFonts w:eastAsia="仿宋_GB2312" w:hint="eastAsia"/>
          <w:color w:val="auto"/>
          <w:sz w:val="24"/>
          <w:szCs w:val="24"/>
        </w:rPr>
        <w:t>职务</w:t>
      </w:r>
    </w:p>
    <w:p w14:paraId="07755B48" w14:textId="77777777" w:rsidR="008F7D2A" w:rsidRDefault="000E6163">
      <w:pPr>
        <w:numPr>
          <w:ilvl w:val="0"/>
          <w:numId w:val="2"/>
        </w:numPr>
        <w:spacing w:line="460" w:lineRule="exact"/>
        <w:ind w:firstLineChars="200" w:firstLine="480"/>
        <w:rPr>
          <w:rFonts w:eastAsia="仿宋_GB2312"/>
          <w:color w:val="auto"/>
          <w:sz w:val="24"/>
          <w:szCs w:val="24"/>
        </w:rPr>
      </w:pPr>
      <w:r>
        <w:rPr>
          <w:rFonts w:eastAsia="仿宋_GB2312" w:hint="eastAsia"/>
          <w:color w:val="auto"/>
          <w:sz w:val="24"/>
          <w:szCs w:val="24"/>
        </w:rPr>
        <w:t xml:space="preserve"> </w:t>
      </w:r>
      <w:r>
        <w:rPr>
          <w:rFonts w:eastAsia="仿宋_GB2312" w:hint="eastAsia"/>
          <w:color w:val="auto"/>
          <w:sz w:val="24"/>
          <w:szCs w:val="24"/>
        </w:rPr>
        <w:t>“家庭成员及主要社会关系”栏填写直系亲属，如有其他亲属在应聘单位任职，也须如实填写，不得隐瞒信息。</w:t>
      </w:r>
    </w:p>
    <w:p w14:paraId="3C3B8D15" w14:textId="77777777" w:rsidR="008F7D2A" w:rsidRDefault="000E6163">
      <w:pPr>
        <w:numPr>
          <w:ilvl w:val="0"/>
          <w:numId w:val="2"/>
        </w:numPr>
        <w:spacing w:line="460" w:lineRule="exact"/>
        <w:ind w:firstLineChars="200" w:firstLine="480"/>
        <w:rPr>
          <w:rFonts w:eastAsia="仿宋_GB2312"/>
          <w:color w:val="auto"/>
          <w:sz w:val="24"/>
          <w:szCs w:val="24"/>
        </w:rPr>
      </w:pPr>
      <w:r>
        <w:rPr>
          <w:rFonts w:eastAsia="仿宋_GB2312" w:hint="eastAsia"/>
          <w:color w:val="auto"/>
          <w:sz w:val="24"/>
          <w:szCs w:val="24"/>
        </w:rPr>
        <w:t xml:space="preserve"> </w:t>
      </w:r>
      <w:r>
        <w:rPr>
          <w:rFonts w:eastAsia="仿宋_GB2312" w:hint="eastAsia"/>
          <w:color w:val="auto"/>
          <w:sz w:val="24"/>
          <w:szCs w:val="24"/>
        </w:rPr>
        <w:t>“报考人承诺”须认真阅读，现场审核时需提报个人手写</w:t>
      </w:r>
      <w:proofErr w:type="gramStart"/>
      <w:r>
        <w:rPr>
          <w:rFonts w:eastAsia="仿宋_GB2312" w:hint="eastAsia"/>
          <w:color w:val="auto"/>
          <w:sz w:val="24"/>
          <w:szCs w:val="24"/>
        </w:rPr>
        <w:t>签字及摁手印</w:t>
      </w:r>
      <w:proofErr w:type="gramEnd"/>
      <w:r>
        <w:rPr>
          <w:rFonts w:eastAsia="仿宋_GB2312" w:hint="eastAsia"/>
          <w:color w:val="auto"/>
          <w:sz w:val="24"/>
          <w:szCs w:val="24"/>
        </w:rPr>
        <w:t>的纸质稿。</w:t>
      </w:r>
    </w:p>
    <w:p w14:paraId="53A033BF" w14:textId="77777777" w:rsidR="008F7D2A" w:rsidRDefault="008F7D2A">
      <w:pPr>
        <w:spacing w:line="460" w:lineRule="exact"/>
        <w:ind w:firstLineChars="200" w:firstLine="480"/>
        <w:rPr>
          <w:rFonts w:eastAsia="仿宋_GB2312"/>
          <w:color w:val="auto"/>
          <w:sz w:val="24"/>
          <w:szCs w:val="24"/>
        </w:rPr>
      </w:pPr>
    </w:p>
    <w:p w14:paraId="43EE0D6A" w14:textId="77777777" w:rsidR="008F7D2A" w:rsidRDefault="008F7D2A">
      <w:pPr>
        <w:spacing w:line="560" w:lineRule="exact"/>
        <w:jc w:val="center"/>
        <w:rPr>
          <w:rFonts w:ascii="方正小标宋简体" w:eastAsia="方正小标宋简体" w:hAnsi="宋体"/>
          <w:color w:val="auto"/>
          <w:spacing w:val="-20"/>
          <w:sz w:val="28"/>
          <w:szCs w:val="28"/>
        </w:rPr>
      </w:pPr>
    </w:p>
    <w:p w14:paraId="1E856BFC" w14:textId="77777777" w:rsidR="008F7D2A" w:rsidRDefault="008F7D2A"/>
    <w:sectPr w:rsidR="008F7D2A">
      <w:headerReference w:type="default" r:id="rId9"/>
      <w:footerReference w:type="default" r:id="rId10"/>
      <w:pgSz w:w="11905" w:h="16837"/>
      <w:pgMar w:top="1077" w:right="1418" w:bottom="567" w:left="1418" w:header="567" w:footer="567" w:gutter="0"/>
      <w:pgNumType w:start="1"/>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D80F0B" w14:textId="77777777" w:rsidR="00782857" w:rsidRDefault="00782857">
      <w:pPr>
        <w:spacing w:line="240" w:lineRule="auto"/>
      </w:pPr>
      <w:r>
        <w:separator/>
      </w:r>
    </w:p>
  </w:endnote>
  <w:endnote w:type="continuationSeparator" w:id="0">
    <w:p w14:paraId="1F997886" w14:textId="77777777" w:rsidR="00782857" w:rsidRDefault="0078285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033FBD" w14:textId="77777777" w:rsidR="008F7D2A" w:rsidRDefault="000E6163">
    <w:pPr>
      <w:widowControl w:val="0"/>
      <w:snapToGrid w:val="0"/>
      <w:spacing w:line="0" w:lineRule="atLeast"/>
    </w:pPr>
    <w:r>
      <w:rPr>
        <w:noProof/>
      </w:rPr>
      <mc:AlternateContent>
        <mc:Choice Requires="wps">
          <w:drawing>
            <wp:anchor distT="0" distB="0" distL="114300" distR="114300" simplePos="0" relativeHeight="251660288" behindDoc="1" locked="0" layoutInCell="0" allowOverlap="1" wp14:anchorId="03F4B589" wp14:editId="5DE4ECBC">
              <wp:simplePos x="0" y="0"/>
              <wp:positionH relativeFrom="page">
                <wp:posOffset>935990</wp:posOffset>
              </wp:positionH>
              <wp:positionV relativeFrom="page">
                <wp:posOffset>10151745</wp:posOffset>
              </wp:positionV>
              <wp:extent cx="5687695" cy="17970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7695" cy="179705"/>
                      </a:xfrm>
                      <a:prstGeom prst="rect">
                        <a:avLst/>
                      </a:prstGeom>
                      <a:noFill/>
                      <a:ln>
                        <a:noFill/>
                      </a:ln>
                      <a:effectLst/>
                    </wps:spPr>
                    <wps:bodyPr rot="0" vert="horz" wrap="square" lIns="0" tIns="0" rIns="0" bIns="0" anchor="t" anchorCtr="0" upright="1">
                      <a:noAutofit/>
                    </wps:bodyPr>
                  </wps:wsp>
                </a:graphicData>
              </a:graphic>
            </wp:anchor>
          </w:drawing>
        </mc:Choice>
        <mc:Fallback>
          <w:pict>
            <v:shapetype w14:anchorId="775ED8C1" id="_x0000_t202" coordsize="21600,21600" o:spt="202" path="m,l,21600r21600,l21600,xe">
              <v:stroke joinstyle="miter"/>
              <v:path gradientshapeok="t" o:connecttype="rect"/>
            </v:shapetype>
            <v:shape id="文本框 1" o:spid="_x0000_s1026" type="#_x0000_t202" style="position:absolute;left:0;text-align:left;margin-left:73.7pt;margin-top:799.35pt;width:447.85pt;height:14.15pt;z-index:-25165619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" o:allowincell="f" filled="f" stroked="f">
              <v:textbox inset="0,0,0,0"/>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48820A" w14:textId="77777777" w:rsidR="00782857" w:rsidRDefault="00782857">
      <w:pPr>
        <w:spacing w:line="240" w:lineRule="auto"/>
      </w:pPr>
      <w:r>
        <w:separator/>
      </w:r>
    </w:p>
  </w:footnote>
  <w:footnote w:type="continuationSeparator" w:id="0">
    <w:p w14:paraId="6859D2D0" w14:textId="77777777" w:rsidR="00782857" w:rsidRDefault="0078285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775072" w14:textId="77777777" w:rsidR="008F7D2A" w:rsidRDefault="000E6163">
    <w:pPr>
      <w:widowControl w:val="0"/>
      <w:snapToGrid w:val="0"/>
      <w:spacing w:line="0" w:lineRule="atLeast"/>
      <w:rPr>
        <w:sz w:val="18"/>
      </w:rPr>
    </w:pPr>
    <w:r>
      <w:rPr>
        <w:noProof/>
        <w:sz w:val="18"/>
      </w:rPr>
      <mc:AlternateContent>
        <mc:Choice Requires="wps">
          <w:drawing>
            <wp:anchor distT="0" distB="0" distL="114300" distR="114300" simplePos="0" relativeHeight="251659264" behindDoc="1" locked="0" layoutInCell="0" allowOverlap="1" wp14:anchorId="37855B64" wp14:editId="120FD1EA">
              <wp:simplePos x="0" y="0"/>
              <wp:positionH relativeFrom="page">
                <wp:posOffset>935990</wp:posOffset>
              </wp:positionH>
              <wp:positionV relativeFrom="page">
                <wp:posOffset>359410</wp:posOffset>
              </wp:positionV>
              <wp:extent cx="5687695" cy="179705"/>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7695" cy="179705"/>
                      </a:xfrm>
                      <a:prstGeom prst="rect">
                        <a:avLst/>
                      </a:prstGeom>
                      <a:noFill/>
                      <a:ln>
                        <a:noFill/>
                      </a:ln>
                      <a:effectLst/>
                    </wps:spPr>
                    <wps:bodyPr rot="0" vert="horz" wrap="square" lIns="0" tIns="0" rIns="0" bIns="0" anchor="t" anchorCtr="0" upright="1">
                      <a:noAutofit/>
                    </wps:bodyPr>
                  </wps:wsp>
                </a:graphicData>
              </a:graphic>
            </wp:anchor>
          </w:drawing>
        </mc:Choice>
        <mc:Fallback>
          <w:pict>
            <v:shapetype w14:anchorId="5CBD064E" id="_x0000_t202" coordsize="21600,21600" o:spt="202" path="m,l,21600r21600,l21600,xe">
              <v:stroke joinstyle="miter"/>
              <v:path gradientshapeok="t" o:connecttype="rect"/>
            </v:shapetype>
            <v:shape id="文本框 2" o:spid="_x0000_s1026" type="#_x0000_t202" style="position:absolute;left:0;text-align:left;margin-left:73.7pt;margin-top:28.3pt;width:447.85pt;height:14.15pt;z-index:-25165721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" o:allowincell="f" filled="f" stroked="f">
              <v:textbox inset="0,0,0,0"/>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4104A05"/>
    <w:multiLevelType w:val="singleLevel"/>
    <w:tmpl w:val="C4104A05"/>
    <w:lvl w:ilvl="0">
      <w:start w:val="8"/>
      <w:numFmt w:val="decimal"/>
      <w:suff w:val="space"/>
      <w:lvlText w:val="%1."/>
      <w:lvlJc w:val="left"/>
    </w:lvl>
  </w:abstractNum>
  <w:abstractNum w:abstractNumId="1" w15:restartNumberingAfterBreak="0">
    <w:nsid w:val="4BC3B571"/>
    <w:multiLevelType w:val="singleLevel"/>
    <w:tmpl w:val="4BC3B571"/>
    <w:lvl w:ilvl="0">
      <w:start w:val="12"/>
      <w:numFmt w:val="decimal"/>
      <w:lvlText w:val="%1."/>
      <w:lvlJc w:val="left"/>
      <w:pPr>
        <w:tabs>
          <w:tab w:val="left" w:pos="312"/>
        </w:tabs>
      </w:pPr>
    </w:lvl>
  </w:abstractNum>
  <w:num w:numId="1" w16cid:durableId="23096316">
    <w:abstractNumId w:val="0"/>
  </w:num>
  <w:num w:numId="2" w16cid:durableId="12812602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04E6"/>
    <w:rsid w:val="00051455"/>
    <w:rsid w:val="000704E6"/>
    <w:rsid w:val="000E6163"/>
    <w:rsid w:val="001341B2"/>
    <w:rsid w:val="00152965"/>
    <w:rsid w:val="00193FCE"/>
    <w:rsid w:val="001F3AF3"/>
    <w:rsid w:val="00240FB5"/>
    <w:rsid w:val="0028710C"/>
    <w:rsid w:val="002909E8"/>
    <w:rsid w:val="0034394E"/>
    <w:rsid w:val="00391C6C"/>
    <w:rsid w:val="003E0716"/>
    <w:rsid w:val="003F1361"/>
    <w:rsid w:val="003F1A69"/>
    <w:rsid w:val="004E0F31"/>
    <w:rsid w:val="00536F33"/>
    <w:rsid w:val="005B222E"/>
    <w:rsid w:val="005D1833"/>
    <w:rsid w:val="005F5E53"/>
    <w:rsid w:val="006413B2"/>
    <w:rsid w:val="00703CE6"/>
    <w:rsid w:val="00782857"/>
    <w:rsid w:val="007E712E"/>
    <w:rsid w:val="00822845"/>
    <w:rsid w:val="00823884"/>
    <w:rsid w:val="008C7A92"/>
    <w:rsid w:val="008F7D2A"/>
    <w:rsid w:val="00933BA5"/>
    <w:rsid w:val="009348D7"/>
    <w:rsid w:val="00966A52"/>
    <w:rsid w:val="00A658B8"/>
    <w:rsid w:val="00B01A6D"/>
    <w:rsid w:val="00B1442B"/>
    <w:rsid w:val="00B35A2E"/>
    <w:rsid w:val="00B4374A"/>
    <w:rsid w:val="00B85C17"/>
    <w:rsid w:val="00BC16DE"/>
    <w:rsid w:val="00BC4209"/>
    <w:rsid w:val="00C32D8C"/>
    <w:rsid w:val="00D33D9B"/>
    <w:rsid w:val="00D436D8"/>
    <w:rsid w:val="00D611EB"/>
    <w:rsid w:val="00DD7717"/>
    <w:rsid w:val="00E40D37"/>
    <w:rsid w:val="00EA5168"/>
    <w:rsid w:val="00EF49EC"/>
    <w:rsid w:val="00F24BCA"/>
    <w:rsid w:val="00F52941"/>
    <w:rsid w:val="00F76368"/>
    <w:rsid w:val="00F819EF"/>
    <w:rsid w:val="00FD6F84"/>
    <w:rsid w:val="4478514F"/>
    <w:rsid w:val="753875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EA7DF8"/>
  <w15:docId w15:val="{206BBFB2-29CF-42F4-A129-AC09300CD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line="357" w:lineRule="atLeast"/>
      <w:jc w:val="both"/>
      <w:textAlignment w:val="baseline"/>
    </w:pPr>
    <w:rPr>
      <w:rFonts w:ascii="Times New Roman" w:eastAsia="宋体" w:hAnsi="Times New Roman" w:cs="Times New Roman"/>
      <w:color w:val="000000"/>
      <w:sz w:val="21"/>
      <w:u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spacing w:line="240" w:lineRule="atLeast"/>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6">
    <w:name w:val="页眉 字符"/>
    <w:basedOn w:val="a0"/>
    <w:link w:val="a5"/>
    <w:uiPriority w:val="99"/>
    <w:qFormat/>
    <w:rPr>
      <w:rFonts w:ascii="Times New Roman" w:eastAsia="宋体" w:hAnsi="Times New Roman" w:cs="Times New Roman"/>
      <w:color w:val="000000"/>
      <w:kern w:val="0"/>
      <w:sz w:val="18"/>
      <w:szCs w:val="18"/>
      <w:u w:color="000000"/>
    </w:rPr>
  </w:style>
  <w:style w:type="character" w:customStyle="1" w:styleId="a4">
    <w:name w:val="页脚 字符"/>
    <w:basedOn w:val="a0"/>
    <w:link w:val="a3"/>
    <w:uiPriority w:val="99"/>
    <w:qFormat/>
    <w:rPr>
      <w:rFonts w:ascii="Times New Roman" w:eastAsia="宋体" w:hAnsi="Times New Roman" w:cs="Times New Roman"/>
      <w:color w:val="000000"/>
      <w:kern w:val="0"/>
      <w:sz w:val="18"/>
      <w:szCs w:val="18"/>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baike.so.com/doc/6000819-13773408.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Pages>
  <Words>202</Words>
  <Characters>1152</Characters>
  <Application>Microsoft Office Word</Application>
  <DocSecurity>0</DocSecurity>
  <Lines>9</Lines>
  <Paragraphs>2</Paragraphs>
  <ScaleCrop>false</ScaleCrop>
  <Company/>
  <LinksUpToDate>false</LinksUpToDate>
  <CharactersWithSpaces>1352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Lenovo</cp:lastModifiedBy>
  <cp:revision>27</cp:revision>
  <cp:lastPrinted>2022-05-17T06:32:00Z</cp:lastPrinted>
  <dcterms:created xsi:type="dcterms:W3CDTF">2020-02-04T09:53:00Z</dcterms:created>
  <dcterms:modified xsi:type="dcterms:W3CDTF">2022-05-17T08:05:00Z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