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color w:val="000000"/>
          <w:sz w:val="44"/>
          <w:szCs w:val="44"/>
          <w:highlight w:val="none"/>
          <w:lang w:val="en-US" w:eastAsia="zh-CN"/>
        </w:rPr>
      </w:pPr>
      <w:r>
        <w:rPr>
          <w:rFonts w:hint="eastAsia" w:ascii="仿宋" w:hAnsi="仿宋" w:eastAsia="仿宋" w:cs="仿宋"/>
          <w:b/>
          <w:bCs/>
          <w:color w:val="000000"/>
          <w:sz w:val="44"/>
          <w:szCs w:val="44"/>
          <w:highlight w:val="none"/>
          <w:lang w:val="en-US" w:eastAsia="zh-CN"/>
        </w:rPr>
        <w:t>河北医科大学第二医院内科基地简介</w:t>
      </w:r>
    </w:p>
    <w:p>
      <w:pPr>
        <w:jc w:val="center"/>
        <w:rPr>
          <w:rFonts w:hint="eastAsia" w:ascii="仿宋" w:hAnsi="仿宋" w:eastAsia="仿宋" w:cs="仿宋"/>
          <w:b/>
          <w:bCs/>
          <w:color w:val="000000"/>
          <w:sz w:val="44"/>
          <w:szCs w:val="44"/>
          <w:highlight w:val="none"/>
          <w:lang w:val="en-US" w:eastAsia="zh-CN"/>
        </w:rPr>
      </w:pPr>
    </w:p>
    <w:p>
      <w:pPr>
        <w:ind w:firstLine="640" w:firstLineChars="20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河北医科大学第二医院住院医师规范化培训内科基地是2014年首批国家级住院医师规范化培训基地，于2021年获批国家级重点培训基地。</w:t>
      </w:r>
    </w:p>
    <w:p>
      <w:pPr>
        <w:pStyle w:val="8"/>
        <w:ind w:left="1" w:leftChars="-1" w:hanging="3" w:hangingChars="1"/>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xml:space="preserve">    河北医科大学第二医院内科有着百年的临床及教学经验，现有医师354名，其中正高级职称人员73名，副高级职称人员57名，博士学位101人。长江学者1人、河北省教学名师2人、河北医科大学校级教学名师1人。多名教师获得省级、院级优秀教师称号，在各种授课比赛中表现突出、成绩优异。内科学教研室长期承担河北医科大学临床医学、“5+3”一体化、国际教育学院等七个专业班级的内科学、诊断学教学任务。内科学专业1995年被评为省级重点学科、2002年获河北省“内科学精品课程”、2007年再次通过省级精品课程评审、2009年被评为河北医科大学校级优秀教学团队、2016年被确定为省级强势特色学科、2019年被评为河北省“线上精品课程”、2020年被评为省级优秀教学团队、2021年校级“课程思政示范课程”，三次被省教育厅评为省级普通高校重点学科。内科住培基地严格贯彻规范的住院医师培训制度，在全国首先倡导“双导师”负责制度，培训过程中秉承二院传统，围绕“提升住院医师核心胜任力”的培训目标，始终坚持“三基三严”，采用分层、螺旋、递进的培训模式，体现了我院多学科联合培训的优势。在河北省内率先举办院级内科学专业基地技能竞赛，大内科病例讨论，2020年成功承办河北省首届临床医学（内科学）研究生临床技能大赛。</w:t>
      </w:r>
    </w:p>
    <w:p>
      <w:pPr>
        <w:ind w:firstLine="640" w:firstLineChars="20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河北医科大学第二医院内科基地现开设8个专业学科，本部院区、北院区、东院区分设19个科室，编制床位1000余张，年门急诊总量50余万人次，年出院病人40余万人次。内科基地拥有省级临床重点专科2个，省级临床重点专科建设项目4个，河北省临床医学研究中心4个，河北省科技厅所属的省级重点实验室2个。连续3年承办河北省住院医师规范化培训内科技能结业考试，主持参与历年结业考试的出题工作。</w:t>
      </w:r>
    </w:p>
    <w:p>
      <w:pPr>
        <w:ind w:firstLine="640" w:firstLineChars="200"/>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河北医科大学第二医院拥有2000余平米技能中心，具有设备先进、功能齐全、覆盖内科学各项技能的模拟教学平台。图书馆免费开放多种国内外知名文献检索数据库和线上自主学习平台，为住培学员培训提供高质量、前沿学习资源。目前在培学员300余人，在培学员在2021年河北省住培技能大赛中拔得头筹，在历年住培技能大赛中成绩优异。历年执业医师资格考试通过率、住培结业考核首次通过率均95%以上。</w:t>
      </w:r>
    </w:p>
    <w:p>
      <w:pPr>
        <w:ind w:firstLine="6400" w:firstLineChars="2000"/>
        <w:rPr>
          <w:rFonts w:hint="eastAsia" w:ascii="仿宋" w:hAnsi="仿宋" w:eastAsia="仿宋" w:cs="仿宋"/>
          <w:sz w:val="32"/>
          <w:szCs w:val="3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hhMDJlYjIxYmNkODI5MDIwN2U5ZDIwNThhYmMxM2YifQ=="/>
  </w:docVars>
  <w:rsids>
    <w:rsidRoot w:val="00544B17"/>
    <w:rsid w:val="00027580"/>
    <w:rsid w:val="000853A6"/>
    <w:rsid w:val="000D123A"/>
    <w:rsid w:val="00125208"/>
    <w:rsid w:val="00134051"/>
    <w:rsid w:val="001B28C5"/>
    <w:rsid w:val="001D5265"/>
    <w:rsid w:val="001E04AF"/>
    <w:rsid w:val="001F2D52"/>
    <w:rsid w:val="00206038"/>
    <w:rsid w:val="002730D9"/>
    <w:rsid w:val="0029042C"/>
    <w:rsid w:val="002A6394"/>
    <w:rsid w:val="002C440B"/>
    <w:rsid w:val="002D290D"/>
    <w:rsid w:val="003856AA"/>
    <w:rsid w:val="003A415C"/>
    <w:rsid w:val="004C2143"/>
    <w:rsid w:val="00544B17"/>
    <w:rsid w:val="005546C8"/>
    <w:rsid w:val="005606D3"/>
    <w:rsid w:val="006073A7"/>
    <w:rsid w:val="006139A7"/>
    <w:rsid w:val="006523CC"/>
    <w:rsid w:val="006D169B"/>
    <w:rsid w:val="007053ED"/>
    <w:rsid w:val="007216B4"/>
    <w:rsid w:val="00762A32"/>
    <w:rsid w:val="007D73C1"/>
    <w:rsid w:val="007E3BA8"/>
    <w:rsid w:val="007F6064"/>
    <w:rsid w:val="00830C52"/>
    <w:rsid w:val="0084655C"/>
    <w:rsid w:val="008A064F"/>
    <w:rsid w:val="008E014F"/>
    <w:rsid w:val="00920E84"/>
    <w:rsid w:val="009B12B5"/>
    <w:rsid w:val="00A451D2"/>
    <w:rsid w:val="00A7741C"/>
    <w:rsid w:val="00AD790C"/>
    <w:rsid w:val="00B566F6"/>
    <w:rsid w:val="00BD79D6"/>
    <w:rsid w:val="00CF28BD"/>
    <w:rsid w:val="00D52C5E"/>
    <w:rsid w:val="00D6571C"/>
    <w:rsid w:val="00DA6179"/>
    <w:rsid w:val="00DB08E4"/>
    <w:rsid w:val="00E12F89"/>
    <w:rsid w:val="00E20F33"/>
    <w:rsid w:val="00FA637A"/>
    <w:rsid w:val="00FD27F5"/>
    <w:rsid w:val="00FE6B50"/>
    <w:rsid w:val="18257814"/>
    <w:rsid w:val="23B049AF"/>
    <w:rsid w:val="79074C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5D3ACF-286D-E344-A522-348157E546F6}">
  <ds:schemaRefs/>
</ds:datastoreItem>
</file>

<file path=docProps/app.xml><?xml version="1.0" encoding="utf-8"?>
<Properties xmlns="http://schemas.openxmlformats.org/officeDocument/2006/extended-properties" xmlns:vt="http://schemas.openxmlformats.org/officeDocument/2006/docPropsVTypes">
  <Template>Normal.dotm</Template>
  <Pages>2</Pages>
  <Words>943</Words>
  <Characters>1007</Characters>
  <Lines>38</Lines>
  <Paragraphs>7</Paragraphs>
  <TotalTime>149</TotalTime>
  <ScaleCrop>false</ScaleCrop>
  <LinksUpToDate>false</LinksUpToDate>
  <CharactersWithSpaces>1011</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2022-03-03T05:09:00Z</dcterms:created>
  <dc:creator>xj611</dc:creator>
  <cp:lastModifiedBy>爱久见人心。</cp:lastModifiedBy>
  <dcterms:modified xsi:type="dcterms:W3CDTF">2022-05-26T08:18:54Z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3613F227DBA3430ABFBFF8014A9E718C</vt:lpwstr>
  </property>
</Properties>
</file>