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6BA5" w:rsidRDefault="001277B3">
      <w:pPr>
        <w:spacing w:line="52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1</w:t>
      </w:r>
    </w:p>
    <w:p w:rsidR="00356BA5" w:rsidRDefault="00356BA5">
      <w:pPr>
        <w:pStyle w:val="1"/>
      </w:pPr>
    </w:p>
    <w:p w:rsidR="00356BA5" w:rsidRDefault="001277B3">
      <w:pPr>
        <w:pStyle w:val="1"/>
        <w:ind w:firstLineChars="0" w:firstLine="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赣州市肿瘤医院学科带头人招聘计划表</w:t>
      </w:r>
    </w:p>
    <w:tbl>
      <w:tblPr>
        <w:tblW w:w="14792" w:type="dxa"/>
        <w:jc w:val="center"/>
        <w:tblLook w:val="04A0"/>
      </w:tblPr>
      <w:tblGrid>
        <w:gridCol w:w="586"/>
        <w:gridCol w:w="941"/>
        <w:gridCol w:w="945"/>
        <w:gridCol w:w="662"/>
        <w:gridCol w:w="611"/>
        <w:gridCol w:w="1457"/>
        <w:gridCol w:w="823"/>
        <w:gridCol w:w="745"/>
        <w:gridCol w:w="1266"/>
        <w:gridCol w:w="1016"/>
        <w:gridCol w:w="2676"/>
        <w:gridCol w:w="3064"/>
      </w:tblGrid>
      <w:tr w:rsidR="00356BA5">
        <w:trPr>
          <w:trHeight w:val="500"/>
          <w:jc w:val="center"/>
        </w:trPr>
        <w:tc>
          <w:tcPr>
            <w:tcW w:w="58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序号</w:t>
            </w:r>
          </w:p>
        </w:tc>
        <w:tc>
          <w:tcPr>
            <w:tcW w:w="94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招聘单位</w:t>
            </w:r>
          </w:p>
        </w:tc>
        <w:tc>
          <w:tcPr>
            <w:tcW w:w="9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招聘岗位名称</w:t>
            </w:r>
          </w:p>
        </w:tc>
        <w:tc>
          <w:tcPr>
            <w:tcW w:w="66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招聘岗位</w:t>
            </w:r>
          </w:p>
        </w:tc>
        <w:tc>
          <w:tcPr>
            <w:tcW w:w="61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招聘人数</w:t>
            </w:r>
          </w:p>
        </w:tc>
        <w:tc>
          <w:tcPr>
            <w:tcW w:w="7983"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资</w:t>
            </w:r>
            <w:r>
              <w:rPr>
                <w:rFonts w:ascii="宋体" w:eastAsia="宋体" w:hAnsi="宋体" w:cs="宋体" w:hint="eastAsia"/>
                <w:color w:val="000000"/>
                <w:kern w:val="0"/>
                <w:sz w:val="24"/>
                <w:szCs w:val="24"/>
                <w:lang/>
              </w:rPr>
              <w:t xml:space="preserve">   </w:t>
            </w:r>
            <w:r>
              <w:rPr>
                <w:rFonts w:ascii="宋体" w:eastAsia="宋体" w:hAnsi="宋体" w:cs="宋体" w:hint="eastAsia"/>
                <w:color w:val="000000"/>
                <w:kern w:val="0"/>
                <w:sz w:val="24"/>
                <w:szCs w:val="24"/>
                <w:lang/>
              </w:rPr>
              <w:t>格</w:t>
            </w:r>
            <w:r>
              <w:rPr>
                <w:rFonts w:ascii="宋体" w:eastAsia="宋体" w:hAnsi="宋体" w:cs="宋体" w:hint="eastAsia"/>
                <w:color w:val="000000"/>
                <w:kern w:val="0"/>
                <w:sz w:val="24"/>
                <w:szCs w:val="24"/>
                <w:lang/>
              </w:rPr>
              <w:t xml:space="preserve">    </w:t>
            </w:r>
            <w:r>
              <w:rPr>
                <w:rFonts w:ascii="宋体" w:eastAsia="宋体" w:hAnsi="宋体" w:cs="宋体" w:hint="eastAsia"/>
                <w:color w:val="000000"/>
                <w:kern w:val="0"/>
                <w:sz w:val="24"/>
                <w:szCs w:val="24"/>
                <w:lang/>
              </w:rPr>
              <w:t>条</w:t>
            </w:r>
            <w:r>
              <w:rPr>
                <w:rFonts w:ascii="宋体" w:eastAsia="宋体" w:hAnsi="宋体" w:cs="宋体" w:hint="eastAsia"/>
                <w:color w:val="000000"/>
                <w:kern w:val="0"/>
                <w:sz w:val="24"/>
                <w:szCs w:val="24"/>
                <w:lang/>
              </w:rPr>
              <w:t xml:space="preserve">     </w:t>
            </w:r>
            <w:r>
              <w:rPr>
                <w:rFonts w:ascii="宋体" w:eastAsia="宋体" w:hAnsi="宋体" w:cs="宋体" w:hint="eastAsia"/>
                <w:color w:val="000000"/>
                <w:kern w:val="0"/>
                <w:sz w:val="24"/>
                <w:szCs w:val="24"/>
                <w:lang/>
              </w:rPr>
              <w:t>件</w:t>
            </w:r>
          </w:p>
        </w:tc>
        <w:tc>
          <w:tcPr>
            <w:tcW w:w="306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待遇</w:t>
            </w:r>
          </w:p>
        </w:tc>
      </w:tr>
      <w:tr w:rsidR="00356BA5">
        <w:trPr>
          <w:trHeight w:val="540"/>
          <w:jc w:val="center"/>
        </w:trPr>
        <w:tc>
          <w:tcPr>
            <w:tcW w:w="58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356BA5">
            <w:pPr>
              <w:jc w:val="center"/>
              <w:rPr>
                <w:rFonts w:ascii="宋体" w:eastAsia="宋体" w:hAnsi="宋体" w:cs="宋体"/>
                <w:color w:val="000000"/>
                <w:sz w:val="24"/>
                <w:szCs w:val="24"/>
              </w:rPr>
            </w:pPr>
          </w:p>
        </w:tc>
        <w:tc>
          <w:tcPr>
            <w:tcW w:w="94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356BA5">
            <w:pPr>
              <w:jc w:val="center"/>
              <w:rPr>
                <w:rFonts w:ascii="宋体" w:eastAsia="宋体" w:hAnsi="宋体" w:cs="宋体"/>
                <w:color w:val="000000"/>
                <w:sz w:val="24"/>
                <w:szCs w:val="24"/>
              </w:rPr>
            </w:pP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356BA5">
            <w:pPr>
              <w:jc w:val="center"/>
              <w:rPr>
                <w:rFonts w:ascii="宋体" w:eastAsia="宋体" w:hAnsi="宋体" w:cs="宋体"/>
                <w:color w:val="000000"/>
                <w:sz w:val="24"/>
                <w:szCs w:val="24"/>
              </w:rPr>
            </w:pPr>
          </w:p>
        </w:tc>
        <w:tc>
          <w:tcPr>
            <w:tcW w:w="66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356BA5">
            <w:pPr>
              <w:jc w:val="center"/>
              <w:rPr>
                <w:rFonts w:ascii="宋体" w:eastAsia="宋体" w:hAnsi="宋体" w:cs="宋体"/>
                <w:color w:val="000000"/>
                <w:sz w:val="24"/>
                <w:szCs w:val="24"/>
              </w:rPr>
            </w:pPr>
          </w:p>
        </w:tc>
        <w:tc>
          <w:tcPr>
            <w:tcW w:w="61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356BA5">
            <w:pPr>
              <w:jc w:val="center"/>
              <w:rPr>
                <w:rFonts w:ascii="宋体" w:eastAsia="宋体" w:hAnsi="宋体" w:cs="宋体"/>
                <w:color w:val="000000"/>
                <w:sz w:val="24"/>
                <w:szCs w:val="24"/>
              </w:rPr>
            </w:pPr>
          </w:p>
        </w:tc>
        <w:tc>
          <w:tcPr>
            <w:tcW w:w="14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专业</w:t>
            </w:r>
          </w:p>
        </w:tc>
        <w:tc>
          <w:tcPr>
            <w:tcW w:w="8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学历</w:t>
            </w:r>
          </w:p>
        </w:tc>
        <w:tc>
          <w:tcPr>
            <w:tcW w:w="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学位</w:t>
            </w:r>
          </w:p>
        </w:tc>
        <w:tc>
          <w:tcPr>
            <w:tcW w:w="12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年龄</w:t>
            </w:r>
          </w:p>
        </w:tc>
        <w:tc>
          <w:tcPr>
            <w:tcW w:w="10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职称</w:t>
            </w:r>
          </w:p>
        </w:tc>
        <w:tc>
          <w:tcPr>
            <w:tcW w:w="26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rPr>
              <w:t>其他条件</w:t>
            </w:r>
          </w:p>
        </w:tc>
        <w:tc>
          <w:tcPr>
            <w:tcW w:w="306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356BA5">
            <w:pPr>
              <w:jc w:val="center"/>
              <w:rPr>
                <w:rFonts w:ascii="宋体" w:eastAsia="宋体" w:hAnsi="宋体" w:cs="宋体"/>
                <w:color w:val="000000"/>
                <w:sz w:val="24"/>
                <w:szCs w:val="24"/>
              </w:rPr>
            </w:pPr>
          </w:p>
        </w:tc>
      </w:tr>
      <w:tr w:rsidR="00356BA5">
        <w:trPr>
          <w:trHeight w:val="2380"/>
          <w:jc w:val="center"/>
        </w:trPr>
        <w:tc>
          <w:tcPr>
            <w:tcW w:w="5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w:t>
            </w:r>
          </w:p>
        </w:tc>
        <w:tc>
          <w:tcPr>
            <w:tcW w:w="9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赣州市肿瘤医</w:t>
            </w:r>
            <w:r>
              <w:rPr>
                <w:rFonts w:ascii="宋体" w:eastAsia="宋体" w:hAnsi="宋体" w:cs="宋体" w:hint="eastAsia"/>
                <w:color w:val="000000"/>
                <w:kern w:val="0"/>
                <w:sz w:val="20"/>
                <w:szCs w:val="20"/>
                <w:lang/>
              </w:rPr>
              <w:t>院</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头颈外科学科带头人</w:t>
            </w:r>
          </w:p>
        </w:tc>
        <w:tc>
          <w:tcPr>
            <w:tcW w:w="6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专技岗</w:t>
            </w:r>
          </w:p>
        </w:tc>
        <w:tc>
          <w:tcPr>
            <w:tcW w:w="61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1</w:t>
            </w:r>
          </w:p>
        </w:tc>
        <w:tc>
          <w:tcPr>
            <w:tcW w:w="14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临床医学（</w:t>
            </w:r>
            <w:r>
              <w:rPr>
                <w:rFonts w:ascii="宋体" w:eastAsia="宋体" w:hAnsi="宋体" w:cs="宋体" w:hint="eastAsia"/>
                <w:color w:val="000000"/>
                <w:kern w:val="0"/>
                <w:sz w:val="20"/>
                <w:szCs w:val="20"/>
                <w:lang/>
              </w:rPr>
              <w:t>1002</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1051</w:t>
            </w:r>
            <w:r>
              <w:rPr>
                <w:rFonts w:ascii="宋体" w:eastAsia="宋体" w:hAnsi="宋体" w:cs="宋体" w:hint="eastAsia"/>
                <w:color w:val="000000"/>
                <w:kern w:val="0"/>
                <w:sz w:val="20"/>
                <w:szCs w:val="20"/>
                <w:lang/>
              </w:rPr>
              <w:t>）</w:t>
            </w:r>
          </w:p>
        </w:tc>
        <w:tc>
          <w:tcPr>
            <w:tcW w:w="8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研究生</w:t>
            </w:r>
          </w:p>
        </w:tc>
        <w:tc>
          <w:tcPr>
            <w:tcW w:w="74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硕士</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50</w:t>
            </w:r>
            <w:r>
              <w:rPr>
                <w:rFonts w:ascii="宋体" w:eastAsia="宋体" w:hAnsi="宋体" w:cs="宋体" w:hint="eastAsia"/>
                <w:color w:val="000000"/>
                <w:kern w:val="0"/>
                <w:sz w:val="20"/>
                <w:szCs w:val="20"/>
                <w:lang/>
              </w:rPr>
              <w:t>周岁以下</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主任医师</w:t>
            </w:r>
          </w:p>
        </w:tc>
        <w:tc>
          <w:tcPr>
            <w:tcW w:w="26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spacing w:line="28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取得省市类主任医师职称</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头颈外科专业、耳鼻喉专业、中腔颌面外科专业</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，有三甲医院从事头颈肿瘤外科或耳鼻咽喉科或口腔颌面外科三年以上工作经验。具有博士学位的，职称可放宽至副主任医师。具有科主任行政工作经历的，学历学位可放宽至本科、学士。</w:t>
            </w:r>
          </w:p>
        </w:tc>
        <w:tc>
          <w:tcPr>
            <w:tcW w:w="3064"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（一）聘为事业编制工作人员，择优聘任相应科室科主任职务；</w:t>
            </w:r>
            <w:r>
              <w:rPr>
                <w:rFonts w:ascii="宋体" w:eastAsia="宋体" w:hAnsi="宋体" w:cs="宋体" w:hint="eastAsia"/>
                <w:color w:val="000000"/>
                <w:kern w:val="0"/>
                <w:sz w:val="20"/>
                <w:szCs w:val="20"/>
                <w:lang/>
              </w:rPr>
              <w:br/>
            </w:r>
            <w:r>
              <w:rPr>
                <w:rFonts w:ascii="宋体" w:eastAsia="宋体" w:hAnsi="宋体" w:cs="宋体" w:hint="eastAsia"/>
                <w:color w:val="000000"/>
                <w:kern w:val="0"/>
                <w:sz w:val="20"/>
                <w:szCs w:val="20"/>
                <w:lang/>
              </w:rPr>
              <w:t>（二）提供</w:t>
            </w:r>
            <w:r>
              <w:rPr>
                <w:rFonts w:ascii="宋体" w:eastAsia="宋体" w:hAnsi="宋体" w:cs="宋体" w:hint="eastAsia"/>
                <w:color w:val="000000"/>
                <w:kern w:val="0"/>
                <w:sz w:val="20"/>
                <w:szCs w:val="20"/>
                <w:lang/>
              </w:rPr>
              <w:t xml:space="preserve"> 50 </w:t>
            </w:r>
            <w:r>
              <w:rPr>
                <w:rFonts w:ascii="宋体" w:eastAsia="宋体" w:hAnsi="宋体" w:cs="宋体" w:hint="eastAsia"/>
                <w:color w:val="000000"/>
                <w:kern w:val="0"/>
                <w:sz w:val="20"/>
                <w:szCs w:val="20"/>
                <w:lang/>
              </w:rPr>
              <w:t>万元科研启动经费；</w:t>
            </w:r>
            <w:r>
              <w:rPr>
                <w:rFonts w:ascii="宋体" w:eastAsia="宋体" w:hAnsi="宋体" w:cs="宋体" w:hint="eastAsia"/>
                <w:color w:val="000000"/>
                <w:kern w:val="0"/>
                <w:sz w:val="20"/>
                <w:szCs w:val="20"/>
                <w:lang/>
              </w:rPr>
              <w:br/>
            </w:r>
            <w:r>
              <w:rPr>
                <w:rFonts w:ascii="宋体" w:eastAsia="宋体" w:hAnsi="宋体" w:cs="宋体" w:hint="eastAsia"/>
                <w:color w:val="000000"/>
                <w:kern w:val="0"/>
                <w:sz w:val="20"/>
                <w:szCs w:val="20"/>
                <w:lang/>
              </w:rPr>
              <w:t>（三）提供</w:t>
            </w:r>
            <w:r>
              <w:rPr>
                <w:rFonts w:ascii="宋体" w:eastAsia="宋体" w:hAnsi="宋体" w:cs="宋体" w:hint="eastAsia"/>
                <w:color w:val="000000"/>
                <w:kern w:val="0"/>
                <w:sz w:val="20"/>
                <w:szCs w:val="20"/>
                <w:lang/>
              </w:rPr>
              <w:t xml:space="preserve"> 30 </w:t>
            </w:r>
            <w:r>
              <w:rPr>
                <w:rFonts w:ascii="宋体" w:eastAsia="宋体" w:hAnsi="宋体" w:cs="宋体" w:hint="eastAsia"/>
                <w:color w:val="000000"/>
                <w:kern w:val="0"/>
                <w:sz w:val="20"/>
                <w:szCs w:val="20"/>
                <w:lang/>
              </w:rPr>
              <w:t>万</w:t>
            </w:r>
            <w:r>
              <w:rPr>
                <w:rFonts w:ascii="宋体" w:eastAsia="宋体" w:hAnsi="宋体" w:cs="宋体" w:hint="eastAsia"/>
                <w:color w:val="000000"/>
                <w:kern w:val="0"/>
                <w:sz w:val="20"/>
                <w:szCs w:val="20"/>
                <w:lang/>
              </w:rPr>
              <w:t xml:space="preserve">~100 </w:t>
            </w:r>
            <w:r>
              <w:rPr>
                <w:rFonts w:ascii="宋体" w:eastAsia="宋体" w:hAnsi="宋体" w:cs="宋体" w:hint="eastAsia"/>
                <w:color w:val="000000"/>
                <w:kern w:val="0"/>
                <w:sz w:val="20"/>
                <w:szCs w:val="20"/>
                <w:lang/>
              </w:rPr>
              <w:t>万元安家费；</w:t>
            </w:r>
            <w:r>
              <w:rPr>
                <w:rFonts w:ascii="宋体" w:eastAsia="宋体" w:hAnsi="宋体" w:cs="宋体" w:hint="eastAsia"/>
                <w:color w:val="000000"/>
                <w:kern w:val="0"/>
                <w:sz w:val="20"/>
                <w:szCs w:val="20"/>
                <w:lang/>
              </w:rPr>
              <w:t xml:space="preserve">                </w:t>
            </w:r>
            <w:r>
              <w:rPr>
                <w:rFonts w:ascii="宋体" w:eastAsia="宋体" w:hAnsi="宋体" w:cs="宋体" w:hint="eastAsia"/>
                <w:color w:val="000000"/>
                <w:kern w:val="0"/>
                <w:sz w:val="20"/>
                <w:szCs w:val="20"/>
                <w:lang/>
              </w:rPr>
              <w:t xml:space="preserve">                                                                                                     </w:t>
            </w:r>
            <w:r>
              <w:rPr>
                <w:rFonts w:ascii="宋体" w:eastAsia="宋体" w:hAnsi="宋体" w:cs="宋体" w:hint="eastAsia"/>
                <w:color w:val="000000"/>
                <w:kern w:val="0"/>
                <w:sz w:val="20"/>
                <w:szCs w:val="20"/>
                <w:lang/>
              </w:rPr>
              <w:t>（四）提供</w:t>
            </w:r>
            <w:r>
              <w:rPr>
                <w:rFonts w:ascii="宋体" w:eastAsia="宋体" w:hAnsi="宋体" w:cs="宋体" w:hint="eastAsia"/>
                <w:color w:val="000000"/>
                <w:kern w:val="0"/>
                <w:sz w:val="20"/>
                <w:szCs w:val="20"/>
                <w:lang/>
              </w:rPr>
              <w:t>6</w:t>
            </w:r>
            <w:r>
              <w:rPr>
                <w:rFonts w:ascii="宋体" w:eastAsia="宋体" w:hAnsi="宋体" w:cs="宋体" w:hint="eastAsia"/>
                <w:color w:val="000000"/>
                <w:kern w:val="0"/>
                <w:sz w:val="20"/>
                <w:szCs w:val="20"/>
                <w:lang/>
              </w:rPr>
              <w:t>万</w:t>
            </w:r>
            <w:r>
              <w:rPr>
                <w:rFonts w:ascii="宋体" w:eastAsia="宋体" w:hAnsi="宋体" w:cs="宋体" w:hint="eastAsia"/>
                <w:color w:val="000000"/>
                <w:kern w:val="0"/>
                <w:sz w:val="20"/>
                <w:szCs w:val="20"/>
                <w:lang/>
              </w:rPr>
              <w:t>~200</w:t>
            </w:r>
            <w:r>
              <w:rPr>
                <w:rFonts w:ascii="宋体" w:eastAsia="宋体" w:hAnsi="宋体" w:cs="宋体" w:hint="eastAsia"/>
                <w:color w:val="000000"/>
                <w:kern w:val="0"/>
                <w:sz w:val="20"/>
                <w:szCs w:val="20"/>
                <w:lang/>
              </w:rPr>
              <w:t>万特殊人才津贴；</w:t>
            </w:r>
            <w:r>
              <w:rPr>
                <w:rFonts w:ascii="宋体" w:eastAsia="宋体" w:hAnsi="宋体" w:cs="宋体" w:hint="eastAsia"/>
                <w:color w:val="000000"/>
                <w:kern w:val="0"/>
                <w:sz w:val="20"/>
                <w:szCs w:val="20"/>
                <w:lang/>
              </w:rPr>
              <w:br/>
            </w:r>
            <w:r>
              <w:rPr>
                <w:rFonts w:ascii="宋体" w:eastAsia="宋体" w:hAnsi="宋体" w:cs="宋体" w:hint="eastAsia"/>
                <w:color w:val="000000"/>
                <w:kern w:val="0"/>
                <w:sz w:val="20"/>
                <w:szCs w:val="20"/>
                <w:lang/>
              </w:rPr>
              <w:t>（五）可采取协议年薪；</w:t>
            </w:r>
            <w:r>
              <w:rPr>
                <w:rFonts w:ascii="宋体" w:eastAsia="宋体" w:hAnsi="宋体" w:cs="宋体" w:hint="eastAsia"/>
                <w:color w:val="000000"/>
                <w:kern w:val="0"/>
                <w:sz w:val="20"/>
                <w:szCs w:val="20"/>
                <w:lang/>
              </w:rPr>
              <w:br/>
            </w:r>
            <w:r>
              <w:rPr>
                <w:rFonts w:ascii="宋体" w:eastAsia="宋体" w:hAnsi="宋体" w:cs="宋体" w:hint="eastAsia"/>
                <w:color w:val="000000"/>
                <w:kern w:val="0"/>
                <w:sz w:val="20"/>
                <w:szCs w:val="20"/>
                <w:lang/>
              </w:rPr>
              <w:t>（六）解决配偶工作或帮助配偶工作调动及子女入学、户口随迁；</w:t>
            </w:r>
            <w:r>
              <w:rPr>
                <w:rFonts w:ascii="宋体" w:eastAsia="宋体" w:hAnsi="宋体" w:cs="宋体" w:hint="eastAsia"/>
                <w:color w:val="000000"/>
                <w:kern w:val="0"/>
                <w:sz w:val="20"/>
                <w:szCs w:val="20"/>
                <w:lang/>
              </w:rPr>
              <w:br/>
            </w:r>
            <w:r>
              <w:rPr>
                <w:rFonts w:ascii="宋体" w:eastAsia="宋体" w:hAnsi="宋体" w:cs="宋体" w:hint="eastAsia"/>
                <w:color w:val="000000"/>
                <w:kern w:val="0"/>
                <w:sz w:val="20"/>
                <w:szCs w:val="20"/>
                <w:lang/>
              </w:rPr>
              <w:t>（七）邀请来院参加面试洽谈者，承担其往返交通费及在赣州期间的住宿、用餐费用。报销程序及标准参照我院差旅费管理相关规定执行。</w:t>
            </w:r>
            <w:r>
              <w:rPr>
                <w:rFonts w:ascii="宋体" w:eastAsia="宋体" w:hAnsi="宋体" w:cs="宋体" w:hint="eastAsia"/>
                <w:color w:val="000000"/>
                <w:kern w:val="0"/>
                <w:sz w:val="20"/>
                <w:szCs w:val="20"/>
                <w:lang/>
              </w:rPr>
              <w:t xml:space="preserve">  </w:t>
            </w:r>
          </w:p>
        </w:tc>
      </w:tr>
      <w:tr w:rsidR="00356BA5">
        <w:trPr>
          <w:trHeight w:val="1900"/>
          <w:jc w:val="center"/>
        </w:trPr>
        <w:tc>
          <w:tcPr>
            <w:tcW w:w="5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w:t>
            </w:r>
          </w:p>
        </w:tc>
        <w:tc>
          <w:tcPr>
            <w:tcW w:w="9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赣州市肿瘤医院</w:t>
            </w:r>
          </w:p>
        </w:tc>
        <w:tc>
          <w:tcPr>
            <w:tcW w:w="94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乳腺科学科带头人</w:t>
            </w:r>
          </w:p>
        </w:tc>
        <w:tc>
          <w:tcPr>
            <w:tcW w:w="6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专技岗</w:t>
            </w:r>
          </w:p>
        </w:tc>
        <w:tc>
          <w:tcPr>
            <w:tcW w:w="61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1</w:t>
            </w:r>
          </w:p>
        </w:tc>
        <w:tc>
          <w:tcPr>
            <w:tcW w:w="14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临床医学（</w:t>
            </w:r>
            <w:r>
              <w:rPr>
                <w:rFonts w:ascii="宋体" w:eastAsia="宋体" w:hAnsi="宋体" w:cs="宋体" w:hint="eastAsia"/>
                <w:color w:val="000000"/>
                <w:kern w:val="0"/>
                <w:sz w:val="20"/>
                <w:szCs w:val="20"/>
                <w:lang/>
              </w:rPr>
              <w:t>1002</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1051</w:t>
            </w:r>
            <w:r>
              <w:rPr>
                <w:rFonts w:ascii="宋体" w:eastAsia="宋体" w:hAnsi="宋体" w:cs="宋体" w:hint="eastAsia"/>
                <w:color w:val="000000"/>
                <w:kern w:val="0"/>
                <w:sz w:val="20"/>
                <w:szCs w:val="20"/>
                <w:lang/>
              </w:rPr>
              <w:t>）</w:t>
            </w:r>
          </w:p>
        </w:tc>
        <w:tc>
          <w:tcPr>
            <w:tcW w:w="8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研究生</w:t>
            </w:r>
          </w:p>
        </w:tc>
        <w:tc>
          <w:tcPr>
            <w:tcW w:w="74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硕士</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50</w:t>
            </w:r>
            <w:r>
              <w:rPr>
                <w:rFonts w:ascii="宋体" w:eastAsia="宋体" w:hAnsi="宋体" w:cs="宋体" w:hint="eastAsia"/>
                <w:color w:val="000000"/>
                <w:kern w:val="0"/>
                <w:sz w:val="20"/>
                <w:szCs w:val="20"/>
                <w:lang/>
              </w:rPr>
              <w:t>周岁以下</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主任医师</w:t>
            </w:r>
          </w:p>
        </w:tc>
        <w:tc>
          <w:tcPr>
            <w:tcW w:w="26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spacing w:line="28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取得省市类主任医师职称（普外专业、肿瘤外科专业）</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有三甲医院从事乳腺科三年以上工作经验。具有博士学位的，职称可放宽至副主任医师。具有科主任行政工作经历的，学历学位可放宽至本科、学士。</w:t>
            </w:r>
          </w:p>
        </w:tc>
        <w:tc>
          <w:tcPr>
            <w:tcW w:w="306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356BA5">
            <w:pPr>
              <w:jc w:val="center"/>
              <w:rPr>
                <w:rFonts w:ascii="宋体" w:eastAsia="宋体" w:hAnsi="宋体" w:cs="宋体"/>
                <w:color w:val="000000"/>
                <w:sz w:val="20"/>
                <w:szCs w:val="20"/>
              </w:rPr>
            </w:pPr>
          </w:p>
        </w:tc>
      </w:tr>
      <w:tr w:rsidR="00356BA5">
        <w:trPr>
          <w:trHeight w:val="238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lastRenderedPageBreak/>
              <w:t>3</w:t>
            </w:r>
          </w:p>
        </w:tc>
        <w:tc>
          <w:tcPr>
            <w:tcW w:w="9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赣州市肿瘤医院</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中医学科带头人</w:t>
            </w:r>
          </w:p>
        </w:tc>
        <w:tc>
          <w:tcPr>
            <w:tcW w:w="6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专技岗</w:t>
            </w:r>
          </w:p>
        </w:tc>
        <w:tc>
          <w:tcPr>
            <w:tcW w:w="6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1</w:t>
            </w:r>
          </w:p>
        </w:tc>
        <w:tc>
          <w:tcPr>
            <w:tcW w:w="14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临床医学（</w:t>
            </w:r>
            <w:r>
              <w:rPr>
                <w:rFonts w:ascii="宋体" w:eastAsia="宋体" w:hAnsi="宋体" w:cs="宋体" w:hint="eastAsia"/>
                <w:color w:val="000000"/>
                <w:kern w:val="0"/>
                <w:sz w:val="20"/>
                <w:szCs w:val="20"/>
                <w:lang/>
              </w:rPr>
              <w:t>1002</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1051</w:t>
            </w:r>
            <w:r>
              <w:rPr>
                <w:rFonts w:ascii="宋体" w:eastAsia="宋体" w:hAnsi="宋体" w:cs="宋体" w:hint="eastAsia"/>
                <w:color w:val="000000"/>
                <w:kern w:val="0"/>
                <w:sz w:val="20"/>
                <w:szCs w:val="20"/>
                <w:lang/>
              </w:rPr>
              <w:t>）</w:t>
            </w:r>
          </w:p>
        </w:tc>
        <w:tc>
          <w:tcPr>
            <w:tcW w:w="8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研究生</w:t>
            </w:r>
          </w:p>
        </w:tc>
        <w:tc>
          <w:tcPr>
            <w:tcW w:w="74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硕士</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50</w:t>
            </w:r>
            <w:r>
              <w:rPr>
                <w:rFonts w:ascii="宋体" w:eastAsia="宋体" w:hAnsi="宋体" w:cs="宋体" w:hint="eastAsia"/>
                <w:color w:val="000000"/>
                <w:kern w:val="0"/>
                <w:sz w:val="20"/>
                <w:szCs w:val="20"/>
                <w:lang/>
              </w:rPr>
              <w:t>周岁以下</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主任医师</w:t>
            </w:r>
          </w:p>
        </w:tc>
        <w:tc>
          <w:tcPr>
            <w:tcW w:w="26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取得省市类主任医师职称（中医、中西医结合、中医肿瘤学专业），有三甲综合医院或三甲肿瘤专科医院或三甲中医专科医院从事中医或中西医结合三年以上工作经验。具有博士学位的，职称可放宽至副主任医师。具有科主任行政工作经历的，学历学位可放宽至本科、学士。</w:t>
            </w:r>
          </w:p>
        </w:tc>
        <w:tc>
          <w:tcPr>
            <w:tcW w:w="306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356BA5">
            <w:pPr>
              <w:jc w:val="center"/>
              <w:rPr>
                <w:rFonts w:ascii="宋体" w:eastAsia="宋体" w:hAnsi="宋体" w:cs="宋体"/>
                <w:color w:val="000000"/>
                <w:sz w:val="20"/>
                <w:szCs w:val="20"/>
              </w:rPr>
            </w:pPr>
          </w:p>
        </w:tc>
      </w:tr>
      <w:tr w:rsidR="00356BA5">
        <w:trPr>
          <w:trHeight w:val="1760"/>
          <w:jc w:val="center"/>
        </w:trPr>
        <w:tc>
          <w:tcPr>
            <w:tcW w:w="5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w:t>
            </w:r>
          </w:p>
        </w:tc>
        <w:tc>
          <w:tcPr>
            <w:tcW w:w="9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赣州市肿瘤医院</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骨科学科带头人</w:t>
            </w:r>
          </w:p>
        </w:tc>
        <w:tc>
          <w:tcPr>
            <w:tcW w:w="6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专技岗</w:t>
            </w:r>
          </w:p>
        </w:tc>
        <w:tc>
          <w:tcPr>
            <w:tcW w:w="61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1</w:t>
            </w:r>
          </w:p>
        </w:tc>
        <w:tc>
          <w:tcPr>
            <w:tcW w:w="14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临床医学（</w:t>
            </w:r>
            <w:r>
              <w:rPr>
                <w:rFonts w:ascii="宋体" w:eastAsia="宋体" w:hAnsi="宋体" w:cs="宋体" w:hint="eastAsia"/>
                <w:color w:val="000000"/>
                <w:kern w:val="0"/>
                <w:sz w:val="20"/>
                <w:szCs w:val="20"/>
                <w:lang/>
              </w:rPr>
              <w:t>1002</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1051</w:t>
            </w:r>
            <w:r>
              <w:rPr>
                <w:rFonts w:ascii="宋体" w:eastAsia="宋体" w:hAnsi="宋体" w:cs="宋体" w:hint="eastAsia"/>
                <w:color w:val="000000"/>
                <w:kern w:val="0"/>
                <w:sz w:val="20"/>
                <w:szCs w:val="20"/>
                <w:lang/>
              </w:rPr>
              <w:t>）</w:t>
            </w:r>
          </w:p>
        </w:tc>
        <w:tc>
          <w:tcPr>
            <w:tcW w:w="8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研究生</w:t>
            </w:r>
          </w:p>
        </w:tc>
        <w:tc>
          <w:tcPr>
            <w:tcW w:w="74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硕士</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50</w:t>
            </w:r>
            <w:r>
              <w:rPr>
                <w:rFonts w:ascii="宋体" w:eastAsia="宋体" w:hAnsi="宋体" w:cs="宋体" w:hint="eastAsia"/>
                <w:color w:val="000000"/>
                <w:kern w:val="0"/>
                <w:sz w:val="20"/>
                <w:szCs w:val="20"/>
                <w:lang/>
              </w:rPr>
              <w:t>周岁以下</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主任医师</w:t>
            </w:r>
          </w:p>
        </w:tc>
        <w:tc>
          <w:tcPr>
            <w:tcW w:w="26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取得省市类主任医师职称（骨科专业），有三甲医院从事骨科三年以上工作经验。具有博士学位的，职称可放宽至副主任医师。具有科主任行政工作经历的，学历学位可放宽至本科、学士。</w:t>
            </w:r>
          </w:p>
        </w:tc>
        <w:tc>
          <w:tcPr>
            <w:tcW w:w="306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356BA5">
            <w:pPr>
              <w:jc w:val="center"/>
              <w:rPr>
                <w:rFonts w:ascii="宋体" w:eastAsia="宋体" w:hAnsi="宋体" w:cs="宋体"/>
                <w:color w:val="000000"/>
                <w:sz w:val="20"/>
                <w:szCs w:val="20"/>
              </w:rPr>
            </w:pPr>
          </w:p>
        </w:tc>
      </w:tr>
      <w:tr w:rsidR="00356BA5">
        <w:trPr>
          <w:trHeight w:val="1980"/>
          <w:jc w:val="center"/>
        </w:trPr>
        <w:tc>
          <w:tcPr>
            <w:tcW w:w="5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w:t>
            </w:r>
          </w:p>
        </w:tc>
        <w:tc>
          <w:tcPr>
            <w:tcW w:w="9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赣州市肿瘤医院</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ICU</w:t>
            </w:r>
            <w:r>
              <w:rPr>
                <w:rFonts w:ascii="宋体" w:eastAsia="宋体" w:hAnsi="宋体" w:cs="宋体" w:hint="eastAsia"/>
                <w:color w:val="000000"/>
                <w:kern w:val="0"/>
                <w:sz w:val="20"/>
                <w:szCs w:val="20"/>
                <w:lang/>
              </w:rPr>
              <w:t>学科带头人</w:t>
            </w:r>
          </w:p>
        </w:tc>
        <w:tc>
          <w:tcPr>
            <w:tcW w:w="6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专技岗</w:t>
            </w:r>
          </w:p>
        </w:tc>
        <w:tc>
          <w:tcPr>
            <w:tcW w:w="61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1</w:t>
            </w:r>
          </w:p>
        </w:tc>
        <w:tc>
          <w:tcPr>
            <w:tcW w:w="14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临床医学（</w:t>
            </w:r>
            <w:r>
              <w:rPr>
                <w:rFonts w:ascii="宋体" w:eastAsia="宋体" w:hAnsi="宋体" w:cs="宋体" w:hint="eastAsia"/>
                <w:color w:val="000000"/>
                <w:kern w:val="0"/>
                <w:sz w:val="20"/>
                <w:szCs w:val="20"/>
                <w:lang/>
              </w:rPr>
              <w:t>1002</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1051</w:t>
            </w:r>
            <w:r>
              <w:rPr>
                <w:rFonts w:ascii="宋体" w:eastAsia="宋体" w:hAnsi="宋体" w:cs="宋体" w:hint="eastAsia"/>
                <w:color w:val="000000"/>
                <w:kern w:val="0"/>
                <w:sz w:val="20"/>
                <w:szCs w:val="20"/>
                <w:lang/>
              </w:rPr>
              <w:t>）</w:t>
            </w:r>
          </w:p>
        </w:tc>
        <w:tc>
          <w:tcPr>
            <w:tcW w:w="8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研究生</w:t>
            </w:r>
          </w:p>
        </w:tc>
        <w:tc>
          <w:tcPr>
            <w:tcW w:w="74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硕士</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50</w:t>
            </w:r>
            <w:r>
              <w:rPr>
                <w:rFonts w:ascii="宋体" w:eastAsia="宋体" w:hAnsi="宋体" w:cs="宋体" w:hint="eastAsia"/>
                <w:color w:val="000000"/>
                <w:kern w:val="0"/>
                <w:sz w:val="20"/>
                <w:szCs w:val="20"/>
                <w:lang/>
              </w:rPr>
              <w:t>周岁以下</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主任医师</w:t>
            </w:r>
          </w:p>
        </w:tc>
        <w:tc>
          <w:tcPr>
            <w:tcW w:w="26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取得省市类主任医师职称（急诊医学、重症医学专业），有三甲医院从事急诊或</w:t>
            </w:r>
            <w:r>
              <w:rPr>
                <w:rFonts w:ascii="宋体" w:eastAsia="宋体" w:hAnsi="宋体" w:cs="宋体" w:hint="eastAsia"/>
                <w:color w:val="000000"/>
                <w:kern w:val="0"/>
                <w:sz w:val="20"/>
                <w:szCs w:val="20"/>
                <w:lang/>
              </w:rPr>
              <w:t>ICU</w:t>
            </w:r>
            <w:r>
              <w:rPr>
                <w:rFonts w:ascii="宋体" w:eastAsia="宋体" w:hAnsi="宋体" w:cs="宋体" w:hint="eastAsia"/>
                <w:color w:val="000000"/>
                <w:kern w:val="0"/>
                <w:sz w:val="20"/>
                <w:szCs w:val="20"/>
                <w:lang/>
              </w:rPr>
              <w:t>三年以上工作经验。具有博士学位的，职称可放宽至副主任医师。具有科主任行政工作经历的，学历学位可放宽至本科、学士。</w:t>
            </w:r>
          </w:p>
        </w:tc>
        <w:tc>
          <w:tcPr>
            <w:tcW w:w="306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356BA5">
            <w:pPr>
              <w:jc w:val="center"/>
              <w:rPr>
                <w:rFonts w:ascii="宋体" w:eastAsia="宋体" w:hAnsi="宋体" w:cs="宋体"/>
                <w:color w:val="000000"/>
                <w:sz w:val="20"/>
                <w:szCs w:val="20"/>
              </w:rPr>
            </w:pPr>
          </w:p>
        </w:tc>
      </w:tr>
      <w:tr w:rsidR="00356BA5">
        <w:trPr>
          <w:trHeight w:val="19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lastRenderedPageBreak/>
              <w:t>6</w:t>
            </w:r>
          </w:p>
        </w:tc>
        <w:tc>
          <w:tcPr>
            <w:tcW w:w="9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赣州市肿瘤医院</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胸外科学科带头人</w:t>
            </w:r>
          </w:p>
        </w:tc>
        <w:tc>
          <w:tcPr>
            <w:tcW w:w="6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专技岗</w:t>
            </w:r>
          </w:p>
        </w:tc>
        <w:tc>
          <w:tcPr>
            <w:tcW w:w="6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1</w:t>
            </w:r>
          </w:p>
        </w:tc>
        <w:tc>
          <w:tcPr>
            <w:tcW w:w="14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临床医学（</w:t>
            </w:r>
            <w:r>
              <w:rPr>
                <w:rFonts w:ascii="宋体" w:eastAsia="宋体" w:hAnsi="宋体" w:cs="宋体" w:hint="eastAsia"/>
                <w:color w:val="000000"/>
                <w:kern w:val="0"/>
                <w:sz w:val="20"/>
                <w:szCs w:val="20"/>
                <w:lang/>
              </w:rPr>
              <w:t>1002</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1051</w:t>
            </w:r>
            <w:r>
              <w:rPr>
                <w:rFonts w:ascii="宋体" w:eastAsia="宋体" w:hAnsi="宋体" w:cs="宋体" w:hint="eastAsia"/>
                <w:color w:val="000000"/>
                <w:kern w:val="0"/>
                <w:sz w:val="20"/>
                <w:szCs w:val="20"/>
                <w:lang/>
              </w:rPr>
              <w:t>）</w:t>
            </w:r>
          </w:p>
        </w:tc>
        <w:tc>
          <w:tcPr>
            <w:tcW w:w="8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研究生</w:t>
            </w:r>
          </w:p>
        </w:tc>
        <w:tc>
          <w:tcPr>
            <w:tcW w:w="74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硕士</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50</w:t>
            </w:r>
            <w:r>
              <w:rPr>
                <w:rFonts w:ascii="宋体" w:eastAsia="宋体" w:hAnsi="宋体" w:cs="宋体" w:hint="eastAsia"/>
                <w:color w:val="000000"/>
                <w:kern w:val="0"/>
                <w:sz w:val="20"/>
                <w:szCs w:val="20"/>
                <w:lang/>
              </w:rPr>
              <w:t>周岁以下</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主任医师</w:t>
            </w:r>
          </w:p>
        </w:tc>
        <w:tc>
          <w:tcPr>
            <w:tcW w:w="26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取得省市类主任医师职称（胸心外科专业），有三甲医院从事胸心外科三年以上工作经验。具有博士学位的，职称可放宽至副主任医师。具有科主任行政工作经历的，学历学位可放宽至本科、学士。</w:t>
            </w:r>
          </w:p>
        </w:tc>
        <w:tc>
          <w:tcPr>
            <w:tcW w:w="306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356BA5">
            <w:pPr>
              <w:jc w:val="center"/>
              <w:rPr>
                <w:rFonts w:ascii="宋体" w:eastAsia="宋体" w:hAnsi="宋体" w:cs="宋体"/>
                <w:color w:val="000000"/>
                <w:sz w:val="20"/>
                <w:szCs w:val="20"/>
              </w:rPr>
            </w:pPr>
          </w:p>
        </w:tc>
      </w:tr>
      <w:tr w:rsidR="00356BA5">
        <w:trPr>
          <w:trHeight w:val="2040"/>
          <w:jc w:val="center"/>
        </w:trPr>
        <w:tc>
          <w:tcPr>
            <w:tcW w:w="5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7</w:t>
            </w:r>
          </w:p>
        </w:tc>
        <w:tc>
          <w:tcPr>
            <w:tcW w:w="9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赣州市肿瘤医院</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肝胆外科学科带头人</w:t>
            </w:r>
          </w:p>
        </w:tc>
        <w:tc>
          <w:tcPr>
            <w:tcW w:w="6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专技岗</w:t>
            </w:r>
          </w:p>
        </w:tc>
        <w:tc>
          <w:tcPr>
            <w:tcW w:w="61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1</w:t>
            </w:r>
          </w:p>
        </w:tc>
        <w:tc>
          <w:tcPr>
            <w:tcW w:w="14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临床医学（</w:t>
            </w:r>
            <w:r>
              <w:rPr>
                <w:rFonts w:ascii="宋体" w:eastAsia="宋体" w:hAnsi="宋体" w:cs="宋体" w:hint="eastAsia"/>
                <w:color w:val="000000"/>
                <w:kern w:val="0"/>
                <w:sz w:val="20"/>
                <w:szCs w:val="20"/>
                <w:lang/>
              </w:rPr>
              <w:t>1002</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1051</w:t>
            </w:r>
            <w:r>
              <w:rPr>
                <w:rFonts w:ascii="宋体" w:eastAsia="宋体" w:hAnsi="宋体" w:cs="宋体" w:hint="eastAsia"/>
                <w:color w:val="000000"/>
                <w:kern w:val="0"/>
                <w:sz w:val="20"/>
                <w:szCs w:val="20"/>
                <w:lang/>
              </w:rPr>
              <w:t>）</w:t>
            </w:r>
          </w:p>
        </w:tc>
        <w:tc>
          <w:tcPr>
            <w:tcW w:w="8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研究生</w:t>
            </w:r>
          </w:p>
        </w:tc>
        <w:tc>
          <w:tcPr>
            <w:tcW w:w="74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硕士</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50</w:t>
            </w:r>
            <w:r>
              <w:rPr>
                <w:rFonts w:ascii="宋体" w:eastAsia="宋体" w:hAnsi="宋体" w:cs="宋体" w:hint="eastAsia"/>
                <w:color w:val="000000"/>
                <w:kern w:val="0"/>
                <w:sz w:val="20"/>
                <w:szCs w:val="20"/>
                <w:lang/>
              </w:rPr>
              <w:t>周岁以下</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主任医师</w:t>
            </w:r>
          </w:p>
        </w:tc>
        <w:tc>
          <w:tcPr>
            <w:tcW w:w="26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取得省市类主任医师职称（肿瘤外科、普外专业），有三甲医院从事肿瘤外科或肝胆外科三年以上工作经验。具有博士学位的，职称可放宽至副主任医师。具有科主任行政工作经历的，学历学位可放宽至本科、学士。</w:t>
            </w:r>
          </w:p>
        </w:tc>
        <w:tc>
          <w:tcPr>
            <w:tcW w:w="306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356BA5">
            <w:pPr>
              <w:jc w:val="center"/>
              <w:rPr>
                <w:rFonts w:ascii="宋体" w:eastAsia="宋体" w:hAnsi="宋体" w:cs="宋体"/>
                <w:color w:val="000000"/>
                <w:sz w:val="20"/>
                <w:szCs w:val="20"/>
              </w:rPr>
            </w:pPr>
          </w:p>
        </w:tc>
      </w:tr>
      <w:tr w:rsidR="00356BA5">
        <w:trPr>
          <w:trHeight w:val="2040"/>
          <w:jc w:val="center"/>
        </w:trPr>
        <w:tc>
          <w:tcPr>
            <w:tcW w:w="5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8</w:t>
            </w:r>
          </w:p>
        </w:tc>
        <w:tc>
          <w:tcPr>
            <w:tcW w:w="9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赣州市肿瘤医院</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泌尿外科学科带头人</w:t>
            </w:r>
          </w:p>
        </w:tc>
        <w:tc>
          <w:tcPr>
            <w:tcW w:w="6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专技岗</w:t>
            </w:r>
          </w:p>
        </w:tc>
        <w:tc>
          <w:tcPr>
            <w:tcW w:w="61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1</w:t>
            </w:r>
          </w:p>
        </w:tc>
        <w:tc>
          <w:tcPr>
            <w:tcW w:w="14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临床医学（</w:t>
            </w:r>
            <w:r>
              <w:rPr>
                <w:rFonts w:ascii="宋体" w:eastAsia="宋体" w:hAnsi="宋体" w:cs="宋体" w:hint="eastAsia"/>
                <w:color w:val="000000"/>
                <w:kern w:val="0"/>
                <w:sz w:val="20"/>
                <w:szCs w:val="20"/>
                <w:lang/>
              </w:rPr>
              <w:t>1002</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1051</w:t>
            </w:r>
            <w:r>
              <w:rPr>
                <w:rFonts w:ascii="宋体" w:eastAsia="宋体" w:hAnsi="宋体" w:cs="宋体" w:hint="eastAsia"/>
                <w:color w:val="000000"/>
                <w:kern w:val="0"/>
                <w:sz w:val="20"/>
                <w:szCs w:val="20"/>
                <w:lang/>
              </w:rPr>
              <w:t>）</w:t>
            </w:r>
          </w:p>
        </w:tc>
        <w:tc>
          <w:tcPr>
            <w:tcW w:w="8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研究生</w:t>
            </w:r>
          </w:p>
        </w:tc>
        <w:tc>
          <w:tcPr>
            <w:tcW w:w="74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硕士</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50</w:t>
            </w:r>
            <w:r>
              <w:rPr>
                <w:rFonts w:ascii="宋体" w:eastAsia="宋体" w:hAnsi="宋体" w:cs="宋体" w:hint="eastAsia"/>
                <w:color w:val="000000"/>
                <w:kern w:val="0"/>
                <w:sz w:val="20"/>
                <w:szCs w:val="20"/>
                <w:lang/>
              </w:rPr>
              <w:t>周岁以下</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主任医师</w:t>
            </w:r>
          </w:p>
        </w:tc>
        <w:tc>
          <w:tcPr>
            <w:tcW w:w="26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取得省市类主任医师职称（泌尿外科专业），有三甲医院从事泌尿外科三年以上工作经验。具有博士学位的，职称可放宽至副主任医师。具有科主任行政工作经历的，学历学位可放宽至本科、学士。</w:t>
            </w:r>
          </w:p>
        </w:tc>
        <w:tc>
          <w:tcPr>
            <w:tcW w:w="306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356BA5">
            <w:pPr>
              <w:jc w:val="center"/>
              <w:rPr>
                <w:rFonts w:ascii="宋体" w:eastAsia="宋体" w:hAnsi="宋体" w:cs="宋体"/>
                <w:color w:val="000000"/>
                <w:sz w:val="20"/>
                <w:szCs w:val="20"/>
              </w:rPr>
            </w:pPr>
          </w:p>
        </w:tc>
      </w:tr>
      <w:tr w:rsidR="00356BA5">
        <w:trPr>
          <w:trHeight w:val="19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lastRenderedPageBreak/>
              <w:t>9</w:t>
            </w:r>
          </w:p>
        </w:tc>
        <w:tc>
          <w:tcPr>
            <w:tcW w:w="9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赣州市肿瘤医院</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神经外科学科带头人</w:t>
            </w:r>
          </w:p>
        </w:tc>
        <w:tc>
          <w:tcPr>
            <w:tcW w:w="6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专技岗</w:t>
            </w:r>
          </w:p>
        </w:tc>
        <w:tc>
          <w:tcPr>
            <w:tcW w:w="6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1</w:t>
            </w:r>
          </w:p>
        </w:tc>
        <w:tc>
          <w:tcPr>
            <w:tcW w:w="14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临床医学（</w:t>
            </w:r>
            <w:r>
              <w:rPr>
                <w:rFonts w:ascii="宋体" w:eastAsia="宋体" w:hAnsi="宋体" w:cs="宋体" w:hint="eastAsia"/>
                <w:color w:val="000000"/>
                <w:kern w:val="0"/>
                <w:sz w:val="20"/>
                <w:szCs w:val="20"/>
                <w:lang/>
              </w:rPr>
              <w:t>1002</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1051</w:t>
            </w:r>
            <w:r>
              <w:rPr>
                <w:rFonts w:ascii="宋体" w:eastAsia="宋体" w:hAnsi="宋体" w:cs="宋体" w:hint="eastAsia"/>
                <w:color w:val="000000"/>
                <w:kern w:val="0"/>
                <w:sz w:val="20"/>
                <w:szCs w:val="20"/>
                <w:lang/>
              </w:rPr>
              <w:t>）</w:t>
            </w:r>
          </w:p>
        </w:tc>
        <w:tc>
          <w:tcPr>
            <w:tcW w:w="8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研究生</w:t>
            </w:r>
          </w:p>
        </w:tc>
        <w:tc>
          <w:tcPr>
            <w:tcW w:w="74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硕士</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50</w:t>
            </w:r>
            <w:r>
              <w:rPr>
                <w:rFonts w:ascii="宋体" w:eastAsia="宋体" w:hAnsi="宋体" w:cs="宋体" w:hint="eastAsia"/>
                <w:color w:val="000000"/>
                <w:kern w:val="0"/>
                <w:sz w:val="20"/>
                <w:szCs w:val="20"/>
                <w:lang/>
              </w:rPr>
              <w:t>周岁以下</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主任医师</w:t>
            </w:r>
          </w:p>
        </w:tc>
        <w:tc>
          <w:tcPr>
            <w:tcW w:w="26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取得省市类主任医师职称（神经外科专业），有三甲医院从事神经外科三年以上工作经验。具有博士学位的，职称可放宽至副主任医师。具有科主任行政工作经历的，学历学位可放宽至本科、学士。</w:t>
            </w:r>
          </w:p>
        </w:tc>
        <w:tc>
          <w:tcPr>
            <w:tcW w:w="306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356BA5">
            <w:pPr>
              <w:jc w:val="center"/>
              <w:rPr>
                <w:rFonts w:ascii="宋体" w:eastAsia="宋体" w:hAnsi="宋体" w:cs="宋体"/>
                <w:color w:val="000000"/>
                <w:sz w:val="20"/>
                <w:szCs w:val="20"/>
              </w:rPr>
            </w:pPr>
          </w:p>
        </w:tc>
      </w:tr>
      <w:tr w:rsidR="00356BA5">
        <w:trPr>
          <w:trHeight w:val="2260"/>
          <w:jc w:val="center"/>
        </w:trPr>
        <w:tc>
          <w:tcPr>
            <w:tcW w:w="5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10</w:t>
            </w:r>
          </w:p>
        </w:tc>
        <w:tc>
          <w:tcPr>
            <w:tcW w:w="9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赣州市肿瘤医院</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胃肠外科学科带头人</w:t>
            </w:r>
          </w:p>
        </w:tc>
        <w:tc>
          <w:tcPr>
            <w:tcW w:w="6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专技岗</w:t>
            </w:r>
          </w:p>
        </w:tc>
        <w:tc>
          <w:tcPr>
            <w:tcW w:w="61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1</w:t>
            </w:r>
          </w:p>
        </w:tc>
        <w:tc>
          <w:tcPr>
            <w:tcW w:w="14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临床医学（</w:t>
            </w:r>
            <w:r>
              <w:rPr>
                <w:rFonts w:ascii="宋体" w:eastAsia="宋体" w:hAnsi="宋体" w:cs="宋体" w:hint="eastAsia"/>
                <w:color w:val="000000"/>
                <w:kern w:val="0"/>
                <w:sz w:val="20"/>
                <w:szCs w:val="20"/>
                <w:lang/>
              </w:rPr>
              <w:t>1002</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1051</w:t>
            </w:r>
            <w:r>
              <w:rPr>
                <w:rFonts w:ascii="宋体" w:eastAsia="宋体" w:hAnsi="宋体" w:cs="宋体" w:hint="eastAsia"/>
                <w:color w:val="000000"/>
                <w:kern w:val="0"/>
                <w:sz w:val="20"/>
                <w:szCs w:val="20"/>
                <w:lang/>
              </w:rPr>
              <w:t>）</w:t>
            </w:r>
          </w:p>
        </w:tc>
        <w:tc>
          <w:tcPr>
            <w:tcW w:w="8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研究生</w:t>
            </w:r>
          </w:p>
        </w:tc>
        <w:tc>
          <w:tcPr>
            <w:tcW w:w="74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硕士</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50</w:t>
            </w:r>
            <w:r>
              <w:rPr>
                <w:rFonts w:ascii="宋体" w:eastAsia="宋体" w:hAnsi="宋体" w:cs="宋体" w:hint="eastAsia"/>
                <w:color w:val="000000"/>
                <w:kern w:val="0"/>
                <w:sz w:val="20"/>
                <w:szCs w:val="20"/>
                <w:lang/>
              </w:rPr>
              <w:t>周岁以下</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主任医师</w:t>
            </w:r>
          </w:p>
        </w:tc>
        <w:tc>
          <w:tcPr>
            <w:tcW w:w="26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取得省市类主任医师职称（肿瘤外科、普外专业），有三甲医院从事肿瘤外科或胃肠外科三年以上工作经验。具有博士学位的，职称可放宽至副主任医师。具有科主任行政工作经历的，学历学位可放宽至本科、学士。</w:t>
            </w:r>
          </w:p>
        </w:tc>
        <w:tc>
          <w:tcPr>
            <w:tcW w:w="306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356BA5">
            <w:pPr>
              <w:jc w:val="center"/>
              <w:rPr>
                <w:rFonts w:ascii="宋体" w:eastAsia="宋体" w:hAnsi="宋体" w:cs="宋体"/>
                <w:color w:val="000000"/>
                <w:sz w:val="20"/>
                <w:szCs w:val="20"/>
              </w:rPr>
            </w:pPr>
          </w:p>
        </w:tc>
      </w:tr>
      <w:tr w:rsidR="00356BA5">
        <w:trPr>
          <w:trHeight w:val="1800"/>
          <w:jc w:val="center"/>
        </w:trPr>
        <w:tc>
          <w:tcPr>
            <w:tcW w:w="5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11</w:t>
            </w:r>
          </w:p>
        </w:tc>
        <w:tc>
          <w:tcPr>
            <w:tcW w:w="9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赣州市肿瘤医院</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妇瘤科学科带头人</w:t>
            </w:r>
          </w:p>
        </w:tc>
        <w:tc>
          <w:tcPr>
            <w:tcW w:w="6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专技岗</w:t>
            </w:r>
          </w:p>
        </w:tc>
        <w:tc>
          <w:tcPr>
            <w:tcW w:w="61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1</w:t>
            </w:r>
          </w:p>
        </w:tc>
        <w:tc>
          <w:tcPr>
            <w:tcW w:w="14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临床医学（</w:t>
            </w:r>
            <w:r>
              <w:rPr>
                <w:rFonts w:ascii="宋体" w:eastAsia="宋体" w:hAnsi="宋体" w:cs="宋体" w:hint="eastAsia"/>
                <w:color w:val="000000"/>
                <w:kern w:val="0"/>
                <w:sz w:val="20"/>
                <w:szCs w:val="20"/>
                <w:lang/>
              </w:rPr>
              <w:t>1002</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1051</w:t>
            </w:r>
            <w:r>
              <w:rPr>
                <w:rFonts w:ascii="宋体" w:eastAsia="宋体" w:hAnsi="宋体" w:cs="宋体" w:hint="eastAsia"/>
                <w:color w:val="000000"/>
                <w:kern w:val="0"/>
                <w:sz w:val="20"/>
                <w:szCs w:val="20"/>
                <w:lang/>
              </w:rPr>
              <w:t>）</w:t>
            </w:r>
          </w:p>
        </w:tc>
        <w:tc>
          <w:tcPr>
            <w:tcW w:w="8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研究生</w:t>
            </w:r>
          </w:p>
        </w:tc>
        <w:tc>
          <w:tcPr>
            <w:tcW w:w="74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硕士</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50</w:t>
            </w:r>
            <w:r>
              <w:rPr>
                <w:rFonts w:ascii="宋体" w:eastAsia="宋体" w:hAnsi="宋体" w:cs="宋体" w:hint="eastAsia"/>
                <w:color w:val="000000"/>
                <w:kern w:val="0"/>
                <w:sz w:val="20"/>
                <w:szCs w:val="20"/>
                <w:lang/>
              </w:rPr>
              <w:t>周岁以下</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主任医师</w:t>
            </w:r>
          </w:p>
        </w:tc>
        <w:tc>
          <w:tcPr>
            <w:tcW w:w="26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取得省市类主任医师职称（妇产科专业），有三甲医院从事妇产科三年以上工作经验。具有博士学位的，职称可放宽至副主任医师。具有科主任行政工作经历的，学历学位可放宽至本科、学士。</w:t>
            </w:r>
          </w:p>
        </w:tc>
        <w:tc>
          <w:tcPr>
            <w:tcW w:w="306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356BA5">
            <w:pPr>
              <w:jc w:val="center"/>
              <w:rPr>
                <w:rFonts w:ascii="宋体" w:eastAsia="宋体" w:hAnsi="宋体" w:cs="宋体"/>
                <w:color w:val="000000"/>
                <w:sz w:val="20"/>
                <w:szCs w:val="20"/>
              </w:rPr>
            </w:pPr>
          </w:p>
        </w:tc>
      </w:tr>
      <w:tr w:rsidR="00356BA5">
        <w:trPr>
          <w:trHeight w:val="218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lastRenderedPageBreak/>
              <w:t>12</w:t>
            </w:r>
          </w:p>
        </w:tc>
        <w:tc>
          <w:tcPr>
            <w:tcW w:w="9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赣州市肿瘤医院</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肿瘤内科学科带头人</w:t>
            </w:r>
          </w:p>
        </w:tc>
        <w:tc>
          <w:tcPr>
            <w:tcW w:w="6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专技岗</w:t>
            </w:r>
          </w:p>
        </w:tc>
        <w:tc>
          <w:tcPr>
            <w:tcW w:w="61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1</w:t>
            </w:r>
          </w:p>
        </w:tc>
        <w:tc>
          <w:tcPr>
            <w:tcW w:w="14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临床医学（</w:t>
            </w:r>
            <w:r>
              <w:rPr>
                <w:rFonts w:ascii="宋体" w:eastAsia="宋体" w:hAnsi="宋体" w:cs="宋体" w:hint="eastAsia"/>
                <w:color w:val="000000"/>
                <w:kern w:val="0"/>
                <w:sz w:val="20"/>
                <w:szCs w:val="20"/>
                <w:lang/>
              </w:rPr>
              <w:t>1002</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1051</w:t>
            </w:r>
            <w:r>
              <w:rPr>
                <w:rFonts w:ascii="宋体" w:eastAsia="宋体" w:hAnsi="宋体" w:cs="宋体" w:hint="eastAsia"/>
                <w:color w:val="000000"/>
                <w:kern w:val="0"/>
                <w:sz w:val="20"/>
                <w:szCs w:val="20"/>
                <w:lang/>
              </w:rPr>
              <w:t>）</w:t>
            </w:r>
          </w:p>
        </w:tc>
        <w:tc>
          <w:tcPr>
            <w:tcW w:w="8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研究生</w:t>
            </w:r>
          </w:p>
        </w:tc>
        <w:tc>
          <w:tcPr>
            <w:tcW w:w="74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硕士</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50</w:t>
            </w:r>
            <w:r>
              <w:rPr>
                <w:rFonts w:ascii="宋体" w:eastAsia="宋体" w:hAnsi="宋体" w:cs="宋体" w:hint="eastAsia"/>
                <w:color w:val="000000"/>
                <w:kern w:val="0"/>
                <w:sz w:val="20"/>
                <w:szCs w:val="20"/>
                <w:lang/>
              </w:rPr>
              <w:t>周岁以下</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主任医师</w:t>
            </w:r>
          </w:p>
        </w:tc>
        <w:tc>
          <w:tcPr>
            <w:tcW w:w="26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取得省市类主任医师职称（呼吸内科、消化内科、血液病、肿瘤内科专业），有三甲医院从事消化内科或血液科或肿瘤内科三年以上工作经验。具有博士学位的，职称可放宽至副主任医师。具有科主任行政工作经历的，学历学位可放宽至本科、学士。</w:t>
            </w:r>
          </w:p>
        </w:tc>
        <w:tc>
          <w:tcPr>
            <w:tcW w:w="306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356BA5">
            <w:pPr>
              <w:jc w:val="center"/>
              <w:rPr>
                <w:rFonts w:ascii="宋体" w:eastAsia="宋体" w:hAnsi="宋体" w:cs="宋体"/>
                <w:color w:val="000000"/>
                <w:sz w:val="20"/>
                <w:szCs w:val="20"/>
              </w:rPr>
            </w:pPr>
          </w:p>
        </w:tc>
      </w:tr>
      <w:tr w:rsidR="00356BA5">
        <w:trPr>
          <w:trHeight w:val="1860"/>
          <w:jc w:val="center"/>
        </w:trPr>
        <w:tc>
          <w:tcPr>
            <w:tcW w:w="5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13</w:t>
            </w:r>
          </w:p>
        </w:tc>
        <w:tc>
          <w:tcPr>
            <w:tcW w:w="9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赣州市肿瘤医院</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放疗科学科带头人</w:t>
            </w:r>
          </w:p>
        </w:tc>
        <w:tc>
          <w:tcPr>
            <w:tcW w:w="6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专技岗</w:t>
            </w:r>
          </w:p>
        </w:tc>
        <w:tc>
          <w:tcPr>
            <w:tcW w:w="61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1</w:t>
            </w:r>
          </w:p>
        </w:tc>
        <w:tc>
          <w:tcPr>
            <w:tcW w:w="14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临床医学（</w:t>
            </w:r>
            <w:r>
              <w:rPr>
                <w:rFonts w:ascii="宋体" w:eastAsia="宋体" w:hAnsi="宋体" w:cs="宋体" w:hint="eastAsia"/>
                <w:color w:val="000000"/>
                <w:kern w:val="0"/>
                <w:sz w:val="20"/>
                <w:szCs w:val="20"/>
                <w:lang/>
              </w:rPr>
              <w:t>1002</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1051</w:t>
            </w:r>
            <w:r>
              <w:rPr>
                <w:rFonts w:ascii="宋体" w:eastAsia="宋体" w:hAnsi="宋体" w:cs="宋体" w:hint="eastAsia"/>
                <w:color w:val="000000"/>
                <w:kern w:val="0"/>
                <w:sz w:val="20"/>
                <w:szCs w:val="20"/>
                <w:lang/>
              </w:rPr>
              <w:t>）</w:t>
            </w:r>
          </w:p>
        </w:tc>
        <w:tc>
          <w:tcPr>
            <w:tcW w:w="8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研究生</w:t>
            </w:r>
          </w:p>
        </w:tc>
        <w:tc>
          <w:tcPr>
            <w:tcW w:w="74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硕士</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50</w:t>
            </w:r>
            <w:r>
              <w:rPr>
                <w:rFonts w:ascii="宋体" w:eastAsia="宋体" w:hAnsi="宋体" w:cs="宋体" w:hint="eastAsia"/>
                <w:color w:val="000000"/>
                <w:kern w:val="0"/>
                <w:sz w:val="20"/>
                <w:szCs w:val="20"/>
                <w:lang/>
              </w:rPr>
              <w:t>周岁以下</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主任医师</w:t>
            </w:r>
          </w:p>
        </w:tc>
        <w:tc>
          <w:tcPr>
            <w:tcW w:w="26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取得省市类主任医师职称（放射肿瘤治疗学专业），有三甲科医院从事放疗三年以上工作经验。具有博士学位的，职称可放宽至副主任医师。具有科主任行政工作经历的，学历学位可放宽至本科、学士。</w:t>
            </w:r>
          </w:p>
        </w:tc>
        <w:tc>
          <w:tcPr>
            <w:tcW w:w="306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356BA5">
            <w:pPr>
              <w:jc w:val="center"/>
              <w:rPr>
                <w:rFonts w:ascii="宋体" w:eastAsia="宋体" w:hAnsi="宋体" w:cs="宋体"/>
                <w:color w:val="000000"/>
                <w:sz w:val="20"/>
                <w:szCs w:val="20"/>
              </w:rPr>
            </w:pPr>
          </w:p>
        </w:tc>
      </w:tr>
      <w:tr w:rsidR="00356BA5">
        <w:trPr>
          <w:trHeight w:val="1980"/>
          <w:jc w:val="center"/>
        </w:trPr>
        <w:tc>
          <w:tcPr>
            <w:tcW w:w="5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14</w:t>
            </w:r>
          </w:p>
        </w:tc>
        <w:tc>
          <w:tcPr>
            <w:tcW w:w="9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赣州市肿瘤医院</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介入科学科带头人</w:t>
            </w:r>
          </w:p>
        </w:tc>
        <w:tc>
          <w:tcPr>
            <w:tcW w:w="6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专技岗</w:t>
            </w:r>
          </w:p>
        </w:tc>
        <w:tc>
          <w:tcPr>
            <w:tcW w:w="61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1</w:t>
            </w:r>
          </w:p>
        </w:tc>
        <w:tc>
          <w:tcPr>
            <w:tcW w:w="14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临床医学（</w:t>
            </w:r>
            <w:r>
              <w:rPr>
                <w:rFonts w:ascii="宋体" w:eastAsia="宋体" w:hAnsi="宋体" w:cs="宋体" w:hint="eastAsia"/>
                <w:color w:val="000000"/>
                <w:kern w:val="0"/>
                <w:sz w:val="20"/>
                <w:szCs w:val="20"/>
                <w:lang/>
              </w:rPr>
              <w:t>1002</w:t>
            </w:r>
            <w:r>
              <w:rPr>
                <w:rFonts w:ascii="宋体" w:eastAsia="宋体" w:hAnsi="宋体" w:cs="宋体" w:hint="eastAsia"/>
                <w:color w:val="000000"/>
                <w:kern w:val="0"/>
                <w:sz w:val="20"/>
                <w:szCs w:val="20"/>
                <w:lang/>
              </w:rPr>
              <w:t>，</w:t>
            </w:r>
            <w:r>
              <w:rPr>
                <w:rFonts w:ascii="宋体" w:eastAsia="宋体" w:hAnsi="宋体" w:cs="宋体" w:hint="eastAsia"/>
                <w:color w:val="000000"/>
                <w:kern w:val="0"/>
                <w:sz w:val="20"/>
                <w:szCs w:val="20"/>
                <w:lang/>
              </w:rPr>
              <w:t>1051</w:t>
            </w:r>
            <w:r>
              <w:rPr>
                <w:rFonts w:ascii="宋体" w:eastAsia="宋体" w:hAnsi="宋体" w:cs="宋体" w:hint="eastAsia"/>
                <w:color w:val="000000"/>
                <w:kern w:val="0"/>
                <w:sz w:val="20"/>
                <w:szCs w:val="20"/>
                <w:lang/>
              </w:rPr>
              <w:t>）</w:t>
            </w:r>
          </w:p>
        </w:tc>
        <w:tc>
          <w:tcPr>
            <w:tcW w:w="82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研究生</w:t>
            </w:r>
          </w:p>
        </w:tc>
        <w:tc>
          <w:tcPr>
            <w:tcW w:w="74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硕士</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50</w:t>
            </w:r>
            <w:r>
              <w:rPr>
                <w:rFonts w:ascii="宋体" w:eastAsia="宋体" w:hAnsi="宋体" w:cs="宋体" w:hint="eastAsia"/>
                <w:color w:val="000000"/>
                <w:kern w:val="0"/>
                <w:sz w:val="20"/>
                <w:szCs w:val="20"/>
                <w:lang/>
              </w:rPr>
              <w:t>周岁以下</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BA5" w:rsidRDefault="001277B3">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主任医师</w:t>
            </w:r>
          </w:p>
        </w:tc>
        <w:tc>
          <w:tcPr>
            <w:tcW w:w="26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A5" w:rsidRDefault="001277B3">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取得省市类主任医师职称（介入专业），有三甲医院从事介入三年以上工作经验。具有博士学位的，职称可放宽至副主任医师。具有科主任行政工作经历的，学历学位可放宽至本科、学士。</w:t>
            </w:r>
          </w:p>
        </w:tc>
        <w:tc>
          <w:tcPr>
            <w:tcW w:w="306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356BA5" w:rsidRDefault="00356BA5">
            <w:pPr>
              <w:jc w:val="center"/>
              <w:rPr>
                <w:rFonts w:ascii="宋体" w:eastAsia="宋体" w:hAnsi="宋体" w:cs="宋体"/>
                <w:color w:val="000000"/>
                <w:sz w:val="20"/>
                <w:szCs w:val="20"/>
              </w:rPr>
            </w:pPr>
          </w:p>
        </w:tc>
      </w:tr>
    </w:tbl>
    <w:p w:rsidR="00356BA5" w:rsidRDefault="00356BA5" w:rsidP="001F300D">
      <w:pPr>
        <w:pStyle w:val="1"/>
        <w:ind w:firstLine="640"/>
        <w:rPr>
          <w:rFonts w:ascii="仿宋" w:eastAsia="仿宋" w:hAnsi="仿宋" w:cs="仿宋"/>
          <w:sz w:val="32"/>
          <w:szCs w:val="32"/>
        </w:rPr>
        <w:sectPr w:rsidR="00356BA5">
          <w:footerReference w:type="default" r:id="rId7"/>
          <w:pgSz w:w="16838" w:h="11906" w:orient="landscape"/>
          <w:pgMar w:top="1587" w:right="2098" w:bottom="1474" w:left="1984" w:header="851" w:footer="992" w:gutter="0"/>
          <w:pgNumType w:fmt="numberInDash"/>
          <w:cols w:space="0"/>
          <w:docGrid w:type="lines" w:linePitch="315"/>
        </w:sectPr>
      </w:pPr>
    </w:p>
    <w:p w:rsidR="00356BA5" w:rsidRDefault="00356BA5">
      <w:pPr>
        <w:spacing w:line="520" w:lineRule="exact"/>
        <w:rPr>
          <w:rFonts w:eastAsia="仿宋_GB2312" w:cs="仿宋_GB2312"/>
          <w:vanish/>
          <w:sz w:val="32"/>
          <w:szCs w:val="32"/>
        </w:rPr>
      </w:pPr>
    </w:p>
    <w:sectPr w:rsidR="00356BA5" w:rsidSect="00356BA5">
      <w:pgSz w:w="11906" w:h="16838"/>
      <w:pgMar w:top="2098" w:right="1474" w:bottom="1984" w:left="1587" w:header="851" w:footer="992" w:gutter="0"/>
      <w:pgNumType w:fmt="numberInDash"/>
      <w:cols w:space="0"/>
      <w:docGrid w:type="line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77B3" w:rsidRDefault="001277B3" w:rsidP="00356BA5">
      <w:r>
        <w:separator/>
      </w:r>
    </w:p>
  </w:endnote>
  <w:endnote w:type="continuationSeparator" w:id="1">
    <w:p w:rsidR="001277B3" w:rsidRDefault="001277B3" w:rsidP="00356B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BA5" w:rsidRDefault="00356BA5">
    <w:pPr>
      <w:pStyle w:val="a4"/>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filled="f" stroked="f" strokeweight=".5pt">
          <v:textbox style="mso-fit-shape-to-text:t" inset="0,0,0,0">
            <w:txbxContent>
              <w:p w:rsidR="00356BA5" w:rsidRDefault="00356BA5">
                <w:pPr>
                  <w:pStyle w:val="a4"/>
                  <w:rPr>
                    <w:rFonts w:ascii="宋体" w:eastAsia="宋体" w:hAnsi="宋体" w:cs="宋体"/>
                    <w:sz w:val="28"/>
                    <w:szCs w:val="28"/>
                  </w:rPr>
                </w:pPr>
                <w:r>
                  <w:rPr>
                    <w:rFonts w:ascii="宋体" w:eastAsia="宋体" w:hAnsi="宋体" w:cs="宋体" w:hint="eastAsia"/>
                    <w:sz w:val="28"/>
                    <w:szCs w:val="28"/>
                  </w:rPr>
                  <w:fldChar w:fldCharType="begin"/>
                </w:r>
                <w:r w:rsidR="001277B3">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1F300D">
                  <w:rPr>
                    <w:rFonts w:ascii="宋体" w:eastAsia="宋体" w:hAnsi="宋体" w:cs="宋体"/>
                    <w:noProof/>
                    <w:sz w:val="28"/>
                    <w:szCs w:val="28"/>
                  </w:rPr>
                  <w:t>- 2 -</w:t>
                </w:r>
                <w:r>
                  <w:rPr>
                    <w:rFonts w:ascii="宋体" w:eastAsia="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77B3" w:rsidRDefault="001277B3" w:rsidP="00356BA5">
      <w:r>
        <w:separator/>
      </w:r>
    </w:p>
  </w:footnote>
  <w:footnote w:type="continuationSeparator" w:id="1">
    <w:p w:rsidR="001277B3" w:rsidRDefault="001277B3" w:rsidP="00356BA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8"/>
  <w:displayVerticalDrawingGridEvery w:val="2"/>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D8386F"/>
    <w:rsid w:val="000E1056"/>
    <w:rsid w:val="001277B3"/>
    <w:rsid w:val="001F300D"/>
    <w:rsid w:val="00356BA5"/>
    <w:rsid w:val="004D04B6"/>
    <w:rsid w:val="005115EF"/>
    <w:rsid w:val="00553E44"/>
    <w:rsid w:val="00643E5B"/>
    <w:rsid w:val="00780FF0"/>
    <w:rsid w:val="008B5891"/>
    <w:rsid w:val="00A164EF"/>
    <w:rsid w:val="00A3184A"/>
    <w:rsid w:val="00D8386F"/>
    <w:rsid w:val="00E14568"/>
    <w:rsid w:val="00EC67A0"/>
    <w:rsid w:val="00F01B5E"/>
    <w:rsid w:val="00F71F83"/>
    <w:rsid w:val="00FC1CFA"/>
    <w:rsid w:val="00FF633C"/>
    <w:rsid w:val="02CE3EB5"/>
    <w:rsid w:val="50D617D8"/>
    <w:rsid w:val="522E751F"/>
    <w:rsid w:val="66BB096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rsid w:val="00356BA5"/>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缩进1"/>
    <w:basedOn w:val="a"/>
    <w:qFormat/>
    <w:rsid w:val="00356BA5"/>
    <w:pPr>
      <w:ind w:firstLineChars="200" w:firstLine="420"/>
    </w:pPr>
  </w:style>
  <w:style w:type="paragraph" w:styleId="a3">
    <w:name w:val="Balloon Text"/>
    <w:basedOn w:val="a"/>
    <w:link w:val="Char"/>
    <w:uiPriority w:val="99"/>
    <w:semiHidden/>
    <w:unhideWhenUsed/>
    <w:qFormat/>
    <w:rsid w:val="00356BA5"/>
    <w:rPr>
      <w:sz w:val="18"/>
      <w:szCs w:val="18"/>
    </w:rPr>
  </w:style>
  <w:style w:type="paragraph" w:styleId="a4">
    <w:name w:val="footer"/>
    <w:basedOn w:val="a"/>
    <w:uiPriority w:val="99"/>
    <w:semiHidden/>
    <w:unhideWhenUsed/>
    <w:rsid w:val="00356BA5"/>
    <w:pPr>
      <w:tabs>
        <w:tab w:val="center" w:pos="4153"/>
        <w:tab w:val="right" w:pos="8306"/>
      </w:tabs>
      <w:snapToGrid w:val="0"/>
      <w:jc w:val="left"/>
    </w:pPr>
    <w:rPr>
      <w:sz w:val="18"/>
    </w:rPr>
  </w:style>
  <w:style w:type="paragraph" w:styleId="a5">
    <w:name w:val="header"/>
    <w:basedOn w:val="a"/>
    <w:uiPriority w:val="99"/>
    <w:semiHidden/>
    <w:unhideWhenUsed/>
    <w:rsid w:val="00356BA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Hyperlink"/>
    <w:basedOn w:val="a0"/>
    <w:uiPriority w:val="99"/>
    <w:unhideWhenUsed/>
    <w:qFormat/>
    <w:rsid w:val="00356BA5"/>
    <w:rPr>
      <w:color w:val="0000FF" w:themeColor="hyperlink"/>
      <w:u w:val="single"/>
    </w:rPr>
  </w:style>
  <w:style w:type="character" w:customStyle="1" w:styleId="Char">
    <w:name w:val="批注框文本 Char"/>
    <w:basedOn w:val="a0"/>
    <w:link w:val="a3"/>
    <w:uiPriority w:val="99"/>
    <w:semiHidden/>
    <w:qFormat/>
    <w:rsid w:val="00356BA5"/>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391</Words>
  <Characters>2233</Characters>
  <Application>Microsoft Office Word</Application>
  <DocSecurity>0</DocSecurity>
  <Lines>18</Lines>
  <Paragraphs>5</Paragraphs>
  <ScaleCrop>false</ScaleCrop>
  <Company>Microsoft</Company>
  <LinksUpToDate>false</LinksUpToDate>
  <CharactersWithSpaces>2619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syk</dc:creator>
  <cp:lastModifiedBy>Windows User</cp:lastModifiedBy>
  <cp:revision>2</cp:revision>
  <cp:lastPrinted>2022-04-15T02:31:00Z</cp:lastPrinted>
  <dcterms:created xsi:type="dcterms:W3CDTF">2022-06-08T09:38:00Z</dcterms:created>
  <dcterms:modified xsi:type="dcterms:W3CDTF">2022-06-08T09:38:00Z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0D73BDA58A43429D93DF83DE19C180E9</vt:lpwstr>
  </property>
</Properties>
</file>