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391" w:tblpY="1223"/>
        <w:tblOverlap w:val="never"/>
        <w:tblW w:w="11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23"/>
        <w:gridCol w:w="820"/>
        <w:gridCol w:w="866"/>
        <w:gridCol w:w="427"/>
        <w:gridCol w:w="360"/>
        <w:gridCol w:w="330"/>
        <w:gridCol w:w="554"/>
        <w:gridCol w:w="597"/>
        <w:gridCol w:w="361"/>
        <w:gridCol w:w="587"/>
        <w:gridCol w:w="676"/>
        <w:gridCol w:w="1485"/>
        <w:gridCol w:w="37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8" w:hRule="atLeast"/>
        </w:trPr>
        <w:tc>
          <w:tcPr>
            <w:tcW w:w="11140" w:type="dxa"/>
            <w:gridSpan w:val="1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附件1 疏勒县人民医院2022年面向社会公开招聘编制外聘用制工作人员岗位设置一览表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3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序号</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科室名称</w:t>
            </w:r>
          </w:p>
        </w:tc>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招聘岗位类别（管理岗/专业技术岗/工勤岗）</w:t>
            </w:r>
          </w:p>
        </w:tc>
        <w:tc>
          <w:tcPr>
            <w:tcW w:w="42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计划招聘人数</w:t>
            </w:r>
          </w:p>
        </w:tc>
        <w:tc>
          <w:tcPr>
            <w:tcW w:w="8704"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招聘岗位条件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42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3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性别</w:t>
            </w:r>
          </w:p>
        </w:tc>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000000"/>
                <w:kern w:val="0"/>
                <w:sz w:val="22"/>
                <w:szCs w:val="22"/>
                <w:u w:val="none"/>
                <w:lang w:val="en-US" w:eastAsia="zh-CN" w:bidi="ar"/>
              </w:rPr>
              <w:t>族别</w:t>
            </w:r>
          </w:p>
        </w:tc>
        <w:tc>
          <w:tcPr>
            <w:tcW w:w="55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年龄</w:t>
            </w:r>
          </w:p>
        </w:tc>
        <w:tc>
          <w:tcPr>
            <w:tcW w:w="59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学历</w:t>
            </w:r>
          </w:p>
        </w:tc>
        <w:tc>
          <w:tcPr>
            <w:tcW w:w="3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b/>
                <w:bCs/>
                <w:i w:val="0"/>
                <w:iCs w:val="0"/>
                <w:color w:val="000000"/>
                <w:kern w:val="0"/>
                <w:sz w:val="22"/>
                <w:szCs w:val="22"/>
                <w:u w:val="none"/>
                <w:lang w:val="en-US" w:eastAsia="zh-CN" w:bidi="ar"/>
              </w:rPr>
              <w:t>户籍</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专业</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执业要求</w:t>
            </w:r>
            <w:r>
              <w:rPr>
                <w:rFonts w:hint="eastAsia" w:ascii="宋体" w:hAnsi="宋体" w:eastAsia="宋体" w:cs="宋体"/>
                <w:i w:val="0"/>
                <w:iCs w:val="0"/>
                <w:color w:val="000000"/>
                <w:kern w:val="0"/>
                <w:sz w:val="22"/>
                <w:szCs w:val="22"/>
                <w:u w:val="none"/>
                <w:lang w:val="en-US" w:eastAsia="zh-CN" w:bidi="ar"/>
              </w:rPr>
              <w:t>（取得资格证书初级、中级、高级等）</w:t>
            </w:r>
          </w:p>
        </w:tc>
        <w:tc>
          <w:tcPr>
            <w:tcW w:w="37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1" w:hRule="atLeast"/>
        </w:trPr>
        <w:tc>
          <w:tcPr>
            <w:tcW w:w="3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lang w:val="en-US" w:eastAsia="zh-CN"/>
              </w:rPr>
            </w:pP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5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9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专业类别</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专业名称</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37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病理科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医学检验</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检验</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取得资格证书初级及以上</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病理科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临床医学</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助理医师及以上</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骨科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临床医学</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中医骨科</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外科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临床医学</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规培暂无证人员</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中医康复科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临床医学</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中医、中西医结合</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中级职称</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中医康复科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eastAsiaTheme="minorEastAsia"/>
                <w:lang w:eastAsia="zh-CN"/>
              </w:rPr>
            </w:pPr>
            <w:r>
              <w:rPr>
                <w:rFonts w:hint="eastAsia"/>
                <w:lang w:eastAsia="zh-CN"/>
              </w:rPr>
              <w:t>汉族</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临床医学</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中医、中西医结合</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执业医师证</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公共卫生科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公共卫生</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公共卫生</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本民族语言为非国家通用语言的考生需具有普通话水平测试二级乙等以上证书或MHK四级乙等以上证书；具有专业所需要的相关资格证书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招采办</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汉族</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财政税务类</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资产评估与管理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具有一年以上政府采购工作经历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住院结算处</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新疆</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财会专业</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财务管理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具有全日制大学本科学历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财务科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汉族</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本科及以上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财会专业</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会计学</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具有全日制大学本科学历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信息科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汉族</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计算机类</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软件技术</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pP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具有一年以上相关工作经历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手麻科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取得护士执业资格证书（地州及以上级）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在二级以上公立医院手术室工作一年以上，持地区以上级手术室专科护士证者优先考虑（提交相关证明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5"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中医康复科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取得护士执业资格证书（地州及以上级）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本民族语言为非国家通用语言的考生需具有普通话水平测试二级乙等以上证书或MHK四级乙等以上证书；在二级以上公立医院中医科或者康复科工作一年以上（提交相关证明）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30"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iCs w:val="0"/>
                <w:color w:val="000000"/>
                <w:kern w:val="0"/>
                <w:sz w:val="22"/>
                <w:szCs w:val="22"/>
                <w:u w:val="none"/>
                <w:lang w:val="en-US" w:eastAsia="zh-CN" w:bidi="ar"/>
              </w:rPr>
            </w:pP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取得护士执业资格证书（地州及以上级）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本民族语言为非国家通用语言的考生需具有普通话水平测试二级乙等以上证书或MHK四级乙等以上证书；在二级以上公立医院中医科或者康复科工作经历者优先考考虑。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心内科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专科及以上</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取得护士执业资格证书（地州及以上级）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本民族语言为非国家通用语言的考生需具有普通话水平测试二级乙等以上证书或MHK四级乙等以上证书；在二级以上公立医院心内科或CCU工作一年以上（提交相关证明）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产科</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专科及以上 </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助产</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助产</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取得护士执业资格证书（地州及以上级）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在二级以上医疗机构从事中助产工作二年以上；取得自治区级以上级肋产专科护士证者优先考虑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临床科室</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专科及以上 </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取得护士执业资格证书（自治区及以上级）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临床科室</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女</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汉族</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专科及以上 </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1"/>
                <w:szCs w:val="21"/>
                <w:u w:val="none"/>
                <w:lang w:val="en-US" w:eastAsia="zh-CN" w:bidi="ar"/>
              </w:rPr>
              <w:t>取得护士执业资格证书（自治区及以上级）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1" w:hRule="atLeast"/>
        </w:trPr>
        <w:tc>
          <w:tcPr>
            <w:tcW w:w="3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8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临床科室</w:t>
            </w:r>
          </w:p>
        </w:tc>
        <w:tc>
          <w:tcPr>
            <w:tcW w:w="8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专业技术岗</w:t>
            </w:r>
          </w:p>
        </w:tc>
        <w:tc>
          <w:tcPr>
            <w:tcW w:w="4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3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男</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28周岁以下</w:t>
            </w:r>
          </w:p>
        </w:tc>
        <w:tc>
          <w:tcPr>
            <w:tcW w:w="5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专科及以上 </w:t>
            </w:r>
          </w:p>
        </w:tc>
        <w:tc>
          <w:tcPr>
            <w:tcW w:w="3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不限</w:t>
            </w:r>
          </w:p>
        </w:tc>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护理</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取得护士执业资格证书（自治区及以上级）</w:t>
            </w:r>
          </w:p>
        </w:tc>
        <w:tc>
          <w:tcPr>
            <w:tcW w:w="37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本民族语言为非国家通用语言的考生需具有普通话水平测试二级乙等以上证书或MHK四级乙等以上证书；</w:t>
            </w:r>
          </w:p>
        </w:tc>
      </w:tr>
    </w:tbl>
    <w:p>
      <w:pPr>
        <w:jc w:val="left"/>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4796C"/>
    <w:rsid w:val="19247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2022-06-04T06:55:00Z</dcterms:created>
  <dc:creator>Administrator</dc:creator>
  <cp:lastModifiedBy>Administrator</cp:lastModifiedBy>
  <dcterms:modified xsi:type="dcterms:W3CDTF">2022-06-04T06:55:52Z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3075C456B7CE4867BAEDCF554BDE25C9</vt:lpwstr>
  </property>
</Properties>
</file>