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ascii="仿宋"/>
          <w:sz w:val="21"/>
        </w:rPr>
        <w:sectPr>
          <w:footerReference r:id="rId3" w:type="default"/>
          <w:footerReference r:id="rId4" w:type="even"/>
          <w:pgSz w:w="11910" w:h="16840"/>
          <w:pgMar w:top="1242" w:right="1300" w:bottom="1300" w:left="1360" w:header="0" w:footer="1114" w:gutter="0"/>
        </w:sectPr>
      </w:pPr>
      <w:bookmarkStart w:id="0" w:name="_GoBack"/>
      <w:bookmarkEnd w:id="0"/>
    </w:p>
    <w:p>
      <w:pPr>
        <w:pStyle w:val="3"/>
        <w:spacing w:before="6"/>
        <w:rPr>
          <w:rFonts w:ascii="黑体"/>
          <w:sz w:val="49"/>
        </w:rPr>
      </w:pPr>
      <w:r>
        <w:br w:type="column"/>
      </w:r>
    </w:p>
    <w:p>
      <w:pPr>
        <w:pStyle w:val="2"/>
        <w:spacing w:before="1"/>
        <w:ind w:left="229"/>
      </w:pPr>
      <w:r>
        <mc:AlternateContent>
          <mc:Choice Requires="wps">
            <w:drawing>
              <wp:anchor distT="0" distB="0" distL="114300" distR="114300" simplePos="0" relativeHeight="503262208" behindDoc="1" locked="0" layoutInCell="1" allowOverlap="1">
                <wp:simplePos x="0" y="0"/>
                <wp:positionH relativeFrom="page">
                  <wp:posOffset>944880</wp:posOffset>
                </wp:positionH>
                <wp:positionV relativeFrom="paragraph">
                  <wp:posOffset>525780</wp:posOffset>
                </wp:positionV>
                <wp:extent cx="743585" cy="1213485"/>
                <wp:effectExtent l="0" t="0" r="0" b="0"/>
                <wp:wrapNone/>
                <wp:docPr id="1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3585" cy="1213485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74.4pt;margin-top:41.4pt;height:95.55pt;width:58.55pt;mso-position-horizontal-relative:page;z-index:-54272;mso-width-relative:page;mso-height-relative:page;" filled="f" stroked="t" coordsize="21600,21600" o:gfxdata="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yRlZrNkAAAAKAQAADwAAAAAAAAABACAAAAAi&#10;AAAAZHJzL2Rvd25yZXYueG1sUEsBAhQAFAAAAAgAh07iQKNM3TDQAQAAkgMAAA4AAAAAAAAAAQAg&#10;AAAAKAEAAGRycy9lMm9Eb2MueG1sUEsFBgAAAAAGAAYAWQEAAGoFAAAAAA==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r>
        <w:t>考试人员健康管理信息采集表</w:t>
      </w:r>
    </w:p>
    <w:p>
      <w:pPr>
        <w:spacing w:after="0"/>
        <w:sectPr>
          <w:type w:val="continuous"/>
          <w:pgSz w:w="11910" w:h="16840"/>
          <w:pgMar w:top="1360" w:right="1300" w:bottom="1300" w:left="1360" w:header="720" w:footer="720" w:gutter="0"/>
          <w:cols w:equalWidth="0" w:num="2">
            <w:col w:w="1147" w:space="372"/>
            <w:col w:w="7731"/>
          </w:cols>
        </w:sectPr>
      </w:pPr>
    </w:p>
    <w:p>
      <w:pPr>
        <w:pStyle w:val="3"/>
        <w:spacing w:before="6"/>
        <w:rPr>
          <w:rFonts w:ascii="方正小标宋简体"/>
          <w:sz w:val="4"/>
        </w:rPr>
      </w:pPr>
    </w:p>
    <w:tbl>
      <w:tblPr>
        <w:tblStyle w:val="4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1"/>
        <w:gridCol w:w="672"/>
        <w:gridCol w:w="812"/>
        <w:gridCol w:w="1159"/>
        <w:gridCol w:w="943"/>
        <w:gridCol w:w="2028"/>
        <w:gridCol w:w="1116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181" w:type="dxa"/>
            <w:vMerge w:val="restart"/>
          </w:tcPr>
          <w:p>
            <w:pPr>
              <w:pStyle w:val="8"/>
              <w:spacing w:before="4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>情 形</w:t>
            </w:r>
          </w:p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5"/>
              <w:rPr>
                <w:rFonts w:ascii="方正小标宋简体"/>
                <w:sz w:val="13"/>
              </w:rPr>
            </w:pPr>
          </w:p>
          <w:p>
            <w:pPr>
              <w:pStyle w:val="8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7747" w:type="dxa"/>
            <w:gridSpan w:val="7"/>
          </w:tcPr>
          <w:p>
            <w:pPr>
              <w:pStyle w:val="8"/>
              <w:spacing w:before="96"/>
              <w:ind w:left="2691" w:right="2666"/>
              <w:jc w:val="center"/>
              <w:rPr>
                <w:sz w:val="18"/>
              </w:rPr>
            </w:pPr>
            <w:r>
              <w:rPr>
                <w:sz w:val="18"/>
              </w:rPr>
              <w:t>健康排查（流行病学史筛查）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</w:trPr>
        <w:tc>
          <w:tcPr>
            <w:tcW w:w="11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4" w:type="dxa"/>
            <w:gridSpan w:val="2"/>
          </w:tcPr>
          <w:p>
            <w:pPr>
              <w:pStyle w:val="8"/>
              <w:spacing w:before="158" w:line="249" w:lineRule="auto"/>
              <w:ind w:left="117" w:right="94" w:firstLine="156"/>
              <w:rPr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21 </w:t>
            </w:r>
            <w:r>
              <w:rPr>
                <w:sz w:val="18"/>
              </w:rPr>
              <w:t>天内国内中、高风险等疫情重点地区旅居地（县（市、</w:t>
            </w:r>
          </w:p>
          <w:p>
            <w:pPr>
              <w:pStyle w:val="8"/>
              <w:spacing w:before="1"/>
              <w:ind w:left="498" w:right="490"/>
              <w:jc w:val="center"/>
              <w:rPr>
                <w:sz w:val="18"/>
              </w:rPr>
            </w:pPr>
            <w:r>
              <w:rPr>
                <w:spacing w:val="-3"/>
                <w:sz w:val="18"/>
              </w:rPr>
              <w:t>区</w:t>
            </w:r>
            <w:r>
              <w:rPr>
                <w:spacing w:val="-92"/>
                <w:sz w:val="18"/>
              </w:rPr>
              <w:t>）</w:t>
            </w:r>
            <w:r>
              <w:rPr>
                <w:sz w:val="18"/>
              </w:rPr>
              <w:t>）</w:t>
            </w:r>
          </w:p>
        </w:tc>
        <w:tc>
          <w:tcPr>
            <w:tcW w:w="1159" w:type="dxa"/>
          </w:tcPr>
          <w:p>
            <w:pPr>
              <w:pStyle w:val="8"/>
              <w:spacing w:before="7"/>
              <w:rPr>
                <w:rFonts w:ascii="方正小标宋简体"/>
                <w:sz w:val="16"/>
              </w:rPr>
            </w:pPr>
          </w:p>
          <w:p>
            <w:pPr>
              <w:pStyle w:val="8"/>
              <w:spacing w:line="249" w:lineRule="auto"/>
              <w:ind w:left="75" w:right="69"/>
              <w:jc w:val="center"/>
              <w:rPr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28 </w:t>
            </w:r>
            <w:r>
              <w:rPr>
                <w:sz w:val="18"/>
              </w:rPr>
              <w:t>天内境外旅居地</w:t>
            </w:r>
          </w:p>
          <w:p>
            <w:pPr>
              <w:pStyle w:val="8"/>
              <w:spacing w:before="1" w:line="249" w:lineRule="auto"/>
              <w:ind w:left="200" w:right="192"/>
              <w:jc w:val="center"/>
              <w:rPr>
                <w:sz w:val="18"/>
              </w:rPr>
            </w:pPr>
            <w:r>
              <w:rPr>
                <w:sz w:val="18"/>
              </w:rPr>
              <w:t>（国家地区）</w:t>
            </w:r>
          </w:p>
        </w:tc>
        <w:tc>
          <w:tcPr>
            <w:tcW w:w="943" w:type="dxa"/>
          </w:tcPr>
          <w:p>
            <w:pPr>
              <w:pStyle w:val="8"/>
              <w:spacing w:before="158"/>
              <w:ind w:left="114"/>
              <w:rPr>
                <w:sz w:val="18"/>
              </w:rPr>
            </w:pPr>
            <w:r>
              <w:rPr>
                <w:sz w:val="18"/>
              </w:rPr>
              <w:t>居住社区</w:t>
            </w:r>
          </w:p>
          <w:p>
            <w:pPr>
              <w:pStyle w:val="8"/>
              <w:spacing w:before="9" w:line="249" w:lineRule="auto"/>
              <w:ind w:left="114" w:right="105" w:firstLine="2"/>
              <w:jc w:val="center"/>
              <w:rPr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21 </w:t>
            </w:r>
            <w:r>
              <w:rPr>
                <w:spacing w:val="-3"/>
                <w:sz w:val="18"/>
              </w:rPr>
              <w:t>天内发生疫情</w:t>
            </w:r>
          </w:p>
          <w:p>
            <w:pPr>
              <w:pStyle w:val="8"/>
              <w:spacing w:before="1"/>
              <w:ind w:left="269" w:right="263"/>
              <w:jc w:val="center"/>
              <w:rPr>
                <w:sz w:val="18"/>
              </w:rPr>
            </w:pPr>
            <w:r>
              <w:rPr>
                <w:sz w:val="18"/>
              </w:rPr>
              <w:t>①是</w:t>
            </w:r>
          </w:p>
          <w:p>
            <w:pPr>
              <w:pStyle w:val="8"/>
              <w:spacing w:before="10"/>
              <w:ind w:left="269" w:right="263"/>
              <w:jc w:val="center"/>
              <w:rPr>
                <w:sz w:val="18"/>
              </w:rPr>
            </w:pPr>
            <w:r>
              <w:rPr>
                <w:sz w:val="18"/>
              </w:rPr>
              <w:t>②否</w:t>
            </w:r>
          </w:p>
        </w:tc>
        <w:tc>
          <w:tcPr>
            <w:tcW w:w="2028" w:type="dxa"/>
          </w:tcPr>
          <w:p>
            <w:pPr>
              <w:pStyle w:val="8"/>
              <w:spacing w:before="158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属于下面哪种情形</w:t>
            </w:r>
          </w:p>
          <w:p>
            <w:pPr>
              <w:pStyle w:val="8"/>
              <w:spacing w:before="9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①确诊病例</w:t>
            </w:r>
          </w:p>
          <w:p>
            <w:pPr>
              <w:pStyle w:val="8"/>
              <w:spacing w:before="10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②无症状感染者</w:t>
            </w:r>
          </w:p>
          <w:p>
            <w:pPr>
              <w:pStyle w:val="8"/>
              <w:spacing w:before="9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③密切接触者</w:t>
            </w:r>
          </w:p>
          <w:p>
            <w:pPr>
              <w:pStyle w:val="8"/>
              <w:spacing w:before="10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④以上都不是</w:t>
            </w:r>
          </w:p>
        </w:tc>
        <w:tc>
          <w:tcPr>
            <w:tcW w:w="1116" w:type="dxa"/>
          </w:tcPr>
          <w:p>
            <w:pPr>
              <w:pStyle w:val="8"/>
              <w:spacing w:before="158" w:line="249" w:lineRule="auto"/>
              <w:ind w:left="90" w:right="76"/>
              <w:jc w:val="center"/>
              <w:rPr>
                <w:sz w:val="18"/>
              </w:rPr>
            </w:pPr>
            <w:r>
              <w:rPr>
                <w:sz w:val="18"/>
              </w:rPr>
              <w:t>是否解除医学隔离观察</w:t>
            </w:r>
          </w:p>
          <w:p>
            <w:pPr>
              <w:pStyle w:val="8"/>
              <w:ind w:left="83" w:right="76"/>
              <w:jc w:val="center"/>
              <w:rPr>
                <w:sz w:val="18"/>
              </w:rPr>
            </w:pPr>
            <w:r>
              <w:rPr>
                <w:sz w:val="18"/>
              </w:rPr>
              <w:t>①是</w:t>
            </w:r>
          </w:p>
          <w:p>
            <w:pPr>
              <w:pStyle w:val="8"/>
              <w:spacing w:before="10"/>
              <w:ind w:left="83" w:right="76"/>
              <w:jc w:val="center"/>
              <w:rPr>
                <w:sz w:val="18"/>
              </w:rPr>
            </w:pPr>
            <w:r>
              <w:rPr>
                <w:sz w:val="18"/>
              </w:rPr>
              <w:t>②否</w:t>
            </w:r>
          </w:p>
          <w:p>
            <w:pPr>
              <w:pStyle w:val="8"/>
              <w:spacing w:before="10"/>
              <w:ind w:left="83" w:right="76"/>
              <w:jc w:val="center"/>
              <w:rPr>
                <w:sz w:val="18"/>
              </w:rPr>
            </w:pPr>
            <w:r>
              <w:rPr>
                <w:sz w:val="18"/>
              </w:rPr>
              <w:t>③不属于</w:t>
            </w:r>
          </w:p>
        </w:tc>
        <w:tc>
          <w:tcPr>
            <w:tcW w:w="1017" w:type="dxa"/>
          </w:tcPr>
          <w:p>
            <w:pPr>
              <w:pStyle w:val="8"/>
              <w:spacing w:before="7"/>
              <w:rPr>
                <w:rFonts w:ascii="方正小标宋简体"/>
                <w:sz w:val="16"/>
              </w:rPr>
            </w:pPr>
          </w:p>
          <w:p>
            <w:pPr>
              <w:pStyle w:val="8"/>
              <w:ind w:left="154"/>
              <w:rPr>
                <w:sz w:val="18"/>
              </w:rPr>
            </w:pPr>
            <w:r>
              <w:rPr>
                <w:sz w:val="18"/>
              </w:rPr>
              <w:t>核酸检测</w:t>
            </w:r>
          </w:p>
          <w:p>
            <w:pPr>
              <w:pStyle w:val="8"/>
              <w:spacing w:before="10"/>
              <w:ind w:left="243"/>
              <w:rPr>
                <w:sz w:val="18"/>
              </w:rPr>
            </w:pPr>
            <w:r>
              <w:rPr>
                <w:sz w:val="18"/>
              </w:rPr>
              <w:t>①阳性</w:t>
            </w:r>
          </w:p>
          <w:p>
            <w:pPr>
              <w:pStyle w:val="8"/>
              <w:spacing w:before="9"/>
              <w:ind w:left="243"/>
              <w:rPr>
                <w:sz w:val="18"/>
              </w:rPr>
            </w:pPr>
            <w:r>
              <w:rPr>
                <w:sz w:val="18"/>
              </w:rPr>
              <w:t>②阴性</w:t>
            </w:r>
          </w:p>
          <w:p>
            <w:pPr>
              <w:pStyle w:val="8"/>
              <w:spacing w:before="10"/>
              <w:ind w:left="154"/>
              <w:rPr>
                <w:sz w:val="18"/>
              </w:rPr>
            </w:pPr>
            <w:r>
              <w:rPr>
                <w:sz w:val="18"/>
              </w:rPr>
              <w:t>③不需要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18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84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1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928" w:type="dxa"/>
            <w:gridSpan w:val="8"/>
          </w:tcPr>
          <w:p>
            <w:pPr>
              <w:pStyle w:val="8"/>
              <w:spacing w:before="146"/>
              <w:ind w:left="3279" w:right="3259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健康监测（自考前 </w:t>
            </w:r>
            <w:r>
              <w:rPr>
                <w:rFonts w:hint="eastAsia" w:ascii="宋体" w:eastAsia="宋体"/>
                <w:sz w:val="18"/>
              </w:rPr>
              <w:t xml:space="preserve">14 </w:t>
            </w:r>
            <w:r>
              <w:rPr>
                <w:sz w:val="18"/>
              </w:rPr>
              <w:t>天起）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1181" w:type="dxa"/>
          </w:tcPr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2"/>
              <w:rPr>
                <w:rFonts w:ascii="方正小标宋简体"/>
                <w:sz w:val="20"/>
              </w:rPr>
            </w:pPr>
          </w:p>
          <w:p>
            <w:pPr>
              <w:pStyle w:val="8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>天数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0"/>
              <w:rPr>
                <w:rFonts w:ascii="方正小标宋简体"/>
                <w:sz w:val="13"/>
              </w:rPr>
            </w:pPr>
          </w:p>
          <w:p>
            <w:pPr>
              <w:pStyle w:val="8"/>
              <w:spacing w:line="249" w:lineRule="auto"/>
              <w:ind w:left="157" w:right="105"/>
              <w:rPr>
                <w:sz w:val="18"/>
              </w:rPr>
            </w:pPr>
            <w:r>
              <w:rPr>
                <w:sz w:val="18"/>
              </w:rPr>
              <w:t>监测日期</w:t>
            </w:r>
          </w:p>
        </w:tc>
        <w:tc>
          <w:tcPr>
            <w:tcW w:w="812" w:type="dxa"/>
          </w:tcPr>
          <w:p>
            <w:pPr>
              <w:pStyle w:val="8"/>
              <w:spacing w:before="7"/>
              <w:rPr>
                <w:rFonts w:ascii="方正小标宋简体"/>
                <w:sz w:val="17"/>
              </w:rPr>
            </w:pPr>
          </w:p>
          <w:p>
            <w:pPr>
              <w:pStyle w:val="8"/>
              <w:ind w:left="136"/>
              <w:rPr>
                <w:sz w:val="18"/>
              </w:rPr>
            </w:pPr>
            <w:r>
              <w:rPr>
                <w:sz w:val="18"/>
              </w:rPr>
              <w:t>健康码</w:t>
            </w:r>
          </w:p>
          <w:p>
            <w:pPr>
              <w:pStyle w:val="8"/>
              <w:spacing w:before="10"/>
              <w:ind w:left="136"/>
              <w:rPr>
                <w:sz w:val="18"/>
              </w:rPr>
            </w:pPr>
            <w:r>
              <w:rPr>
                <w:sz w:val="18"/>
              </w:rPr>
              <w:t>①红码</w:t>
            </w:r>
          </w:p>
          <w:p>
            <w:pPr>
              <w:pStyle w:val="8"/>
              <w:spacing w:before="9"/>
              <w:ind w:left="136"/>
              <w:rPr>
                <w:sz w:val="18"/>
              </w:rPr>
            </w:pPr>
            <w:r>
              <w:rPr>
                <w:sz w:val="18"/>
              </w:rPr>
              <w:t>②黄码</w:t>
            </w:r>
          </w:p>
          <w:p>
            <w:pPr>
              <w:pStyle w:val="8"/>
              <w:spacing w:before="9"/>
              <w:ind w:left="136"/>
              <w:rPr>
                <w:sz w:val="18"/>
              </w:rPr>
            </w:pPr>
            <w:r>
              <w:rPr>
                <w:sz w:val="18"/>
              </w:rPr>
              <w:t>③绿码</w:t>
            </w:r>
          </w:p>
        </w:tc>
        <w:tc>
          <w:tcPr>
            <w:tcW w:w="1159" w:type="dxa"/>
          </w:tcPr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2"/>
              <w:rPr>
                <w:rFonts w:ascii="方正小标宋简体"/>
                <w:sz w:val="20"/>
              </w:rPr>
            </w:pPr>
          </w:p>
          <w:p>
            <w:pPr>
              <w:pStyle w:val="8"/>
              <w:ind w:left="311"/>
              <w:rPr>
                <w:sz w:val="18"/>
              </w:rPr>
            </w:pPr>
            <w:r>
              <w:rPr>
                <w:sz w:val="18"/>
              </w:rPr>
              <w:t>早体温</w:t>
            </w:r>
          </w:p>
        </w:tc>
        <w:tc>
          <w:tcPr>
            <w:tcW w:w="943" w:type="dxa"/>
          </w:tcPr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2"/>
              <w:rPr>
                <w:rFonts w:ascii="方正小标宋简体"/>
                <w:sz w:val="20"/>
              </w:rPr>
            </w:pPr>
          </w:p>
          <w:p>
            <w:pPr>
              <w:pStyle w:val="8"/>
              <w:ind w:left="203"/>
              <w:rPr>
                <w:sz w:val="18"/>
              </w:rPr>
            </w:pPr>
            <w:r>
              <w:rPr>
                <w:sz w:val="18"/>
              </w:rPr>
              <w:t>晚体温</w:t>
            </w:r>
          </w:p>
        </w:tc>
        <w:tc>
          <w:tcPr>
            <w:tcW w:w="2028" w:type="dxa"/>
          </w:tcPr>
          <w:p>
            <w:pPr>
              <w:pStyle w:val="8"/>
              <w:spacing w:before="55"/>
              <w:ind w:left="390"/>
              <w:rPr>
                <w:sz w:val="18"/>
              </w:rPr>
            </w:pPr>
            <w:r>
              <w:rPr>
                <w:sz w:val="18"/>
              </w:rPr>
              <w:t>是否有以下症状</w:t>
            </w:r>
          </w:p>
          <w:p>
            <w:pPr>
              <w:pStyle w:val="8"/>
              <w:spacing w:before="9" w:line="249" w:lineRule="auto"/>
              <w:ind w:left="124" w:right="110"/>
              <w:jc w:val="both"/>
              <w:rPr>
                <w:sz w:val="18"/>
              </w:rPr>
            </w:pPr>
            <w:r>
              <w:rPr>
                <w:spacing w:val="-3"/>
                <w:sz w:val="18"/>
              </w:rPr>
              <w:t>①发热②乏力、乏力、味觉和嗅觉减退③咳嗽或打喷嚏④咽痛⑤腹泻</w:t>
            </w:r>
          </w:p>
          <w:p>
            <w:pPr>
              <w:pStyle w:val="8"/>
              <w:spacing w:before="1" w:line="249" w:lineRule="auto"/>
              <w:ind w:left="99" w:right="85"/>
              <w:jc w:val="center"/>
              <w:rPr>
                <w:sz w:val="18"/>
              </w:rPr>
            </w:pPr>
            <w:r>
              <w:rPr>
                <w:sz w:val="18"/>
              </w:rPr>
              <w:t>⑥呕吐⑦黄疸⑧皮疹⑨ 结膜充血⑩都没有</w:t>
            </w:r>
          </w:p>
        </w:tc>
        <w:tc>
          <w:tcPr>
            <w:tcW w:w="2133" w:type="dxa"/>
            <w:gridSpan w:val="2"/>
          </w:tcPr>
          <w:p>
            <w:pPr>
              <w:pStyle w:val="8"/>
              <w:spacing w:before="7"/>
              <w:rPr>
                <w:rFonts w:ascii="方正小标宋简体"/>
                <w:sz w:val="17"/>
              </w:rPr>
            </w:pPr>
          </w:p>
          <w:p>
            <w:pPr>
              <w:pStyle w:val="8"/>
              <w:spacing w:line="249" w:lineRule="auto"/>
              <w:ind w:left="152" w:right="138"/>
              <w:jc w:val="center"/>
              <w:rPr>
                <w:sz w:val="18"/>
              </w:rPr>
            </w:pPr>
            <w:r>
              <w:rPr>
                <w:sz w:val="18"/>
              </w:rPr>
              <w:t>如出现以上所列症状， 是否排除疑似传染病</w:t>
            </w:r>
          </w:p>
          <w:p>
            <w:pPr>
              <w:pStyle w:val="8"/>
              <w:ind w:left="146" w:right="138"/>
              <w:jc w:val="center"/>
              <w:rPr>
                <w:sz w:val="18"/>
              </w:rPr>
            </w:pPr>
            <w:r>
              <w:rPr>
                <w:sz w:val="18"/>
              </w:rPr>
              <w:t>①是</w:t>
            </w:r>
          </w:p>
          <w:p>
            <w:pPr>
              <w:pStyle w:val="8"/>
              <w:spacing w:before="10"/>
              <w:ind w:left="146" w:right="138"/>
              <w:jc w:val="center"/>
              <w:rPr>
                <w:sz w:val="18"/>
              </w:rPr>
            </w:pPr>
            <w:r>
              <w:rPr>
                <w:sz w:val="18"/>
              </w:rPr>
              <w:t>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81" w:type="dxa"/>
          </w:tcPr>
          <w:p>
            <w:pPr>
              <w:pStyle w:val="8"/>
              <w:spacing w:before="76" w:line="222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81" w:type="dxa"/>
          </w:tcPr>
          <w:p>
            <w:pPr>
              <w:pStyle w:val="8"/>
              <w:spacing w:before="76" w:line="225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2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81" w:type="dxa"/>
          </w:tcPr>
          <w:p>
            <w:pPr>
              <w:pStyle w:val="8"/>
              <w:spacing w:before="76" w:line="222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3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81" w:type="dxa"/>
          </w:tcPr>
          <w:p>
            <w:pPr>
              <w:pStyle w:val="8"/>
              <w:spacing w:before="76" w:line="225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4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81" w:type="dxa"/>
          </w:tcPr>
          <w:p>
            <w:pPr>
              <w:pStyle w:val="8"/>
              <w:spacing w:before="76" w:line="222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5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81" w:type="dxa"/>
          </w:tcPr>
          <w:p>
            <w:pPr>
              <w:pStyle w:val="8"/>
              <w:spacing w:before="76" w:line="225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6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81" w:type="dxa"/>
          </w:tcPr>
          <w:p>
            <w:pPr>
              <w:pStyle w:val="8"/>
              <w:spacing w:before="76" w:line="222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7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81" w:type="dxa"/>
          </w:tcPr>
          <w:p>
            <w:pPr>
              <w:pStyle w:val="8"/>
              <w:spacing w:before="76" w:line="225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8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81" w:type="dxa"/>
          </w:tcPr>
          <w:p>
            <w:pPr>
              <w:pStyle w:val="8"/>
              <w:spacing w:before="76" w:line="222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9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81" w:type="dxa"/>
          </w:tcPr>
          <w:p>
            <w:pPr>
              <w:pStyle w:val="8"/>
              <w:spacing w:before="76" w:line="225" w:lineRule="exact"/>
              <w:ind w:left="75" w:right="66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10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81" w:type="dxa"/>
          </w:tcPr>
          <w:p>
            <w:pPr>
              <w:pStyle w:val="8"/>
              <w:spacing w:before="76" w:line="222" w:lineRule="exact"/>
              <w:ind w:left="75" w:right="66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11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81" w:type="dxa"/>
          </w:tcPr>
          <w:p>
            <w:pPr>
              <w:pStyle w:val="8"/>
              <w:spacing w:before="76" w:line="225" w:lineRule="exact"/>
              <w:ind w:left="75" w:right="66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12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181" w:type="dxa"/>
          </w:tcPr>
          <w:p>
            <w:pPr>
              <w:pStyle w:val="8"/>
              <w:spacing w:before="77" w:line="222" w:lineRule="exact"/>
              <w:ind w:left="75" w:right="66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13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81" w:type="dxa"/>
          </w:tcPr>
          <w:p>
            <w:pPr>
              <w:pStyle w:val="8"/>
              <w:spacing w:before="76" w:line="225" w:lineRule="exact"/>
              <w:ind w:left="75" w:right="66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14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81" w:type="dxa"/>
          </w:tcPr>
          <w:p>
            <w:pPr>
              <w:pStyle w:val="8"/>
              <w:spacing w:before="76" w:line="222" w:lineRule="exact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考试第 </w:t>
            </w:r>
            <w:r>
              <w:rPr>
                <w:rFonts w:hint="eastAsia" w:ascii="宋体" w:eastAsia="宋体"/>
                <w:sz w:val="18"/>
              </w:rPr>
              <w:t xml:space="preserve">1 </w:t>
            </w:r>
            <w:r>
              <w:rPr>
                <w:sz w:val="18"/>
              </w:rPr>
              <w:t>天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81" w:type="dxa"/>
          </w:tcPr>
          <w:p>
            <w:pPr>
              <w:pStyle w:val="8"/>
              <w:spacing w:before="76" w:line="225" w:lineRule="exact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考试第 </w:t>
            </w:r>
            <w:r>
              <w:rPr>
                <w:rFonts w:hint="eastAsia" w:ascii="宋体" w:eastAsia="宋体"/>
                <w:sz w:val="18"/>
              </w:rPr>
              <w:t xml:space="preserve">2 </w:t>
            </w:r>
            <w:r>
              <w:rPr>
                <w:sz w:val="18"/>
              </w:rPr>
              <w:t>天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181" w:type="dxa"/>
          </w:tcPr>
          <w:p>
            <w:pPr>
              <w:pStyle w:val="8"/>
              <w:spacing w:before="76" w:line="222" w:lineRule="exact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考试第 </w:t>
            </w:r>
            <w:r>
              <w:rPr>
                <w:rFonts w:hint="eastAsia" w:ascii="宋体" w:eastAsia="宋体"/>
                <w:sz w:val="18"/>
              </w:rPr>
              <w:t xml:space="preserve">3 </w:t>
            </w:r>
            <w:r>
              <w:rPr>
                <w:sz w:val="18"/>
              </w:rPr>
              <w:t>天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81" w:type="dxa"/>
          </w:tcPr>
          <w:p>
            <w:pPr>
              <w:pStyle w:val="8"/>
              <w:spacing w:before="76" w:line="225" w:lineRule="exact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考试第 </w:t>
            </w:r>
            <w:r>
              <w:rPr>
                <w:rFonts w:hint="eastAsia" w:ascii="宋体" w:eastAsia="宋体"/>
                <w:sz w:val="18"/>
              </w:rPr>
              <w:t xml:space="preserve">4 </w:t>
            </w:r>
            <w:r>
              <w:rPr>
                <w:sz w:val="18"/>
              </w:rPr>
              <w:t>天</w:t>
            </w:r>
          </w:p>
        </w:tc>
        <w:tc>
          <w:tcPr>
            <w:tcW w:w="6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9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2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</w:tbl>
    <w:p>
      <w:pPr>
        <w:pStyle w:val="3"/>
        <w:spacing w:before="6"/>
        <w:rPr>
          <w:rFonts w:ascii="方正小标宋简体"/>
          <w:sz w:val="4"/>
        </w:rPr>
      </w:pPr>
    </w:p>
    <w:p>
      <w:pPr>
        <w:spacing w:before="61"/>
        <w:ind w:left="229" w:right="0" w:firstLine="0"/>
        <w:jc w:val="left"/>
        <w:rPr>
          <w:rFonts w:hint="eastAsia" w:ascii="仿宋" w:eastAsia="仿宋"/>
          <w:sz w:val="28"/>
        </w:rPr>
      </w:pPr>
      <w:r>
        <w:rPr>
          <w:rFonts w:hint="eastAsia" w:ascii="仿宋" w:eastAsia="仿宋"/>
          <w:sz w:val="28"/>
        </w:rPr>
        <w:t>本人承诺：以上信息属实，如有虚报、瞒报，愿承担责任及后果。</w:t>
      </w:r>
    </w:p>
    <w:p>
      <w:pPr>
        <w:spacing w:before="148"/>
        <w:ind w:left="5371" w:right="0" w:firstLine="0"/>
        <w:jc w:val="left"/>
        <w:rPr>
          <w:rFonts w:hint="eastAsia" w:ascii="仿宋" w:eastAsia="仿宋"/>
          <w:sz w:val="28"/>
          <w:lang w:eastAsia="zh-CN"/>
        </w:rPr>
        <w:sectPr>
          <w:type w:val="continuous"/>
          <w:pgSz w:w="11910" w:h="16840"/>
          <w:pgMar w:top="1360" w:right="1300" w:bottom="1300" w:left="1360" w:header="720" w:footer="720" w:gutter="0"/>
        </w:sectPr>
      </w:pPr>
      <w:r>
        <w:rPr>
          <w:rFonts w:hint="eastAsia" w:ascii="仿宋" w:eastAsia="仿宋"/>
          <w:sz w:val="28"/>
        </w:rPr>
        <w:t>签字</w:t>
      </w:r>
      <w:r>
        <w:rPr>
          <w:rFonts w:hint="eastAsia" w:ascii="仿宋" w:eastAsia="仿宋"/>
          <w:sz w:val="28"/>
          <w:lang w:eastAsia="zh-CN"/>
        </w:rPr>
        <w:t>：</w:t>
      </w:r>
    </w:p>
    <w:p>
      <w:pPr>
        <w:pStyle w:val="3"/>
        <w:spacing w:before="1"/>
        <w:rPr>
          <w:sz w:val="8"/>
        </w:rPr>
      </w:pPr>
    </w:p>
    <w:sectPr>
      <w:footerReference r:id="rId5" w:type="even"/>
      <w:pgSz w:w="11910" w:h="16840"/>
      <w:pgMar w:top="1580" w:right="1300" w:bottom="280" w:left="136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503262208" behindDoc="1" locked="0" layoutInCell="1" allowOverlap="1">
              <wp:simplePos x="0" y="0"/>
              <wp:positionH relativeFrom="page">
                <wp:posOffset>5708650</wp:posOffset>
              </wp:positionH>
              <wp:positionV relativeFrom="page">
                <wp:posOffset>9845040</wp:posOffset>
              </wp:positionV>
              <wp:extent cx="739140" cy="203835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914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37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449.5pt;margin-top:775.2pt;height:16.05pt;width:58.2pt;mso-position-horizontal-relative:page;mso-position-vertical-relative:page;z-index:-54272;mso-width-relative:page;mso-height-relative:page;" filled="f" stroked="f" coordsize="21600,21600" o:gfxdata="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HAo1hDbAAAADgEAAA8AAAAA&#10;AAAAAQAgAAAAIgAAAGRycy9kb3ducmV2LnhtbFBLAQIUABQAAAAIAIdO4kAumEDFnwEAACMDAAAO&#10;AAAAAAAAAAEAIAAAACo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37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503262208" behindDoc="1" locked="0" layoutInCell="1" allowOverlap="1">
              <wp:simplePos x="0" y="0"/>
              <wp:positionH relativeFrom="page">
                <wp:posOffset>1174750</wp:posOffset>
              </wp:positionH>
              <wp:positionV relativeFrom="page">
                <wp:posOffset>9845040</wp:posOffset>
              </wp:positionV>
              <wp:extent cx="739140" cy="203835"/>
              <wp:effectExtent l="0" t="0" r="0" b="0"/>
              <wp:wrapNone/>
              <wp:docPr id="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914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left:92.5pt;margin-top:775.2pt;height:16.05pt;width:58.2pt;mso-position-horizontal-relative:page;mso-position-vertical-relative:page;z-index:-54272;mso-width-relative:page;mso-height-relative:page;" filled="f" stroked="f" coordsize="21600,21600" o:gfxdata="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M4zPhLYAAAADQEAAA8AAAAAAAAA&#10;AQAgAAAAIgAAAGRycy9kb3ducmV2LnhtbFBLAQIUABQAAAAIAIdO4kAHBD3DnwEAACMDAAAOAAAA&#10;AAAAAAEAIAAAACc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38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157BA8"/>
    <w:rsid w:val="49D840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28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85"/>
      <w:ind w:left="2177" w:hanging="479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黑体" w:hAnsi="黑体" w:eastAsia="黑体" w:cs="黑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2022-05-20T01:49:00Z</dcterms:created>
  <dc:creator>梁国磊</dc:creator>
  <cp:lastModifiedBy>刘博晨</cp:lastModifiedBy>
  <dcterms:modified xsi:type="dcterms:W3CDTF">2022-05-20T01:57:07Z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2022-05-20T00:00:00Z</vt:filetime>
  </property>
  <property fmtid="{D5CDD505-2E9C-101B-9397-08002B2CF9AE}" pid="5" name="KSOProductBuildVer">
    <vt:lpwstr>2052-11.1.0.9912</vt:lpwstr>
  </property>
</Properties>
</file>