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20" w:lineRule="exact"/>
        <w:jc w:val="center"/>
        <w:outlineLvl w:val="0"/>
        <w:rPr>
          <w:rFonts w:asciiTheme="majorEastAsia" w:hAnsiTheme="majorEastAsia" w:eastAsiaTheme="majorEastAsia" w:cstheme="majorEastAsia"/>
          <w:b/>
          <w:bCs/>
          <w:color w:val="333333"/>
          <w:kern w:val="36"/>
          <w:sz w:val="36"/>
          <w:szCs w:val="36"/>
        </w:rPr>
      </w:pPr>
      <w:r>
        <w:rPr>
          <w:rFonts w:hint="eastAsia" w:asciiTheme="majorEastAsia" w:hAnsiTheme="majorEastAsia" w:eastAsiaTheme="majorEastAsia" w:cstheme="majorEastAsia"/>
          <w:b/>
          <w:bCs/>
          <w:color w:val="333333"/>
          <w:kern w:val="36"/>
          <w:sz w:val="36"/>
          <w:szCs w:val="36"/>
        </w:rPr>
        <w:t>泰州市第四人民医院</w:t>
      </w:r>
    </w:p>
    <w:p>
      <w:pPr>
        <w:widowControl/>
        <w:shd w:val="clear" w:color="auto" w:fill="FFFFFF"/>
        <w:spacing w:line="420" w:lineRule="exact"/>
        <w:jc w:val="center"/>
        <w:outlineLvl w:val="0"/>
        <w:rPr>
          <w:rFonts w:ascii="仿宋" w:hAnsi="仿宋" w:eastAsia="仿宋" w:cs="仿宋"/>
          <w:b/>
          <w:bCs/>
          <w:color w:val="333333"/>
          <w:kern w:val="36"/>
          <w:sz w:val="28"/>
          <w:szCs w:val="28"/>
        </w:rPr>
      </w:pPr>
      <w:r>
        <w:rPr>
          <w:rFonts w:hint="eastAsia" w:asciiTheme="majorEastAsia" w:hAnsiTheme="majorEastAsia" w:eastAsiaTheme="majorEastAsia" w:cstheme="majorEastAsia"/>
          <w:b/>
          <w:bCs/>
          <w:color w:val="333333"/>
          <w:kern w:val="36"/>
          <w:sz w:val="36"/>
          <w:szCs w:val="36"/>
        </w:rPr>
        <w:t>2022年第二批次招聘公告</w:t>
      </w:r>
    </w:p>
    <w:p>
      <w:pPr>
        <w:widowControl/>
        <w:shd w:val="clear" w:color="auto" w:fill="FFFFFF"/>
        <w:spacing w:line="420" w:lineRule="exact"/>
        <w:ind w:firstLine="480"/>
        <w:rPr>
          <w:rFonts w:ascii="仿宋" w:hAnsi="仿宋" w:eastAsia="仿宋" w:cs="仿宋"/>
          <w:color w:val="111111"/>
          <w:kern w:val="0"/>
          <w:sz w:val="28"/>
          <w:szCs w:val="28"/>
          <w:shd w:val="clear" w:color="auto" w:fill="FFFFFF"/>
        </w:rPr>
      </w:pPr>
      <w:r>
        <w:rPr>
          <w:rFonts w:hint="eastAsia" w:ascii="仿宋" w:hAnsi="仿宋" w:eastAsia="仿宋" w:cs="仿宋"/>
          <w:color w:val="333333"/>
          <w:kern w:val="0"/>
          <w:sz w:val="28"/>
          <w:szCs w:val="28"/>
        </w:rPr>
        <w:t xml:space="preserve"> </w:t>
      </w:r>
    </w:p>
    <w:p>
      <w:pPr>
        <w:widowControl/>
        <w:shd w:val="clear" w:color="auto" w:fill="FFFFFF"/>
        <w:spacing w:line="420" w:lineRule="exact"/>
        <w:ind w:firstLine="560" w:firstLineChars="200"/>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泰州市第四人民医院始建于1986年，是一所集医疗、教学、科研、保健、康复为一体的三级综合医院。医院位于鼓楼北路与海阳东路交汇处，地理位置优越，占地30650 m</w:t>
      </w:r>
      <w:r>
        <w:rPr>
          <w:rFonts w:hint="eastAsia" w:ascii="宋体" w:hAnsi="宋体" w:eastAsia="宋体" w:cs="宋体"/>
          <w:color w:val="111111"/>
          <w:kern w:val="0"/>
          <w:sz w:val="28"/>
          <w:szCs w:val="28"/>
          <w:shd w:val="clear" w:color="auto" w:fill="FFFFFF"/>
        </w:rPr>
        <w:t>²</w:t>
      </w:r>
      <w:r>
        <w:rPr>
          <w:rFonts w:hint="eastAsia" w:ascii="仿宋" w:hAnsi="仿宋" w:eastAsia="仿宋" w:cs="仿宋"/>
          <w:color w:val="111111"/>
          <w:kern w:val="0"/>
          <w:sz w:val="28"/>
          <w:szCs w:val="28"/>
          <w:shd w:val="clear" w:color="auto" w:fill="FFFFFF"/>
        </w:rPr>
        <w:t>，建筑面积85720 m</w:t>
      </w:r>
      <w:r>
        <w:rPr>
          <w:rFonts w:hint="eastAsia" w:ascii="宋体" w:hAnsi="宋体" w:eastAsia="宋体" w:cs="宋体"/>
          <w:color w:val="111111"/>
          <w:kern w:val="0"/>
          <w:sz w:val="28"/>
          <w:szCs w:val="28"/>
          <w:shd w:val="clear" w:color="auto" w:fill="FFFFFF"/>
        </w:rPr>
        <w:t>²</w:t>
      </w:r>
      <w:r>
        <w:rPr>
          <w:rFonts w:hint="eastAsia" w:ascii="仿宋" w:hAnsi="仿宋" w:eastAsia="仿宋" w:cs="仿宋"/>
          <w:color w:val="111111"/>
          <w:kern w:val="0"/>
          <w:sz w:val="28"/>
          <w:szCs w:val="28"/>
          <w:shd w:val="clear" w:color="auto" w:fill="FFFFFF"/>
        </w:rPr>
        <w:t>，床位设置860张，开放医疗护理单元20余个。医院设有内、外、妇、儿、精神科、基层胸痛</w:t>
      </w:r>
      <w:bookmarkStart w:id="0" w:name="_GoBack"/>
      <w:bookmarkEnd w:id="0"/>
      <w:r>
        <w:rPr>
          <w:rFonts w:hint="eastAsia" w:ascii="仿宋" w:hAnsi="仿宋" w:eastAsia="仿宋" w:cs="仿宋"/>
          <w:color w:val="111111"/>
          <w:kern w:val="0"/>
          <w:sz w:val="28"/>
          <w:szCs w:val="28"/>
          <w:shd w:val="clear" w:color="auto" w:fill="FFFFFF"/>
        </w:rPr>
        <w:t>中心、皮肤美容中心、心理减压中心、消化医学中心、卒中中心、检验中心、影像中心、专家会诊中心、体检中心、创伤急救中心、消毒供应中心等医疗、医技辅助科室近50个，并设有城东、城南街道社区卫生服务中心。精神科、神经内科、神经外科、心血管内科、呼吸与危重症医学科、检验科、普外科、骨科是泰州市临床重点专科，中医肾病科是泰州市中医临床重点专科，麻醉科、医学影像科、内分泌科是泰州市临床重点专科建设单位，中医科是第三批江苏省示范中医科建设单位。医院拥有一批德艺双馨、在苏中地区享有较高声誉的学科带头人。有“医院终身教授”、“医院终身技术顾问”、“医院技术顾问”20余名。医院一大批中青年专家、业务骨干正脱颖而出，多人进入省“333高层次人才培养工程”，拥有高级技术职称人员近200名，硕士研究生100余名，人才梯队已逐步形成。</w:t>
      </w:r>
    </w:p>
    <w:p>
      <w:pPr>
        <w:widowControl/>
        <w:shd w:val="clear" w:color="auto" w:fill="FFFFFF"/>
        <w:spacing w:line="420" w:lineRule="exact"/>
        <w:ind w:firstLine="560" w:firstLineChars="200"/>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为满足医院发展需要，面向社会公开招聘工作人员，性质为非事业编制。现将有关事项公告如下：</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b/>
          <w:bCs/>
          <w:color w:val="111111"/>
          <w:kern w:val="0"/>
          <w:sz w:val="28"/>
          <w:szCs w:val="28"/>
        </w:rPr>
        <w:t>一、招聘岗位与人数</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本次计划招聘56人，具体岗位、专业、学历、人数等要求详见招聘需求信息表（详见附件1）。</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b/>
          <w:bCs/>
          <w:color w:val="111111"/>
          <w:kern w:val="0"/>
          <w:sz w:val="28"/>
          <w:szCs w:val="28"/>
        </w:rPr>
        <w:t>二、报名条件</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1.具有中华人民共和国国籍，享有公民的政治权利;</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2.拥护中华人民共和国宪法，拥护中国共产党领导和社会主义制度；</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3.遵纪守法，品行端正，爱岗敬业，具有良好的职业道德；</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4.身体健康，五官端正，具备正常履行职责的身体条件；</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5.博士研究生40周岁以下（1982年及之后出生），硕士研究生35周岁以下（1987年及之后出生），本科生、大专生30周岁以下（1992年及之后出生），特别优秀人员年龄可适当放宽；</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6.学历要求大专的须为高中起点大专（五年制大专不在招聘范围之内）；</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7.优秀人才、有二级甲等医院临床一线工作经历3年及以上人员、或应聘紧缺专业、紧缺岗位人员，年龄及学历要求可适当放宽。</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b/>
          <w:bCs/>
          <w:color w:val="111111"/>
          <w:kern w:val="0"/>
          <w:sz w:val="28"/>
          <w:szCs w:val="28"/>
        </w:rPr>
        <w:t>三、招聘程序</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本次招聘工作由泰州市第四人民医院组织，按照发布招聘公告、报名、资格审核、考核、体检、公示、签约等步骤实施，具体程序和办法如下：</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rPr>
        <w:t>（一）发布招聘公告</w:t>
      </w:r>
    </w:p>
    <w:p>
      <w:pPr>
        <w:widowControl/>
        <w:shd w:val="clear" w:color="auto" w:fill="FFFFFF"/>
        <w:spacing w:before="136" w:after="136"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rPr>
        <w:t>医院按照“事先告知、公开透明”的原则，在报名前通过泰州市第四人民医院官网和微信公众号、丁香园网站、各医学院校就业网站等向社会发布招聘公告。</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rPr>
        <w:t>（二）报名及资格审核</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1.时间</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（1）报名：2022年5月9日—5月17日。</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（2）资格审核：2022年5月18日—5月20日。</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2.方式：报名及资格审核均在线上进行，邮箱：348195022@qq.com。</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3.流程</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（1）报名：填写招聘报名登记表（见</w:t>
      </w:r>
      <w:r>
        <w:rPr>
          <w:rFonts w:hint="eastAsia" w:ascii="仿宋" w:hAnsi="仿宋" w:eastAsia="仿宋" w:cs="仿宋"/>
          <w:color w:val="111111"/>
          <w:kern w:val="0"/>
          <w:sz w:val="28"/>
          <w:szCs w:val="28"/>
        </w:rPr>
        <w:drawing>
          <wp:inline distT="0" distB="0" distL="0" distR="0">
            <wp:extent cx="148590" cy="148590"/>
            <wp:effectExtent l="19050" t="0" r="3810" b="0"/>
            <wp:docPr id="1" name="图片 1" descr="http://www.tzdsyy.com.cn/editor/dialogs/attachment/fileTypeImages/icon_do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www.tzdsyy.com.cn/editor/dialogs/attachment/fileTypeImages/icon_doc.gif"/>
                    <pic:cNvPicPr>
                      <a:picLocks noChangeAspect="1" noChangeArrowheads="1"/>
                    </pic:cNvPicPr>
                  </pic:nvPicPr>
                  <pic:blipFill>
                    <a:blip r:embed="rId4"/>
                    <a:srcRect/>
                    <a:stretch>
                      <a:fillRect/>
                    </a:stretch>
                  </pic:blipFill>
                  <pic:spPr>
                    <a:xfrm>
                      <a:off x="0" y="0"/>
                      <a:ext cx="148590" cy="148590"/>
                    </a:xfrm>
                    <a:prstGeom prst="rect">
                      <a:avLst/>
                    </a:prstGeom>
                    <a:noFill/>
                    <a:ln w="9525">
                      <a:noFill/>
                      <a:miter lim="800000"/>
                      <a:headEnd/>
                      <a:tailEnd/>
                    </a:ln>
                  </pic:spPr>
                </pic:pic>
              </a:graphicData>
            </a:graphic>
          </wp:inline>
        </w:drawing>
      </w:r>
      <w:r>
        <w:fldChar w:fldCharType="begin"/>
      </w:r>
      <w:r>
        <w:instrText xml:space="preserve"> HYPERLINK "http://www.tzdsyy.com.cn/upload/202111/23/202111231402117753.docx" \o "附件2.docx" </w:instrText>
      </w:r>
      <w:r>
        <w:fldChar w:fldCharType="separate"/>
      </w:r>
      <w:r>
        <w:rPr>
          <w:rFonts w:hint="eastAsia" w:ascii="仿宋" w:hAnsi="仿宋" w:eastAsia="仿宋" w:cs="仿宋"/>
          <w:color w:val="0066CC"/>
          <w:kern w:val="0"/>
          <w:sz w:val="28"/>
          <w:szCs w:val="28"/>
          <w:u w:val="single"/>
        </w:rPr>
        <w:t>附件2.docx</w:t>
      </w:r>
      <w:r>
        <w:rPr>
          <w:rFonts w:hint="eastAsia" w:ascii="仿宋" w:hAnsi="仿宋" w:eastAsia="仿宋" w:cs="仿宋"/>
          <w:color w:val="0066CC"/>
          <w:kern w:val="0"/>
          <w:sz w:val="28"/>
          <w:szCs w:val="28"/>
          <w:u w:val="single"/>
        </w:rPr>
        <w:fldChar w:fldCharType="end"/>
      </w:r>
      <w:r>
        <w:rPr>
          <w:rFonts w:hint="eastAsia" w:ascii="仿宋" w:hAnsi="仿宋" w:eastAsia="仿宋" w:cs="仿宋"/>
          <w:color w:val="111111"/>
          <w:kern w:val="0"/>
          <w:sz w:val="28"/>
          <w:szCs w:val="28"/>
          <w:shd w:val="clear" w:color="auto" w:fill="FFFFFF"/>
        </w:rPr>
        <w:t>，医院官网可下载），与相关资质材料电子版一并发送至报名邮箱348195022@qq.com，邮件标题注明：姓名-专业-学历-应聘岗位。</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（2）资格审核：线上提交材料（制成PDF上传至邮箱：348195022@qq.com）：</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①《招聘报名登记表》；</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②有效期内本人身份证；</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③应届生《毕业生双向选择就业推荐表》和《毕业生就业协议书》，往届生毕业证书及学位证书；</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④医师资格证书（刚得知成绩者提供官网成绩截图证明）、英语四六级、计算机及表彰奖励证书；</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⑤个人简历。</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4.有下列情形之一的，不得应聘：（1）现役军人、普通高校在读非应届毕业生；（2）尚未解除纪律处分或者正在接受纪律审查的人员、刑事处罚期限未满或者涉嫌违法犯罪正在接受调查的人员。</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5.资格审核通过后以电话、短信至考生手机或邮件发送至考生邮箱等形式通知考生，考生按要求加入“2022年5月泰州四院招聘群”（通知内容含QQ群号）。</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注：资格审查贯穿招聘活动全过程，应聘人员凡提交材料有弄虚作假者，一经查实，即取消考试和录用资格。 </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（三）考核</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因疫情防控等原因，本次招聘考试采取线上面试的考核形式，具体如下：</w:t>
      </w:r>
    </w:p>
    <w:p>
      <w:pPr>
        <w:widowControl/>
        <w:shd w:val="clear" w:color="auto" w:fill="FFFFFF"/>
        <w:spacing w:line="420" w:lineRule="exact"/>
        <w:ind w:firstLine="560" w:firstLineChars="200"/>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1.面试时间：资格审核通过后邮件通知。</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2.面试形式：线上。考生备好本人身份证、学历学位证书、执业资格证书等原件（具体内容见本公告中资格审核线上提交材料），按邮件通知的面试时间及环境、设备设施等要求进行面试。</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面试成绩采用百分制，按“四舍五入”法保留两位小数。</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注：如因疫情防控等特殊事项需变更招聘流程或方式，将提前在网站公告。 </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（四）体检</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考核工作结束后，根据成绩由高到低择优确定并通知体检人员。体检标准按修订后的《公务员录用体检通用标准（试行）》和《公务员录用体检操作手册（试行）》及《关于进一步做好江苏省公务员考试录用体检工作的通知》（苏人社发[2013]186号）执行。</w:t>
      </w:r>
    </w:p>
    <w:p>
      <w:pPr>
        <w:widowControl/>
        <w:shd w:val="clear" w:color="auto" w:fill="FFFFFF"/>
        <w:spacing w:line="420" w:lineRule="exact"/>
        <w:ind w:firstLine="560" w:firstLineChars="200"/>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（五）公示</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根据体检结果，确定拟聘用人员名单，并在医院官网公示5个工作日。</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（六）签约</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1.公示期满后，没有问题或者反映的问题不影响聘用的拟聘用人员与医院签订劳动合同（应届毕业生须签订《毕业生就业协议书》）及相关补充协议，确定劳动关系。</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2.拟聘用的在职人员与原工作单位签有劳动（聘用）合同或协议的，由本人按有关规定自行负责解除。</w:t>
      </w:r>
    </w:p>
    <w:p>
      <w:pPr>
        <w:widowControl/>
        <w:shd w:val="clear" w:color="auto" w:fill="FFFFFF"/>
        <w:spacing w:line="420" w:lineRule="exact"/>
        <w:ind w:firstLine="545"/>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3.临床医技人员入职后于试用期内进行心理测试，心理测试结果作为岗位匹配度参考。</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b/>
          <w:bCs/>
          <w:color w:val="111111"/>
          <w:kern w:val="0"/>
          <w:sz w:val="28"/>
          <w:szCs w:val="28"/>
        </w:rPr>
        <w:t>四、待遇</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1.医学类硕士及以上学历人员待遇（药学、中药学除外）：</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（1）可参加海陵区事业单位入编招聘考试；</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（2）按人才分类享受5-50万的人才引进和科研启动经费（分次发放）；</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（3）普通硕士、普通博士入职2年内每月发放生活补贴；</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（4）临床医学博士入职后每月发放博士津贴；</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（5）取得专业技术资格的进院次月即可享受科室绩效奖。</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2.其他人员待遇根据医院相关规定执行。</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b/>
          <w:bCs/>
          <w:color w:val="111111"/>
          <w:kern w:val="0"/>
          <w:sz w:val="28"/>
          <w:szCs w:val="28"/>
        </w:rPr>
        <w:t>五、纪律与监督</w:t>
      </w:r>
    </w:p>
    <w:p>
      <w:pPr>
        <w:widowControl/>
        <w:shd w:val="clear" w:color="auto" w:fill="FFFFFF"/>
        <w:spacing w:before="136" w:after="136" w:line="420" w:lineRule="exact"/>
        <w:ind w:firstLine="720"/>
        <w:rPr>
          <w:rFonts w:ascii="仿宋" w:hAnsi="仿宋" w:eastAsia="仿宋" w:cs="仿宋"/>
          <w:color w:val="111111"/>
          <w:kern w:val="0"/>
          <w:sz w:val="28"/>
          <w:szCs w:val="28"/>
        </w:rPr>
      </w:pPr>
      <w:r>
        <w:rPr>
          <w:rFonts w:hint="eastAsia" w:ascii="仿宋" w:hAnsi="仿宋" w:eastAsia="仿宋" w:cs="仿宋"/>
          <w:color w:val="111111"/>
          <w:kern w:val="0"/>
          <w:sz w:val="28"/>
          <w:szCs w:val="28"/>
        </w:rPr>
        <w:t>本次招聘坚持“公开、平等、竞争、择优”的原则，严格坚持规定的条件、程序和标准，一经发现并查实不符合本公告规定以及徇私舞弊、弄虚作假的，即取消应聘人员的聘用资格，并追究相关工作人员责任。招聘工作接受纪检监察部门和社会监督，对违反考核、聘用招聘纪律或工作失职失误造成不良后果的工作人员，一经查实，即按有关规定严肃处理。</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b/>
          <w:bCs/>
          <w:color w:val="111111"/>
          <w:kern w:val="0"/>
          <w:sz w:val="28"/>
          <w:szCs w:val="28"/>
        </w:rPr>
        <w:t>六、本《公告》由泰州市第四人民医院人力资源科负责解释。</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1.咨询电话：0523-80185084，80185016（医院人力资源处）</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2.举报电话：0523-80185015（医院纪检办公室）</w:t>
      </w:r>
    </w:p>
    <w:p>
      <w:pPr>
        <w:widowControl/>
        <w:shd w:val="clear" w:color="auto" w:fill="FFFFFF"/>
        <w:spacing w:line="420" w:lineRule="exact"/>
        <w:ind w:firstLine="545"/>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3.指定网站：</w:t>
      </w:r>
      <w:r>
        <w:fldChar w:fldCharType="begin"/>
      </w:r>
      <w:r>
        <w:instrText xml:space="preserve"> HYPERLINK "http://www.tzdsyy.com.cn/" </w:instrText>
      </w:r>
      <w:r>
        <w:fldChar w:fldCharType="separate"/>
      </w:r>
      <w:r>
        <w:rPr>
          <w:rFonts w:hint="eastAsia" w:ascii="仿宋" w:hAnsi="仿宋" w:eastAsia="仿宋" w:cs="仿宋"/>
          <w:color w:val="0066CC"/>
          <w:kern w:val="0"/>
          <w:sz w:val="28"/>
          <w:szCs w:val="28"/>
          <w:u w:val="single"/>
        </w:rPr>
        <w:t>http://www.tzdsyy.com.cn/</w:t>
      </w:r>
      <w:r>
        <w:rPr>
          <w:rFonts w:hint="eastAsia" w:ascii="仿宋" w:hAnsi="仿宋" w:eastAsia="仿宋" w:cs="仿宋"/>
          <w:color w:val="0066CC"/>
          <w:kern w:val="0"/>
          <w:sz w:val="28"/>
          <w:szCs w:val="28"/>
          <w:u w:val="single"/>
        </w:rPr>
        <w:fldChar w:fldCharType="end"/>
      </w:r>
    </w:p>
    <w:p>
      <w:pPr>
        <w:widowControl/>
        <w:shd w:val="clear" w:color="auto" w:fill="FFFFFF"/>
        <w:spacing w:line="420" w:lineRule="exact"/>
        <w:ind w:firstLine="545"/>
        <w:jc w:val="right"/>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 </w:t>
      </w:r>
    </w:p>
    <w:p>
      <w:pPr>
        <w:widowControl/>
        <w:shd w:val="clear" w:color="auto" w:fill="FFFFFF"/>
        <w:spacing w:line="420" w:lineRule="exact"/>
        <w:ind w:firstLine="545"/>
        <w:jc w:val="right"/>
        <w:rPr>
          <w:rFonts w:ascii="仿宋" w:hAnsi="仿宋" w:eastAsia="仿宋" w:cs="仿宋"/>
          <w:color w:val="111111"/>
          <w:kern w:val="0"/>
          <w:sz w:val="28"/>
          <w:szCs w:val="28"/>
        </w:rPr>
      </w:pPr>
      <w:r>
        <w:rPr>
          <w:rFonts w:hint="eastAsia" w:ascii="仿宋" w:hAnsi="仿宋" w:eastAsia="仿宋" w:cs="仿宋"/>
          <w:color w:val="111111"/>
          <w:kern w:val="0"/>
          <w:sz w:val="28"/>
          <w:szCs w:val="28"/>
          <w:shd w:val="clear" w:color="auto" w:fill="FFFFFF"/>
        </w:rPr>
        <w:t>泰州市第四人民医院</w:t>
      </w:r>
    </w:p>
    <w:p>
      <w:pPr>
        <w:widowControl/>
        <w:shd w:val="clear" w:color="auto" w:fill="FFFFFF"/>
        <w:spacing w:line="420" w:lineRule="exact"/>
        <w:ind w:firstLine="545"/>
        <w:jc w:val="right"/>
        <w:rPr>
          <w:rFonts w:ascii="仿宋" w:hAnsi="仿宋" w:eastAsia="仿宋" w:cs="仿宋"/>
          <w:color w:val="111111"/>
          <w:kern w:val="0"/>
          <w:sz w:val="28"/>
          <w:szCs w:val="28"/>
          <w:shd w:val="clear" w:color="auto" w:fill="FFFFFF"/>
        </w:rPr>
      </w:pPr>
      <w:r>
        <w:rPr>
          <w:rFonts w:hint="eastAsia" w:ascii="仿宋" w:hAnsi="仿宋" w:eastAsia="仿宋" w:cs="仿宋"/>
          <w:color w:val="111111"/>
          <w:kern w:val="0"/>
          <w:sz w:val="28"/>
          <w:szCs w:val="28"/>
          <w:shd w:val="clear" w:color="auto" w:fill="FFFFFF"/>
        </w:rPr>
        <w:t>2022年5月9日</w:t>
      </w:r>
    </w:p>
    <w:p>
      <w:pPr>
        <w:widowControl/>
        <w:shd w:val="clear" w:color="auto" w:fill="FFFFFF"/>
        <w:spacing w:line="420" w:lineRule="exact"/>
        <w:ind w:firstLine="545"/>
        <w:jc w:val="right"/>
        <w:rPr>
          <w:rFonts w:ascii="仿宋" w:hAnsi="仿宋" w:eastAsia="仿宋" w:cs="仿宋"/>
          <w:color w:val="111111"/>
          <w:kern w:val="0"/>
          <w:sz w:val="28"/>
          <w:szCs w:val="28"/>
          <w:shd w:val="clear" w:color="auto" w:fill="FFFFFF"/>
        </w:rPr>
      </w:pPr>
    </w:p>
    <w:p>
      <w:pPr>
        <w:widowControl/>
        <w:shd w:val="clear" w:color="auto" w:fill="FFFFFF"/>
        <w:spacing w:line="420" w:lineRule="exact"/>
        <w:ind w:firstLine="545"/>
        <w:jc w:val="right"/>
        <w:rPr>
          <w:rFonts w:ascii="仿宋" w:hAnsi="仿宋" w:eastAsia="仿宋" w:cs="仿宋"/>
          <w:color w:val="111111"/>
          <w:kern w:val="0"/>
          <w:sz w:val="28"/>
          <w:szCs w:val="28"/>
          <w:shd w:val="clear" w:color="auto" w:fill="FFFFFF"/>
        </w:rPr>
      </w:pPr>
    </w:p>
    <w:tbl>
      <w:tblPr>
        <w:tblStyle w:val="7"/>
        <w:tblW w:w="9105" w:type="dxa"/>
        <w:tblInd w:w="93" w:type="dxa"/>
        <w:tblLayout w:type="autofit"/>
        <w:tblCellMar>
          <w:top w:w="0" w:type="dxa"/>
          <w:left w:w="108" w:type="dxa"/>
          <w:bottom w:w="0" w:type="dxa"/>
          <w:right w:w="108" w:type="dxa"/>
        </w:tblCellMar>
      </w:tblPr>
      <w:tblGrid>
        <w:gridCol w:w="1920"/>
        <w:gridCol w:w="1395"/>
        <w:gridCol w:w="3000"/>
        <w:gridCol w:w="795"/>
        <w:gridCol w:w="1995"/>
      </w:tblGrid>
      <w:tr>
        <w:tblPrEx>
          <w:tblCellMar>
            <w:top w:w="0" w:type="dxa"/>
            <w:left w:w="108" w:type="dxa"/>
            <w:bottom w:w="0" w:type="dxa"/>
            <w:right w:w="108" w:type="dxa"/>
          </w:tblCellMar>
        </w:tblPrEx>
        <w:trPr>
          <w:trHeight w:val="375" w:hRule="atLeast"/>
        </w:trPr>
        <w:tc>
          <w:tcPr>
            <w:tcW w:w="9105" w:type="dxa"/>
            <w:gridSpan w:val="5"/>
            <w:tcBorders>
              <w:top w:val="nil"/>
              <w:left w:val="nil"/>
              <w:bottom w:val="nil"/>
              <w:right w:val="nil"/>
            </w:tcBorders>
            <w:shd w:val="clear" w:color="auto" w:fill="FFFFFF"/>
            <w:vAlign w:val="center"/>
          </w:tcPr>
          <w:p>
            <w:pPr>
              <w:widowControl/>
              <w:jc w:val="left"/>
              <w:textAlignment w:val="center"/>
              <w:rPr>
                <w:rFonts w:ascii="宋体" w:hAnsi="宋体" w:eastAsia="宋体" w:cs="宋体"/>
                <w:b/>
                <w:bCs/>
                <w:color w:val="333333"/>
                <w:sz w:val="28"/>
                <w:szCs w:val="28"/>
              </w:rPr>
            </w:pPr>
            <w:r>
              <w:rPr>
                <w:rFonts w:hint="eastAsia" w:ascii="宋体" w:hAnsi="宋体" w:eastAsia="宋体" w:cs="宋体"/>
                <w:b/>
                <w:bCs/>
                <w:color w:val="333333"/>
                <w:kern w:val="0"/>
                <w:sz w:val="28"/>
                <w:szCs w:val="28"/>
                <w:lang w:bidi="ar"/>
              </w:rPr>
              <w:t>附件1：</w:t>
            </w:r>
          </w:p>
        </w:tc>
      </w:tr>
      <w:tr>
        <w:tblPrEx>
          <w:tblCellMar>
            <w:top w:w="0" w:type="dxa"/>
            <w:left w:w="108" w:type="dxa"/>
            <w:bottom w:w="0" w:type="dxa"/>
            <w:right w:w="108" w:type="dxa"/>
          </w:tblCellMar>
        </w:tblPrEx>
        <w:trPr>
          <w:trHeight w:val="594" w:hRule="atLeast"/>
        </w:trPr>
        <w:tc>
          <w:tcPr>
            <w:tcW w:w="9105" w:type="dxa"/>
            <w:gridSpan w:val="5"/>
            <w:tcBorders>
              <w:top w:val="nil"/>
              <w:left w:val="nil"/>
              <w:bottom w:val="nil"/>
              <w:right w:val="nil"/>
            </w:tcBorders>
            <w:shd w:val="clear" w:color="auto" w:fill="FFFFFF"/>
            <w:vAlign w:val="center"/>
          </w:tcPr>
          <w:p>
            <w:pPr>
              <w:widowControl/>
              <w:jc w:val="center"/>
              <w:textAlignment w:val="center"/>
              <w:rPr>
                <w:rFonts w:ascii="宋体" w:hAnsi="宋体" w:eastAsia="宋体" w:cs="宋体"/>
                <w:b/>
                <w:bCs/>
                <w:color w:val="333333"/>
                <w:kern w:val="0"/>
                <w:sz w:val="28"/>
                <w:szCs w:val="28"/>
                <w:lang w:bidi="ar"/>
              </w:rPr>
            </w:pPr>
            <w:r>
              <w:rPr>
                <w:rFonts w:hint="eastAsia" w:ascii="宋体" w:hAnsi="宋体" w:eastAsia="宋体" w:cs="宋体"/>
                <w:b/>
                <w:bCs/>
                <w:color w:val="333333"/>
                <w:kern w:val="0"/>
                <w:sz w:val="28"/>
                <w:szCs w:val="28"/>
                <w:lang w:bidi="ar"/>
              </w:rPr>
              <w:t>泰州市第四人民医院2022年第二批次招聘需求表</w:t>
            </w:r>
          </w:p>
          <w:p>
            <w:pPr>
              <w:widowControl/>
              <w:jc w:val="center"/>
              <w:textAlignment w:val="center"/>
              <w:rPr>
                <w:rFonts w:ascii="宋体" w:hAnsi="宋体" w:eastAsia="宋体" w:cs="宋体"/>
                <w:b/>
                <w:bCs/>
                <w:color w:val="333333"/>
                <w:kern w:val="0"/>
                <w:sz w:val="28"/>
                <w:szCs w:val="28"/>
                <w:lang w:bidi="ar"/>
              </w:rPr>
            </w:pPr>
            <w:r>
              <w:rPr>
                <w:rFonts w:hint="eastAsia" w:ascii="宋体" w:hAnsi="宋体" w:eastAsia="宋体" w:cs="宋体"/>
                <w:color w:val="333333"/>
                <w:kern w:val="0"/>
                <w:sz w:val="20"/>
                <w:szCs w:val="20"/>
                <w:lang w:bidi="ar"/>
              </w:rPr>
              <w:t>（紧缺岗位或特别优秀人才可不受所列专业、学历、年龄等限制）</w:t>
            </w:r>
          </w:p>
        </w:tc>
      </w:tr>
      <w:tr>
        <w:tblPrEx>
          <w:tblCellMar>
            <w:top w:w="0" w:type="dxa"/>
            <w:left w:w="108" w:type="dxa"/>
            <w:bottom w:w="0" w:type="dxa"/>
            <w:right w:w="108" w:type="dxa"/>
          </w:tblCellMar>
        </w:tblPrEx>
        <w:trPr>
          <w:trHeight w:val="540" w:hRule="atLeast"/>
        </w:trPr>
        <w:tc>
          <w:tcPr>
            <w:tcW w:w="19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bCs/>
                <w:color w:val="333333"/>
                <w:sz w:val="18"/>
                <w:szCs w:val="18"/>
              </w:rPr>
            </w:pPr>
            <w:r>
              <w:rPr>
                <w:rFonts w:hint="eastAsia" w:ascii="宋体" w:hAnsi="宋体" w:eastAsia="宋体" w:cs="宋体"/>
                <w:b/>
                <w:bCs/>
                <w:color w:val="333333"/>
                <w:kern w:val="0"/>
                <w:sz w:val="18"/>
                <w:szCs w:val="18"/>
                <w:lang w:bidi="ar"/>
              </w:rPr>
              <w:t>招聘岗位</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bCs/>
                <w:color w:val="333333"/>
                <w:sz w:val="18"/>
                <w:szCs w:val="18"/>
              </w:rPr>
            </w:pPr>
            <w:r>
              <w:rPr>
                <w:rFonts w:hint="eastAsia" w:ascii="宋体" w:hAnsi="宋体" w:eastAsia="宋体" w:cs="宋体"/>
                <w:b/>
                <w:bCs/>
                <w:color w:val="333333"/>
                <w:kern w:val="0"/>
                <w:sz w:val="18"/>
                <w:szCs w:val="18"/>
                <w:lang w:bidi="ar"/>
              </w:rPr>
              <w:t>学历要求</w:t>
            </w: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bCs/>
                <w:color w:val="333333"/>
                <w:sz w:val="18"/>
                <w:szCs w:val="18"/>
              </w:rPr>
            </w:pPr>
            <w:r>
              <w:rPr>
                <w:rFonts w:hint="eastAsia" w:ascii="宋体" w:hAnsi="宋体" w:eastAsia="宋体" w:cs="宋体"/>
                <w:b/>
                <w:bCs/>
                <w:color w:val="333333"/>
                <w:kern w:val="0"/>
                <w:sz w:val="18"/>
                <w:szCs w:val="18"/>
                <w:lang w:bidi="ar"/>
              </w:rPr>
              <w:t>招聘专业</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bCs/>
                <w:color w:val="333333"/>
                <w:sz w:val="18"/>
                <w:szCs w:val="18"/>
              </w:rPr>
            </w:pPr>
            <w:r>
              <w:rPr>
                <w:rFonts w:hint="eastAsia" w:ascii="宋体" w:hAnsi="宋体" w:eastAsia="宋体" w:cs="宋体"/>
                <w:b/>
                <w:bCs/>
                <w:color w:val="333333"/>
                <w:kern w:val="0"/>
                <w:sz w:val="18"/>
                <w:szCs w:val="18"/>
                <w:lang w:bidi="ar"/>
              </w:rPr>
              <w:t>拟招人数</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bCs/>
                <w:color w:val="333333"/>
                <w:sz w:val="18"/>
                <w:szCs w:val="18"/>
              </w:rPr>
            </w:pPr>
            <w:r>
              <w:rPr>
                <w:rFonts w:hint="eastAsia" w:ascii="宋体" w:hAnsi="宋体" w:eastAsia="宋体" w:cs="宋体"/>
                <w:b/>
                <w:bCs/>
                <w:color w:val="333333"/>
                <w:kern w:val="0"/>
                <w:sz w:val="18"/>
                <w:szCs w:val="18"/>
                <w:lang w:bidi="ar"/>
              </w:rPr>
              <w:t>其他要求或说明</w:t>
            </w:r>
          </w:p>
        </w:tc>
      </w:tr>
      <w:tr>
        <w:tblPrEx>
          <w:tblCellMar>
            <w:top w:w="0" w:type="dxa"/>
            <w:left w:w="108" w:type="dxa"/>
            <w:bottom w:w="0" w:type="dxa"/>
            <w:right w:w="108" w:type="dxa"/>
          </w:tblCellMar>
        </w:tblPrEx>
        <w:trPr>
          <w:trHeight w:val="380" w:hRule="atLeast"/>
        </w:trPr>
        <w:tc>
          <w:tcPr>
            <w:tcW w:w="19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心内科</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硕士及以上</w:t>
            </w: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心血管内科</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1</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四证合一</w:t>
            </w:r>
          </w:p>
        </w:tc>
      </w:tr>
      <w:tr>
        <w:tblPrEx>
          <w:tblCellMar>
            <w:top w:w="0" w:type="dxa"/>
            <w:left w:w="108" w:type="dxa"/>
            <w:bottom w:w="0" w:type="dxa"/>
            <w:right w:w="108" w:type="dxa"/>
          </w:tblCellMar>
        </w:tblPrEx>
        <w:trPr>
          <w:trHeight w:val="380" w:hRule="atLeast"/>
        </w:trPr>
        <w:tc>
          <w:tcPr>
            <w:tcW w:w="19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神经外科</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外科学（神经外科方向）</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1</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r>
      <w:tr>
        <w:tblPrEx>
          <w:tblCellMar>
            <w:top w:w="0" w:type="dxa"/>
            <w:left w:w="108" w:type="dxa"/>
            <w:bottom w:w="0" w:type="dxa"/>
            <w:right w:w="108" w:type="dxa"/>
          </w:tblCellMar>
        </w:tblPrEx>
        <w:trPr>
          <w:trHeight w:val="380" w:hRule="atLeast"/>
        </w:trPr>
        <w:tc>
          <w:tcPr>
            <w:tcW w:w="19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泌尿外科</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外科学（泌尿外科方向）</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1</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r>
      <w:tr>
        <w:tblPrEx>
          <w:tblCellMar>
            <w:top w:w="0" w:type="dxa"/>
            <w:left w:w="108" w:type="dxa"/>
            <w:bottom w:w="0" w:type="dxa"/>
            <w:right w:w="108" w:type="dxa"/>
          </w:tblCellMar>
        </w:tblPrEx>
        <w:trPr>
          <w:trHeight w:val="380" w:hRule="atLeast"/>
        </w:trPr>
        <w:tc>
          <w:tcPr>
            <w:tcW w:w="19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麻醉科</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麻醉学</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1</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r>
      <w:tr>
        <w:tblPrEx>
          <w:tblCellMar>
            <w:top w:w="0" w:type="dxa"/>
            <w:left w:w="108" w:type="dxa"/>
            <w:bottom w:w="0" w:type="dxa"/>
            <w:right w:w="108" w:type="dxa"/>
          </w:tblCellMar>
        </w:tblPrEx>
        <w:trPr>
          <w:trHeight w:val="380" w:hRule="atLeast"/>
        </w:trPr>
        <w:tc>
          <w:tcPr>
            <w:tcW w:w="19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功能科</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医学影像学/临床医学</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2</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r>
      <w:tr>
        <w:tblPrEx>
          <w:tblCellMar>
            <w:top w:w="0" w:type="dxa"/>
            <w:left w:w="108" w:type="dxa"/>
            <w:bottom w:w="0" w:type="dxa"/>
            <w:right w:w="108" w:type="dxa"/>
          </w:tblCellMar>
        </w:tblPrEx>
        <w:trPr>
          <w:trHeight w:val="380"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临床</w:t>
            </w:r>
          </w:p>
        </w:tc>
        <w:tc>
          <w:tcPr>
            <w:tcW w:w="1395" w:type="dxa"/>
            <w:vMerge w:val="restart"/>
            <w:tcBorders>
              <w:top w:val="single" w:color="000000" w:sz="4" w:space="0"/>
              <w:left w:val="single" w:color="000000" w:sz="4" w:space="0"/>
              <w:bottom w:val="nil"/>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本科及以上</w:t>
            </w: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临床医学</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25</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宋体" w:hAnsi="宋体" w:eastAsia="宋体" w:cs="宋体"/>
                <w:color w:val="333333"/>
                <w:sz w:val="18"/>
                <w:szCs w:val="18"/>
              </w:rPr>
            </w:pPr>
          </w:p>
        </w:tc>
      </w:tr>
      <w:tr>
        <w:tblPrEx>
          <w:tblCellMar>
            <w:top w:w="0" w:type="dxa"/>
            <w:left w:w="108" w:type="dxa"/>
            <w:bottom w:w="0" w:type="dxa"/>
            <w:right w:w="108" w:type="dxa"/>
          </w:tblCellMar>
        </w:tblPrEx>
        <w:trPr>
          <w:trHeight w:val="38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1395"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麻醉学</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1</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宋体" w:hAnsi="宋体" w:eastAsia="宋体" w:cs="宋体"/>
                <w:color w:val="333333"/>
                <w:sz w:val="18"/>
                <w:szCs w:val="18"/>
              </w:rPr>
            </w:pPr>
          </w:p>
        </w:tc>
      </w:tr>
      <w:tr>
        <w:tblPrEx>
          <w:tblCellMar>
            <w:top w:w="0" w:type="dxa"/>
            <w:left w:w="108" w:type="dxa"/>
            <w:bottom w:w="0" w:type="dxa"/>
            <w:right w:w="108" w:type="dxa"/>
          </w:tblCellMar>
        </w:tblPrEx>
        <w:trPr>
          <w:trHeight w:val="38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1395"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儿科学</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2</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宋体" w:hAnsi="宋体" w:eastAsia="宋体" w:cs="宋体"/>
                <w:color w:val="333333"/>
                <w:sz w:val="18"/>
                <w:szCs w:val="18"/>
              </w:rPr>
            </w:pPr>
          </w:p>
        </w:tc>
      </w:tr>
      <w:tr>
        <w:tblPrEx>
          <w:tblCellMar>
            <w:top w:w="0" w:type="dxa"/>
            <w:left w:w="108" w:type="dxa"/>
            <w:bottom w:w="0" w:type="dxa"/>
            <w:right w:w="108" w:type="dxa"/>
          </w:tblCellMar>
        </w:tblPrEx>
        <w:trPr>
          <w:trHeight w:val="38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1395"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医学影像学</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2</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宋体" w:hAnsi="宋体" w:eastAsia="宋体" w:cs="宋体"/>
                <w:color w:val="333333"/>
                <w:sz w:val="18"/>
                <w:szCs w:val="18"/>
              </w:rPr>
            </w:pPr>
          </w:p>
        </w:tc>
      </w:tr>
      <w:tr>
        <w:tblPrEx>
          <w:tblCellMar>
            <w:top w:w="0" w:type="dxa"/>
            <w:left w:w="108" w:type="dxa"/>
            <w:bottom w:w="0" w:type="dxa"/>
            <w:right w:w="108" w:type="dxa"/>
          </w:tblCellMar>
        </w:tblPrEx>
        <w:trPr>
          <w:trHeight w:val="38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1395"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中医学</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1</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宋体" w:hAnsi="宋体" w:eastAsia="宋体" w:cs="宋体"/>
                <w:color w:val="333333"/>
                <w:sz w:val="18"/>
                <w:szCs w:val="18"/>
              </w:rPr>
            </w:pPr>
          </w:p>
        </w:tc>
      </w:tr>
      <w:tr>
        <w:tblPrEx>
          <w:tblCellMar>
            <w:top w:w="0" w:type="dxa"/>
            <w:left w:w="108" w:type="dxa"/>
            <w:bottom w:w="0" w:type="dxa"/>
            <w:right w:w="108" w:type="dxa"/>
          </w:tblCellMar>
        </w:tblPrEx>
        <w:trPr>
          <w:trHeight w:val="38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1395"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中西医结合</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1</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宋体" w:hAnsi="宋体" w:eastAsia="宋体" w:cs="宋体"/>
                <w:color w:val="333333"/>
                <w:sz w:val="18"/>
                <w:szCs w:val="18"/>
              </w:rPr>
            </w:pPr>
          </w:p>
        </w:tc>
      </w:tr>
      <w:tr>
        <w:tblPrEx>
          <w:tblCellMar>
            <w:top w:w="0" w:type="dxa"/>
            <w:left w:w="108" w:type="dxa"/>
            <w:bottom w:w="0" w:type="dxa"/>
            <w:right w:w="108" w:type="dxa"/>
          </w:tblCellMar>
        </w:tblPrEx>
        <w:trPr>
          <w:trHeight w:val="58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1395"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放射医学</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2</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从事放疗工作3年以上，中高级职称各1名</w:t>
            </w:r>
          </w:p>
        </w:tc>
      </w:tr>
      <w:tr>
        <w:tblPrEx>
          <w:tblCellMar>
            <w:top w:w="0" w:type="dxa"/>
            <w:left w:w="108" w:type="dxa"/>
            <w:bottom w:w="0" w:type="dxa"/>
            <w:right w:w="108" w:type="dxa"/>
          </w:tblCellMar>
        </w:tblPrEx>
        <w:trPr>
          <w:trHeight w:val="56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1395"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生物医学工程/医学物理/核（放射）物理/医学影像学（医师类）</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2</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宋体" w:hAnsi="宋体" w:eastAsia="宋体" w:cs="宋体"/>
                <w:color w:val="333333"/>
                <w:sz w:val="18"/>
                <w:szCs w:val="18"/>
              </w:rPr>
            </w:pPr>
          </w:p>
        </w:tc>
      </w:tr>
      <w:tr>
        <w:tblPrEx>
          <w:tblCellMar>
            <w:top w:w="0" w:type="dxa"/>
            <w:left w:w="108" w:type="dxa"/>
            <w:bottom w:w="0" w:type="dxa"/>
            <w:right w:w="108" w:type="dxa"/>
          </w:tblCellMar>
        </w:tblPrEx>
        <w:trPr>
          <w:trHeight w:val="540" w:hRule="atLeast"/>
        </w:trPr>
        <w:tc>
          <w:tcPr>
            <w:tcW w:w="19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体检中心</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本科及以上</w:t>
            </w: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预防医学</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1</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有执业医师资格；紧缺岗位</w:t>
            </w:r>
          </w:p>
        </w:tc>
      </w:tr>
      <w:tr>
        <w:tblPrEx>
          <w:tblCellMar>
            <w:top w:w="0" w:type="dxa"/>
            <w:left w:w="108" w:type="dxa"/>
            <w:bottom w:w="0" w:type="dxa"/>
            <w:right w:w="108" w:type="dxa"/>
          </w:tblCellMar>
        </w:tblPrEx>
        <w:trPr>
          <w:trHeight w:val="380" w:hRule="atLeast"/>
        </w:trPr>
        <w:tc>
          <w:tcPr>
            <w:tcW w:w="19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公共卫生科</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临床医学/预防医学</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2</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紧缺岗位</w:t>
            </w:r>
          </w:p>
        </w:tc>
      </w:tr>
      <w:tr>
        <w:tblPrEx>
          <w:tblCellMar>
            <w:top w:w="0" w:type="dxa"/>
            <w:left w:w="108" w:type="dxa"/>
            <w:bottom w:w="0" w:type="dxa"/>
            <w:right w:w="108" w:type="dxa"/>
          </w:tblCellMar>
        </w:tblPrEx>
        <w:trPr>
          <w:trHeight w:val="380" w:hRule="atLeast"/>
        </w:trPr>
        <w:tc>
          <w:tcPr>
            <w:tcW w:w="19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感染管理办公室</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临床医学/公共卫生/预防医学</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2</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ascii="宋体" w:hAnsi="宋体" w:eastAsia="宋体" w:cs="宋体"/>
                <w:color w:val="333333"/>
                <w:sz w:val="18"/>
                <w:szCs w:val="18"/>
              </w:rPr>
            </w:pPr>
          </w:p>
        </w:tc>
      </w:tr>
      <w:tr>
        <w:tblPrEx>
          <w:tblCellMar>
            <w:top w:w="0" w:type="dxa"/>
            <w:left w:w="108" w:type="dxa"/>
            <w:bottom w:w="0" w:type="dxa"/>
            <w:right w:w="108" w:type="dxa"/>
          </w:tblCellMar>
        </w:tblPrEx>
        <w:trPr>
          <w:trHeight w:val="380" w:hRule="atLeast"/>
        </w:trPr>
        <w:tc>
          <w:tcPr>
            <w:tcW w:w="19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医务处</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临床医学/卫生事业管理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ascii="等线" w:hAnsi="等线" w:eastAsia="等线" w:cs="等线"/>
                <w:color w:val="000000"/>
                <w:sz w:val="18"/>
                <w:szCs w:val="18"/>
              </w:rPr>
            </w:pPr>
          </w:p>
        </w:tc>
      </w:tr>
      <w:tr>
        <w:tblPrEx>
          <w:tblCellMar>
            <w:top w:w="0" w:type="dxa"/>
            <w:left w:w="108" w:type="dxa"/>
            <w:bottom w:w="0" w:type="dxa"/>
            <w:right w:w="108" w:type="dxa"/>
          </w:tblCellMar>
        </w:tblPrEx>
        <w:trPr>
          <w:trHeight w:val="540" w:hRule="atLeast"/>
        </w:trPr>
        <w:tc>
          <w:tcPr>
            <w:tcW w:w="19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院长办公室</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法学</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1</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有法律工作经验，通过司法考试者优先</w:t>
            </w:r>
          </w:p>
        </w:tc>
      </w:tr>
      <w:tr>
        <w:tblPrEx>
          <w:tblCellMar>
            <w:top w:w="0" w:type="dxa"/>
            <w:left w:w="108" w:type="dxa"/>
            <w:bottom w:w="0" w:type="dxa"/>
            <w:right w:w="108" w:type="dxa"/>
          </w:tblCellMar>
        </w:tblPrEx>
        <w:trPr>
          <w:trHeight w:val="880" w:hRule="atLeast"/>
        </w:trPr>
        <w:tc>
          <w:tcPr>
            <w:tcW w:w="19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党委办公室</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汉语言文学/医院管理/政治学/新闻学等相关专业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1</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中共党员或预备党员；有较强的写作能力；有党务工作经验者优先</w:t>
            </w:r>
          </w:p>
        </w:tc>
      </w:tr>
      <w:tr>
        <w:tblPrEx>
          <w:tblCellMar>
            <w:top w:w="0" w:type="dxa"/>
            <w:left w:w="108" w:type="dxa"/>
            <w:bottom w:w="0" w:type="dxa"/>
            <w:right w:w="108" w:type="dxa"/>
          </w:tblCellMar>
        </w:tblPrEx>
        <w:trPr>
          <w:trHeight w:val="380" w:hRule="atLeast"/>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临床</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大专及以上</w:t>
            </w: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临床医学</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3</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有执业医师资格</w:t>
            </w:r>
          </w:p>
        </w:tc>
      </w:tr>
      <w:tr>
        <w:tblPrEx>
          <w:tblCellMar>
            <w:top w:w="0" w:type="dxa"/>
            <w:left w:w="108" w:type="dxa"/>
            <w:bottom w:w="0" w:type="dxa"/>
            <w:right w:w="108" w:type="dxa"/>
          </w:tblCellMar>
        </w:tblPrEx>
        <w:trPr>
          <w:trHeight w:val="380" w:hRule="atLeast"/>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影像技术/医学影像学（技师类）</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r>
      <w:tr>
        <w:tblPrEx>
          <w:tblCellMar>
            <w:top w:w="0" w:type="dxa"/>
            <w:left w:w="108" w:type="dxa"/>
            <w:bottom w:w="0" w:type="dxa"/>
            <w:right w:w="108" w:type="dxa"/>
          </w:tblCellMar>
        </w:tblPrEx>
        <w:trPr>
          <w:trHeight w:val="380" w:hRule="atLeast"/>
        </w:trPr>
        <w:tc>
          <w:tcPr>
            <w:tcW w:w="19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口腔科</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口腔医学</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1</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有助理医师资格</w:t>
            </w:r>
          </w:p>
        </w:tc>
      </w:tr>
      <w:tr>
        <w:tblPrEx>
          <w:tblCellMar>
            <w:top w:w="0" w:type="dxa"/>
            <w:left w:w="108" w:type="dxa"/>
            <w:bottom w:w="0" w:type="dxa"/>
            <w:right w:w="108" w:type="dxa"/>
          </w:tblCellMar>
        </w:tblPrEx>
        <w:trPr>
          <w:trHeight w:val="380" w:hRule="atLeast"/>
        </w:trPr>
        <w:tc>
          <w:tcPr>
            <w:tcW w:w="19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城东社卫中心</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18"/>
                <w:szCs w:val="18"/>
              </w:rPr>
            </w:pPr>
          </w:p>
        </w:tc>
        <w:tc>
          <w:tcPr>
            <w:tcW w:w="30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公共卫生/预防医学</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1</w:t>
            </w:r>
          </w:p>
        </w:tc>
        <w:tc>
          <w:tcPr>
            <w:tcW w:w="19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eastAsia="宋体" w:cs="宋体"/>
                <w:color w:val="333333"/>
                <w:sz w:val="18"/>
                <w:szCs w:val="18"/>
              </w:rPr>
            </w:pPr>
            <w:r>
              <w:rPr>
                <w:rFonts w:hint="eastAsia" w:ascii="宋体" w:hAnsi="宋体" w:eastAsia="宋体" w:cs="宋体"/>
                <w:color w:val="333333"/>
                <w:kern w:val="0"/>
                <w:sz w:val="18"/>
                <w:szCs w:val="18"/>
                <w:lang w:bidi="ar"/>
              </w:rPr>
              <w:t>紧缺岗位</w:t>
            </w:r>
          </w:p>
        </w:tc>
      </w:tr>
    </w:tbl>
    <w:p>
      <w:pPr>
        <w:widowControl/>
        <w:shd w:val="clear" w:color="auto" w:fill="FFFFFF"/>
        <w:spacing w:line="420" w:lineRule="exact"/>
        <w:ind w:firstLine="545"/>
        <w:jc w:val="right"/>
        <w:rPr>
          <w:rFonts w:ascii="仿宋" w:hAnsi="仿宋" w:eastAsia="仿宋" w:cs="仿宋"/>
          <w:color w:val="111111"/>
          <w:kern w:val="0"/>
          <w:sz w:val="28"/>
          <w:szCs w:val="28"/>
          <w:shd w:val="clear" w:color="auto" w:fill="FFFFFF"/>
        </w:rPr>
      </w:pPr>
    </w:p>
    <w:p>
      <w:pPr>
        <w:pStyle w:val="20"/>
        <w:shd w:val="clear" w:color="auto" w:fill="FFFFFF"/>
        <w:spacing w:before="0" w:beforeAutospacing="0" w:after="0" w:afterAutospacing="0" w:line="420" w:lineRule="exact"/>
        <w:rPr>
          <w:sz w:val="27"/>
          <w:szCs w:val="27"/>
        </w:rPr>
      </w:pPr>
      <w:r>
        <w:rPr>
          <w:rFonts w:hint="eastAsia"/>
          <w:sz w:val="27"/>
          <w:szCs w:val="27"/>
        </w:rPr>
        <w:t>附件2：</w:t>
      </w:r>
    </w:p>
    <w:p>
      <w:pPr>
        <w:spacing w:line="420" w:lineRule="exact"/>
        <w:jc w:val="center"/>
        <w:rPr>
          <w:rFonts w:ascii="仿宋_GB2312" w:hAnsi="华文中宋" w:eastAsia="仿宋_GB2312"/>
          <w:b/>
          <w:sz w:val="40"/>
          <w:szCs w:val="44"/>
        </w:rPr>
      </w:pPr>
      <w:r>
        <w:rPr>
          <w:rFonts w:hint="eastAsia" w:ascii="仿宋_GB2312" w:hAnsi="华文中宋" w:eastAsia="仿宋_GB2312"/>
          <w:b/>
          <w:sz w:val="40"/>
          <w:szCs w:val="44"/>
        </w:rPr>
        <w:t>泰州市第四人民医院招聘报名登记表</w:t>
      </w:r>
    </w:p>
    <w:p>
      <w:pPr>
        <w:tabs>
          <w:tab w:val="right" w:pos="7740"/>
        </w:tabs>
        <w:spacing w:line="420" w:lineRule="exact"/>
        <w:ind w:firstLine="6720" w:firstLineChars="3200"/>
        <w:jc w:val="left"/>
        <w:rPr>
          <w:rFonts w:eastAsia="仿宋_GB2312"/>
        </w:rPr>
      </w:pPr>
      <w:r>
        <w:rPr>
          <w:rFonts w:hint="eastAsia" w:eastAsia="仿宋_GB2312"/>
        </w:rPr>
        <w:t>报考岗位：</w:t>
      </w:r>
    </w:p>
    <w:tbl>
      <w:tblPr>
        <w:tblStyle w:val="7"/>
        <w:tblW w:w="8823"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508"/>
        <w:gridCol w:w="27"/>
        <w:gridCol w:w="1233"/>
        <w:gridCol w:w="766"/>
        <w:gridCol w:w="85"/>
        <w:gridCol w:w="907"/>
        <w:gridCol w:w="426"/>
        <w:gridCol w:w="425"/>
        <w:gridCol w:w="811"/>
        <w:gridCol w:w="39"/>
        <w:gridCol w:w="7"/>
        <w:gridCol w:w="434"/>
        <w:gridCol w:w="570"/>
        <w:gridCol w:w="158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exact"/>
          <w:jc w:val="center"/>
        </w:trPr>
        <w:tc>
          <w:tcPr>
            <w:tcW w:w="1508" w:type="dxa"/>
            <w:tcBorders>
              <w:top w:val="single" w:color="auto" w:sz="4" w:space="0"/>
            </w:tcBorders>
            <w:vAlign w:val="center"/>
          </w:tcPr>
          <w:p>
            <w:pPr>
              <w:spacing w:line="420" w:lineRule="exact"/>
              <w:jc w:val="center"/>
              <w:rPr>
                <w:rFonts w:ascii="仿宋_GB2312" w:eastAsia="仿宋_GB2312"/>
              </w:rPr>
            </w:pPr>
            <w:r>
              <w:rPr>
                <w:rFonts w:hint="eastAsia" w:ascii="仿宋_GB2312" w:eastAsia="仿宋_GB2312"/>
              </w:rPr>
              <w:t>姓　　名</w:t>
            </w:r>
          </w:p>
        </w:tc>
        <w:tc>
          <w:tcPr>
            <w:tcW w:w="1260" w:type="dxa"/>
            <w:gridSpan w:val="2"/>
            <w:tcBorders>
              <w:top w:val="single" w:color="auto" w:sz="4" w:space="0"/>
            </w:tcBorders>
            <w:vAlign w:val="center"/>
          </w:tcPr>
          <w:p>
            <w:pPr>
              <w:spacing w:line="420" w:lineRule="exact"/>
              <w:jc w:val="center"/>
              <w:rPr>
                <w:rFonts w:ascii="仿宋_GB2312" w:eastAsia="仿宋_GB2312"/>
              </w:rPr>
            </w:pPr>
          </w:p>
        </w:tc>
        <w:tc>
          <w:tcPr>
            <w:tcW w:w="1758" w:type="dxa"/>
            <w:gridSpan w:val="3"/>
            <w:tcBorders>
              <w:top w:val="single" w:color="auto" w:sz="4" w:space="0"/>
            </w:tcBorders>
            <w:vAlign w:val="center"/>
          </w:tcPr>
          <w:p>
            <w:pPr>
              <w:spacing w:line="420" w:lineRule="exact"/>
              <w:jc w:val="center"/>
              <w:rPr>
                <w:rFonts w:ascii="仿宋_GB2312" w:eastAsia="仿宋_GB2312"/>
              </w:rPr>
            </w:pPr>
            <w:r>
              <w:rPr>
                <w:rFonts w:hint="eastAsia" w:ascii="仿宋_GB2312" w:eastAsia="仿宋_GB2312"/>
              </w:rPr>
              <w:t>身份证号</w:t>
            </w:r>
          </w:p>
        </w:tc>
        <w:tc>
          <w:tcPr>
            <w:tcW w:w="4297" w:type="dxa"/>
            <w:gridSpan w:val="8"/>
            <w:tcBorders>
              <w:top w:val="single" w:color="auto" w:sz="4" w:space="0"/>
            </w:tcBorders>
            <w:vAlign w:val="center"/>
          </w:tcPr>
          <w:p>
            <w:pPr>
              <w:spacing w:line="420" w:lineRule="exact"/>
              <w:jc w:val="center"/>
              <w:rPr>
                <w:rFonts w:ascii="仿宋_GB2312" w:eastAsia="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exact"/>
          <w:jc w:val="center"/>
        </w:trPr>
        <w:tc>
          <w:tcPr>
            <w:tcW w:w="1508" w:type="dxa"/>
            <w:vAlign w:val="center"/>
          </w:tcPr>
          <w:p>
            <w:pPr>
              <w:spacing w:line="420" w:lineRule="exact"/>
              <w:jc w:val="center"/>
              <w:rPr>
                <w:rFonts w:ascii="仿宋_GB2312" w:eastAsia="仿宋_GB2312"/>
              </w:rPr>
            </w:pPr>
            <w:r>
              <w:rPr>
                <w:rFonts w:hint="eastAsia" w:ascii="仿宋_GB2312" w:eastAsia="仿宋_GB2312"/>
              </w:rPr>
              <w:t>性　　别</w:t>
            </w:r>
          </w:p>
        </w:tc>
        <w:tc>
          <w:tcPr>
            <w:tcW w:w="1260" w:type="dxa"/>
            <w:gridSpan w:val="2"/>
            <w:vAlign w:val="center"/>
          </w:tcPr>
          <w:p>
            <w:pPr>
              <w:spacing w:line="420" w:lineRule="exact"/>
              <w:jc w:val="center"/>
              <w:rPr>
                <w:rFonts w:ascii="仿宋_GB2312" w:eastAsia="仿宋_GB2312"/>
              </w:rPr>
            </w:pPr>
          </w:p>
        </w:tc>
        <w:tc>
          <w:tcPr>
            <w:tcW w:w="1758" w:type="dxa"/>
            <w:gridSpan w:val="3"/>
            <w:vAlign w:val="center"/>
          </w:tcPr>
          <w:p>
            <w:pPr>
              <w:spacing w:line="420" w:lineRule="exact"/>
              <w:jc w:val="center"/>
              <w:rPr>
                <w:rFonts w:ascii="仿宋_GB2312" w:eastAsia="仿宋_GB2312"/>
              </w:rPr>
            </w:pPr>
            <w:r>
              <w:rPr>
                <w:rFonts w:hint="eastAsia" w:ascii="仿宋_GB2312" w:eastAsia="仿宋_GB2312"/>
              </w:rPr>
              <w:t>学历</w:t>
            </w:r>
          </w:p>
        </w:tc>
        <w:tc>
          <w:tcPr>
            <w:tcW w:w="851" w:type="dxa"/>
            <w:gridSpan w:val="2"/>
            <w:tcMar>
              <w:left w:w="28" w:type="dxa"/>
              <w:right w:w="28" w:type="dxa"/>
            </w:tcMar>
            <w:vAlign w:val="center"/>
          </w:tcPr>
          <w:p>
            <w:pPr>
              <w:spacing w:line="420" w:lineRule="exact"/>
              <w:jc w:val="center"/>
              <w:rPr>
                <w:rFonts w:ascii="仿宋_GB2312" w:eastAsia="仿宋_GB2312"/>
              </w:rPr>
            </w:pPr>
          </w:p>
        </w:tc>
        <w:tc>
          <w:tcPr>
            <w:tcW w:w="811" w:type="dxa"/>
            <w:vAlign w:val="center"/>
          </w:tcPr>
          <w:p>
            <w:pPr>
              <w:spacing w:line="420" w:lineRule="exact"/>
              <w:jc w:val="center"/>
              <w:rPr>
                <w:rFonts w:ascii="仿宋_GB2312" w:eastAsia="仿宋_GB2312"/>
              </w:rPr>
            </w:pPr>
            <w:r>
              <w:rPr>
                <w:rFonts w:hint="eastAsia" w:ascii="仿宋_GB2312" w:eastAsia="仿宋_GB2312"/>
              </w:rPr>
              <w:t>学位</w:t>
            </w:r>
          </w:p>
        </w:tc>
        <w:tc>
          <w:tcPr>
            <w:tcW w:w="1050" w:type="dxa"/>
            <w:gridSpan w:val="4"/>
            <w:vAlign w:val="center"/>
          </w:tcPr>
          <w:p>
            <w:pPr>
              <w:spacing w:line="420" w:lineRule="exact"/>
              <w:jc w:val="center"/>
              <w:rPr>
                <w:rFonts w:ascii="仿宋_GB2312" w:eastAsia="仿宋_GB2312"/>
              </w:rPr>
            </w:pPr>
          </w:p>
        </w:tc>
        <w:tc>
          <w:tcPr>
            <w:tcW w:w="1585" w:type="dxa"/>
            <w:vMerge w:val="restart"/>
            <w:vAlign w:val="center"/>
          </w:tcPr>
          <w:p>
            <w:pPr>
              <w:spacing w:line="420" w:lineRule="exact"/>
              <w:jc w:val="center"/>
              <w:rPr>
                <w:rFonts w:ascii="仿宋_GB2312" w:eastAsia="仿宋_GB2312"/>
              </w:rPr>
            </w:pPr>
            <w:r>
              <w:rPr>
                <w:rFonts w:hint="eastAsia" w:ascii="仿宋_GB2312" w:eastAsia="仿宋_GB2312"/>
              </w:rPr>
              <w:t>贴照片处</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2" w:hRule="exact"/>
          <w:jc w:val="center"/>
        </w:trPr>
        <w:tc>
          <w:tcPr>
            <w:tcW w:w="1508" w:type="dxa"/>
            <w:tcBorders>
              <w:bottom w:val="single" w:color="auto" w:sz="8" w:space="0"/>
            </w:tcBorders>
            <w:tcMar>
              <w:left w:w="0" w:type="dxa"/>
              <w:right w:w="0" w:type="dxa"/>
            </w:tcMar>
            <w:vAlign w:val="center"/>
          </w:tcPr>
          <w:p>
            <w:pPr>
              <w:spacing w:line="420" w:lineRule="exact"/>
              <w:jc w:val="center"/>
              <w:rPr>
                <w:rFonts w:ascii="仿宋_GB2312" w:eastAsia="仿宋_GB2312"/>
              </w:rPr>
            </w:pPr>
            <w:r>
              <w:rPr>
                <w:rFonts w:hint="eastAsia" w:ascii="仿宋_GB2312" w:eastAsia="仿宋_GB2312"/>
              </w:rPr>
              <w:t>政治面貌</w:t>
            </w:r>
          </w:p>
        </w:tc>
        <w:tc>
          <w:tcPr>
            <w:tcW w:w="1260" w:type="dxa"/>
            <w:gridSpan w:val="2"/>
            <w:tcBorders>
              <w:bottom w:val="single" w:color="auto" w:sz="8" w:space="0"/>
              <w:right w:val="single" w:color="auto" w:sz="8" w:space="0"/>
            </w:tcBorders>
            <w:vAlign w:val="center"/>
          </w:tcPr>
          <w:p>
            <w:pPr>
              <w:spacing w:line="420" w:lineRule="exact"/>
              <w:jc w:val="center"/>
              <w:rPr>
                <w:rFonts w:ascii="仿宋_GB2312" w:eastAsia="仿宋_GB2312"/>
              </w:rPr>
            </w:pPr>
          </w:p>
        </w:tc>
        <w:tc>
          <w:tcPr>
            <w:tcW w:w="1758" w:type="dxa"/>
            <w:gridSpan w:val="3"/>
            <w:tcBorders>
              <w:left w:val="single" w:color="auto" w:sz="8" w:space="0"/>
              <w:bottom w:val="single" w:color="auto" w:sz="8" w:space="0"/>
              <w:right w:val="single" w:color="auto" w:sz="8" w:space="0"/>
            </w:tcBorders>
            <w:vAlign w:val="center"/>
          </w:tcPr>
          <w:p>
            <w:pPr>
              <w:spacing w:line="420" w:lineRule="exact"/>
              <w:jc w:val="center"/>
              <w:rPr>
                <w:rFonts w:ascii="仿宋_GB2312" w:eastAsia="仿宋_GB2312"/>
              </w:rPr>
            </w:pPr>
            <w:r>
              <w:rPr>
                <w:rFonts w:hint="eastAsia" w:ascii="仿宋_GB2312" w:eastAsia="仿宋_GB2312"/>
              </w:rPr>
              <w:t>毕业院校（含本科、研究生）</w:t>
            </w:r>
          </w:p>
        </w:tc>
        <w:tc>
          <w:tcPr>
            <w:tcW w:w="2712" w:type="dxa"/>
            <w:gridSpan w:val="7"/>
            <w:tcBorders>
              <w:left w:val="single" w:color="auto" w:sz="8" w:space="0"/>
              <w:bottom w:val="single" w:color="auto" w:sz="8" w:space="0"/>
            </w:tcBorders>
            <w:vAlign w:val="center"/>
          </w:tcPr>
          <w:p>
            <w:pPr>
              <w:spacing w:line="420" w:lineRule="exact"/>
              <w:jc w:val="center"/>
              <w:rPr>
                <w:rFonts w:ascii="仿宋_GB2312" w:eastAsia="仿宋_GB2312"/>
              </w:rPr>
            </w:pPr>
          </w:p>
          <w:p>
            <w:pPr>
              <w:spacing w:line="420" w:lineRule="exact"/>
              <w:jc w:val="center"/>
              <w:rPr>
                <w:rFonts w:ascii="仿宋_GB2312" w:eastAsia="仿宋_GB2312"/>
              </w:rPr>
            </w:pPr>
          </w:p>
        </w:tc>
        <w:tc>
          <w:tcPr>
            <w:tcW w:w="1585" w:type="dxa"/>
            <w:vMerge w:val="continue"/>
            <w:vAlign w:val="center"/>
          </w:tcPr>
          <w:p>
            <w:pPr>
              <w:spacing w:line="420" w:lineRule="exact"/>
              <w:jc w:val="center"/>
              <w:rPr>
                <w:rFonts w:ascii="仿宋_GB2312" w:eastAsia="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42" w:hRule="atLeast"/>
          <w:jc w:val="center"/>
        </w:trPr>
        <w:tc>
          <w:tcPr>
            <w:tcW w:w="1535" w:type="dxa"/>
            <w:gridSpan w:val="2"/>
            <w:vAlign w:val="center"/>
          </w:tcPr>
          <w:p>
            <w:pPr>
              <w:spacing w:line="420" w:lineRule="exact"/>
              <w:jc w:val="center"/>
              <w:rPr>
                <w:rFonts w:ascii="仿宋_GB2312" w:eastAsia="仿宋_GB2312"/>
                <w:spacing w:val="-20"/>
                <w:sz w:val="18"/>
                <w:szCs w:val="18"/>
              </w:rPr>
            </w:pPr>
            <w:r>
              <w:rPr>
                <w:rFonts w:hint="eastAsia" w:ascii="仿宋_GB2312" w:eastAsia="仿宋_GB2312"/>
              </w:rPr>
              <w:t>本科所学专业</w:t>
            </w:r>
          </w:p>
        </w:tc>
        <w:tc>
          <w:tcPr>
            <w:tcW w:w="2084" w:type="dxa"/>
            <w:gridSpan w:val="3"/>
            <w:vAlign w:val="center"/>
          </w:tcPr>
          <w:p>
            <w:pPr>
              <w:spacing w:line="420" w:lineRule="exact"/>
              <w:jc w:val="center"/>
              <w:rPr>
                <w:rFonts w:ascii="仿宋_GB2312" w:eastAsia="仿宋_GB2312"/>
              </w:rPr>
            </w:pPr>
          </w:p>
        </w:tc>
        <w:tc>
          <w:tcPr>
            <w:tcW w:w="1758" w:type="dxa"/>
            <w:gridSpan w:val="3"/>
            <w:vAlign w:val="center"/>
          </w:tcPr>
          <w:p>
            <w:pPr>
              <w:spacing w:line="420" w:lineRule="exact"/>
              <w:jc w:val="center"/>
              <w:rPr>
                <w:rFonts w:ascii="仿宋_GB2312" w:eastAsia="仿宋_GB2312"/>
              </w:rPr>
            </w:pPr>
            <w:r>
              <w:rPr>
                <w:rFonts w:hint="eastAsia" w:ascii="仿宋_GB2312" w:eastAsia="仿宋_GB2312"/>
              </w:rPr>
              <w:t>本科毕业时间</w:t>
            </w:r>
          </w:p>
        </w:tc>
        <w:tc>
          <w:tcPr>
            <w:tcW w:w="1861" w:type="dxa"/>
            <w:gridSpan w:val="5"/>
            <w:vAlign w:val="center"/>
          </w:tcPr>
          <w:p>
            <w:pPr>
              <w:spacing w:line="420" w:lineRule="exact"/>
              <w:jc w:val="center"/>
              <w:rPr>
                <w:rFonts w:ascii="仿宋_GB2312" w:eastAsia="仿宋_GB2312"/>
              </w:rPr>
            </w:pPr>
          </w:p>
        </w:tc>
        <w:tc>
          <w:tcPr>
            <w:tcW w:w="1585" w:type="dxa"/>
            <w:vMerge w:val="continue"/>
            <w:vAlign w:val="center"/>
          </w:tcPr>
          <w:p>
            <w:pPr>
              <w:spacing w:line="420" w:lineRule="exact"/>
              <w:jc w:val="center"/>
              <w:rPr>
                <w:rFonts w:ascii="仿宋_GB2312" w:eastAsia="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8" w:hRule="exact"/>
          <w:jc w:val="center"/>
        </w:trPr>
        <w:tc>
          <w:tcPr>
            <w:tcW w:w="1535" w:type="dxa"/>
            <w:gridSpan w:val="2"/>
            <w:vAlign w:val="center"/>
          </w:tcPr>
          <w:p>
            <w:pPr>
              <w:spacing w:line="420" w:lineRule="exact"/>
              <w:jc w:val="center"/>
              <w:rPr>
                <w:rFonts w:ascii="仿宋_GB2312" w:eastAsia="仿宋_GB2312"/>
              </w:rPr>
            </w:pPr>
            <w:r>
              <w:rPr>
                <w:rFonts w:hint="eastAsia" w:ascii="仿宋_GB2312" w:eastAsia="仿宋_GB2312"/>
              </w:rPr>
              <w:t>研究生所学专业</w:t>
            </w:r>
          </w:p>
        </w:tc>
        <w:tc>
          <w:tcPr>
            <w:tcW w:w="2084" w:type="dxa"/>
            <w:gridSpan w:val="3"/>
            <w:vAlign w:val="center"/>
          </w:tcPr>
          <w:p>
            <w:pPr>
              <w:spacing w:line="420" w:lineRule="exact"/>
              <w:jc w:val="center"/>
              <w:rPr>
                <w:rFonts w:ascii="仿宋_GB2312" w:eastAsia="仿宋_GB2312"/>
              </w:rPr>
            </w:pPr>
          </w:p>
        </w:tc>
        <w:tc>
          <w:tcPr>
            <w:tcW w:w="1758" w:type="dxa"/>
            <w:gridSpan w:val="3"/>
            <w:vAlign w:val="center"/>
          </w:tcPr>
          <w:p>
            <w:pPr>
              <w:spacing w:line="420" w:lineRule="exact"/>
              <w:jc w:val="center"/>
              <w:rPr>
                <w:rFonts w:ascii="仿宋_GB2312" w:eastAsia="仿宋_GB2312"/>
              </w:rPr>
            </w:pPr>
            <w:r>
              <w:rPr>
                <w:rFonts w:hint="eastAsia" w:ascii="仿宋_GB2312" w:eastAsia="仿宋_GB2312"/>
              </w:rPr>
              <w:t>研究生毕业时间</w:t>
            </w:r>
          </w:p>
        </w:tc>
        <w:tc>
          <w:tcPr>
            <w:tcW w:w="1861" w:type="dxa"/>
            <w:gridSpan w:val="5"/>
            <w:vAlign w:val="center"/>
          </w:tcPr>
          <w:p>
            <w:pPr>
              <w:spacing w:line="420" w:lineRule="exact"/>
              <w:jc w:val="center"/>
              <w:rPr>
                <w:rFonts w:ascii="仿宋_GB2312" w:eastAsia="仿宋_GB2312"/>
              </w:rPr>
            </w:pPr>
          </w:p>
        </w:tc>
        <w:tc>
          <w:tcPr>
            <w:tcW w:w="1585" w:type="dxa"/>
            <w:vMerge w:val="continue"/>
            <w:vAlign w:val="center"/>
          </w:tcPr>
          <w:p>
            <w:pPr>
              <w:spacing w:line="420" w:lineRule="exact"/>
              <w:jc w:val="center"/>
              <w:rPr>
                <w:rFonts w:ascii="仿宋_GB2312" w:eastAsia="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exact"/>
          <w:jc w:val="center"/>
        </w:trPr>
        <w:tc>
          <w:tcPr>
            <w:tcW w:w="1508" w:type="dxa"/>
            <w:vAlign w:val="center"/>
          </w:tcPr>
          <w:p>
            <w:pPr>
              <w:spacing w:line="420" w:lineRule="exact"/>
              <w:jc w:val="center"/>
              <w:rPr>
                <w:rFonts w:ascii="仿宋_GB2312" w:eastAsia="仿宋_GB2312"/>
                <w:szCs w:val="21"/>
              </w:rPr>
            </w:pPr>
            <w:r>
              <w:rPr>
                <w:rFonts w:hint="eastAsia" w:ascii="仿宋_GB2312" w:eastAsia="仿宋_GB2312"/>
                <w:szCs w:val="21"/>
              </w:rPr>
              <w:t>现工作单位</w:t>
            </w:r>
          </w:p>
        </w:tc>
        <w:tc>
          <w:tcPr>
            <w:tcW w:w="5730" w:type="dxa"/>
            <w:gridSpan w:val="12"/>
            <w:tcBorders>
              <w:top w:val="single" w:color="auto" w:sz="4" w:space="0"/>
            </w:tcBorders>
            <w:vAlign w:val="center"/>
          </w:tcPr>
          <w:p>
            <w:pPr>
              <w:spacing w:line="420" w:lineRule="exact"/>
              <w:jc w:val="center"/>
              <w:rPr>
                <w:rFonts w:ascii="仿宋_GB2312" w:eastAsia="仿宋_GB2312"/>
              </w:rPr>
            </w:pPr>
          </w:p>
        </w:tc>
        <w:tc>
          <w:tcPr>
            <w:tcW w:w="1585" w:type="dxa"/>
            <w:vMerge w:val="continue"/>
            <w:tcBorders>
              <w:bottom w:val="single" w:color="auto" w:sz="4" w:space="0"/>
            </w:tcBorders>
            <w:vAlign w:val="center"/>
          </w:tcPr>
          <w:p>
            <w:pPr>
              <w:spacing w:line="420" w:lineRule="exact"/>
              <w:jc w:val="center"/>
              <w:rPr>
                <w:rFonts w:ascii="仿宋_GB2312" w:eastAsia="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exact"/>
          <w:jc w:val="center"/>
        </w:trPr>
        <w:tc>
          <w:tcPr>
            <w:tcW w:w="1508" w:type="dxa"/>
            <w:vAlign w:val="center"/>
          </w:tcPr>
          <w:p>
            <w:pPr>
              <w:spacing w:line="420" w:lineRule="exact"/>
              <w:jc w:val="center"/>
              <w:rPr>
                <w:rFonts w:ascii="仿宋_GB2312" w:eastAsia="仿宋_GB2312"/>
              </w:rPr>
            </w:pPr>
            <w:r>
              <w:rPr>
                <w:rFonts w:hint="eastAsia" w:ascii="仿宋_GB2312" w:eastAsia="仿宋_GB2312"/>
              </w:rPr>
              <w:t>参加工作时间</w:t>
            </w:r>
          </w:p>
        </w:tc>
        <w:tc>
          <w:tcPr>
            <w:tcW w:w="1260" w:type="dxa"/>
            <w:gridSpan w:val="2"/>
            <w:vAlign w:val="center"/>
          </w:tcPr>
          <w:p>
            <w:pPr>
              <w:spacing w:line="420" w:lineRule="exact"/>
              <w:jc w:val="center"/>
              <w:rPr>
                <w:rFonts w:ascii="仿宋_GB2312" w:eastAsia="仿宋_GB2312"/>
              </w:rPr>
            </w:pPr>
          </w:p>
        </w:tc>
        <w:tc>
          <w:tcPr>
            <w:tcW w:w="766" w:type="dxa"/>
            <w:vAlign w:val="center"/>
          </w:tcPr>
          <w:p>
            <w:pPr>
              <w:spacing w:line="420" w:lineRule="exact"/>
              <w:jc w:val="center"/>
              <w:rPr>
                <w:rFonts w:ascii="仿宋_GB2312" w:eastAsia="仿宋_GB2312"/>
              </w:rPr>
            </w:pPr>
            <w:r>
              <w:rPr>
                <w:rFonts w:hint="eastAsia" w:ascii="仿宋_GB2312" w:eastAsia="仿宋_GB2312"/>
              </w:rPr>
              <w:t>行政职务</w:t>
            </w:r>
          </w:p>
        </w:tc>
        <w:tc>
          <w:tcPr>
            <w:tcW w:w="1418" w:type="dxa"/>
            <w:gridSpan w:val="3"/>
            <w:tcBorders>
              <w:right w:val="single" w:color="auto" w:sz="8" w:space="0"/>
            </w:tcBorders>
            <w:vAlign w:val="center"/>
          </w:tcPr>
          <w:p>
            <w:pPr>
              <w:spacing w:line="420" w:lineRule="exact"/>
              <w:jc w:val="center"/>
              <w:rPr>
                <w:rFonts w:ascii="仿宋_GB2312" w:eastAsia="仿宋_GB2312"/>
              </w:rPr>
            </w:pPr>
          </w:p>
        </w:tc>
        <w:tc>
          <w:tcPr>
            <w:tcW w:w="1716" w:type="dxa"/>
            <w:gridSpan w:val="5"/>
            <w:tcBorders>
              <w:left w:val="single" w:color="auto" w:sz="8" w:space="0"/>
            </w:tcBorders>
            <w:tcMar>
              <w:left w:w="17" w:type="dxa"/>
              <w:right w:w="17" w:type="dxa"/>
            </w:tcMar>
            <w:vAlign w:val="center"/>
          </w:tcPr>
          <w:p>
            <w:pPr>
              <w:spacing w:line="420" w:lineRule="exact"/>
              <w:jc w:val="center"/>
              <w:rPr>
                <w:rFonts w:ascii="仿宋_GB2312" w:eastAsia="仿宋_GB2312"/>
              </w:rPr>
            </w:pPr>
            <w:r>
              <w:rPr>
                <w:rFonts w:hint="eastAsia" w:ascii="仿宋_GB2312" w:eastAsia="仿宋_GB2312"/>
              </w:rPr>
              <w:t>专业技术职务</w:t>
            </w:r>
          </w:p>
        </w:tc>
        <w:tc>
          <w:tcPr>
            <w:tcW w:w="2155" w:type="dxa"/>
            <w:gridSpan w:val="2"/>
            <w:vAlign w:val="center"/>
          </w:tcPr>
          <w:p>
            <w:pPr>
              <w:spacing w:line="420" w:lineRule="exact"/>
              <w:jc w:val="center"/>
              <w:rPr>
                <w:rFonts w:ascii="仿宋_GB2312" w:eastAsia="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exact"/>
          <w:jc w:val="center"/>
        </w:trPr>
        <w:tc>
          <w:tcPr>
            <w:tcW w:w="1508" w:type="dxa"/>
            <w:vAlign w:val="center"/>
          </w:tcPr>
          <w:p>
            <w:pPr>
              <w:spacing w:line="420" w:lineRule="exact"/>
              <w:jc w:val="center"/>
              <w:rPr>
                <w:rFonts w:ascii="仿宋_GB2312" w:eastAsia="仿宋_GB2312"/>
              </w:rPr>
            </w:pPr>
            <w:r>
              <w:rPr>
                <w:rFonts w:hint="eastAsia" w:ascii="仿宋_GB2312" w:eastAsia="仿宋_GB2312"/>
              </w:rPr>
              <w:t>籍贯</w:t>
            </w:r>
          </w:p>
        </w:tc>
        <w:tc>
          <w:tcPr>
            <w:tcW w:w="3444" w:type="dxa"/>
            <w:gridSpan w:val="6"/>
            <w:vAlign w:val="center"/>
          </w:tcPr>
          <w:p>
            <w:pPr>
              <w:spacing w:line="420" w:lineRule="exact"/>
              <w:jc w:val="center"/>
              <w:rPr>
                <w:rFonts w:ascii="仿宋_GB2312" w:eastAsia="仿宋_GB2312"/>
              </w:rPr>
            </w:pPr>
          </w:p>
        </w:tc>
        <w:tc>
          <w:tcPr>
            <w:tcW w:w="1282" w:type="dxa"/>
            <w:gridSpan w:val="4"/>
            <w:vAlign w:val="center"/>
          </w:tcPr>
          <w:p>
            <w:pPr>
              <w:spacing w:line="420" w:lineRule="exact"/>
              <w:jc w:val="center"/>
              <w:rPr>
                <w:rFonts w:ascii="仿宋_GB2312" w:eastAsia="仿宋_GB2312"/>
              </w:rPr>
            </w:pPr>
            <w:r>
              <w:rPr>
                <w:rFonts w:hint="eastAsia" w:ascii="仿宋_GB2312" w:eastAsia="仿宋_GB2312"/>
              </w:rPr>
              <w:t>户籍所在地</w:t>
            </w:r>
          </w:p>
        </w:tc>
        <w:tc>
          <w:tcPr>
            <w:tcW w:w="2589" w:type="dxa"/>
            <w:gridSpan w:val="3"/>
            <w:tcBorders>
              <w:bottom w:val="single" w:color="auto" w:sz="4" w:space="0"/>
            </w:tcBorders>
            <w:vAlign w:val="center"/>
          </w:tcPr>
          <w:p>
            <w:pPr>
              <w:spacing w:line="420" w:lineRule="exact"/>
              <w:jc w:val="center"/>
              <w:rPr>
                <w:rFonts w:ascii="仿宋_GB2312" w:eastAsia="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exact"/>
          <w:jc w:val="center"/>
        </w:trPr>
        <w:tc>
          <w:tcPr>
            <w:tcW w:w="1508" w:type="dxa"/>
            <w:vAlign w:val="center"/>
          </w:tcPr>
          <w:p>
            <w:pPr>
              <w:spacing w:line="420" w:lineRule="exact"/>
              <w:jc w:val="center"/>
              <w:rPr>
                <w:rFonts w:ascii="仿宋_GB2312" w:eastAsia="仿宋_GB2312"/>
              </w:rPr>
            </w:pPr>
            <w:r>
              <w:rPr>
                <w:rFonts w:hint="eastAsia" w:ascii="仿宋_GB2312" w:eastAsia="仿宋_GB2312"/>
              </w:rPr>
              <w:t>单位地址</w:t>
            </w:r>
          </w:p>
        </w:tc>
        <w:tc>
          <w:tcPr>
            <w:tcW w:w="3444" w:type="dxa"/>
            <w:gridSpan w:val="6"/>
            <w:vAlign w:val="center"/>
          </w:tcPr>
          <w:p>
            <w:pPr>
              <w:spacing w:line="420" w:lineRule="exact"/>
              <w:jc w:val="center"/>
              <w:rPr>
                <w:rFonts w:ascii="仿宋_GB2312" w:eastAsia="仿宋_GB2312"/>
              </w:rPr>
            </w:pPr>
          </w:p>
        </w:tc>
        <w:tc>
          <w:tcPr>
            <w:tcW w:w="1282" w:type="dxa"/>
            <w:gridSpan w:val="4"/>
            <w:vAlign w:val="center"/>
          </w:tcPr>
          <w:p>
            <w:pPr>
              <w:spacing w:line="420" w:lineRule="exact"/>
              <w:jc w:val="center"/>
              <w:rPr>
                <w:rFonts w:ascii="仿宋_GB2312" w:eastAsia="仿宋_GB2312"/>
              </w:rPr>
            </w:pPr>
            <w:r>
              <w:rPr>
                <w:rFonts w:hint="eastAsia" w:ascii="仿宋_GB2312" w:eastAsia="仿宋_GB2312"/>
              </w:rPr>
              <w:t>联系电话</w:t>
            </w:r>
          </w:p>
        </w:tc>
        <w:tc>
          <w:tcPr>
            <w:tcW w:w="2589" w:type="dxa"/>
            <w:gridSpan w:val="3"/>
            <w:tcBorders>
              <w:bottom w:val="single" w:color="auto" w:sz="4" w:space="0"/>
            </w:tcBorders>
            <w:vAlign w:val="center"/>
          </w:tcPr>
          <w:p>
            <w:pPr>
              <w:spacing w:line="420" w:lineRule="exact"/>
              <w:jc w:val="center"/>
              <w:rPr>
                <w:rFonts w:ascii="仿宋_GB2312" w:eastAsia="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exact"/>
          <w:jc w:val="center"/>
        </w:trPr>
        <w:tc>
          <w:tcPr>
            <w:tcW w:w="1508" w:type="dxa"/>
            <w:vAlign w:val="center"/>
          </w:tcPr>
          <w:p>
            <w:pPr>
              <w:spacing w:line="420" w:lineRule="exact"/>
              <w:jc w:val="center"/>
              <w:rPr>
                <w:rFonts w:ascii="仿宋_GB2312" w:eastAsia="仿宋_GB2312"/>
              </w:rPr>
            </w:pPr>
            <w:r>
              <w:rPr>
                <w:rFonts w:hint="eastAsia" w:ascii="仿宋_GB2312" w:eastAsia="仿宋_GB2312"/>
              </w:rPr>
              <w:t>联系地址</w:t>
            </w:r>
          </w:p>
        </w:tc>
        <w:tc>
          <w:tcPr>
            <w:tcW w:w="3444" w:type="dxa"/>
            <w:gridSpan w:val="6"/>
            <w:vAlign w:val="center"/>
          </w:tcPr>
          <w:p>
            <w:pPr>
              <w:spacing w:line="420" w:lineRule="exact"/>
              <w:jc w:val="center"/>
              <w:rPr>
                <w:rFonts w:ascii="仿宋_GB2312" w:eastAsia="仿宋_GB2312"/>
              </w:rPr>
            </w:pPr>
          </w:p>
        </w:tc>
        <w:tc>
          <w:tcPr>
            <w:tcW w:w="1282" w:type="dxa"/>
            <w:gridSpan w:val="4"/>
            <w:vAlign w:val="center"/>
          </w:tcPr>
          <w:p>
            <w:pPr>
              <w:spacing w:line="420" w:lineRule="exact"/>
              <w:jc w:val="center"/>
              <w:rPr>
                <w:rFonts w:ascii="仿宋_GB2312" w:eastAsia="仿宋_GB2312"/>
              </w:rPr>
            </w:pPr>
            <w:r>
              <w:rPr>
                <w:rFonts w:hint="eastAsia" w:ascii="仿宋_GB2312" w:eastAsia="仿宋_GB2312"/>
              </w:rPr>
              <w:t>电子信箱</w:t>
            </w:r>
          </w:p>
        </w:tc>
        <w:tc>
          <w:tcPr>
            <w:tcW w:w="2589" w:type="dxa"/>
            <w:gridSpan w:val="3"/>
            <w:tcBorders>
              <w:top w:val="single" w:color="auto" w:sz="4" w:space="0"/>
            </w:tcBorders>
            <w:vAlign w:val="center"/>
          </w:tcPr>
          <w:p>
            <w:pPr>
              <w:spacing w:line="420" w:lineRule="exact"/>
              <w:jc w:val="center"/>
              <w:rPr>
                <w:rFonts w:ascii="仿宋_GB2312" w:eastAsia="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15" w:hRule="atLeast"/>
          <w:jc w:val="center"/>
        </w:trPr>
        <w:tc>
          <w:tcPr>
            <w:tcW w:w="1508" w:type="dxa"/>
            <w:vAlign w:val="center"/>
          </w:tcPr>
          <w:p>
            <w:pPr>
              <w:spacing w:line="420" w:lineRule="exact"/>
              <w:jc w:val="center"/>
              <w:rPr>
                <w:rFonts w:ascii="仿宋_GB2312" w:eastAsia="仿宋_GB2312"/>
              </w:rPr>
            </w:pPr>
            <w:r>
              <w:rPr>
                <w:rFonts w:hint="eastAsia" w:ascii="仿宋_GB2312" w:eastAsia="仿宋_GB2312"/>
              </w:rPr>
              <w:t>简  历</w:t>
            </w:r>
          </w:p>
          <w:p>
            <w:pPr>
              <w:spacing w:line="420" w:lineRule="exact"/>
              <w:jc w:val="center"/>
              <w:rPr>
                <w:rFonts w:ascii="仿宋_GB2312" w:eastAsia="仿宋_GB2312"/>
              </w:rPr>
            </w:pPr>
            <w:r>
              <w:rPr>
                <w:rFonts w:hint="eastAsia" w:ascii="仿宋_GB2312" w:eastAsia="仿宋_GB2312"/>
              </w:rPr>
              <w:t>（自高中起）</w:t>
            </w:r>
          </w:p>
        </w:tc>
        <w:tc>
          <w:tcPr>
            <w:tcW w:w="7315" w:type="dxa"/>
            <w:gridSpan w:val="13"/>
            <w:vAlign w:val="center"/>
          </w:tcPr>
          <w:p>
            <w:pPr>
              <w:spacing w:line="420" w:lineRule="exact"/>
              <w:jc w:val="center"/>
              <w:rPr>
                <w:rFonts w:ascii="仿宋_GB2312" w:eastAsia="仿宋_GB2312"/>
              </w:rPr>
            </w:pPr>
          </w:p>
          <w:p>
            <w:pPr>
              <w:spacing w:line="420" w:lineRule="exact"/>
              <w:jc w:val="center"/>
              <w:rPr>
                <w:rFonts w:ascii="仿宋_GB2312" w:eastAsia="仿宋_GB2312"/>
              </w:rPr>
            </w:pPr>
          </w:p>
          <w:p>
            <w:pPr>
              <w:spacing w:line="420" w:lineRule="exact"/>
              <w:jc w:val="center"/>
              <w:rPr>
                <w:rFonts w:ascii="仿宋_GB2312" w:eastAsia="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exact"/>
          <w:jc w:val="center"/>
        </w:trPr>
        <w:tc>
          <w:tcPr>
            <w:tcW w:w="1508" w:type="dxa"/>
            <w:vMerge w:val="restart"/>
            <w:vAlign w:val="center"/>
          </w:tcPr>
          <w:p>
            <w:pPr>
              <w:spacing w:line="420" w:lineRule="exact"/>
              <w:jc w:val="center"/>
              <w:rPr>
                <w:rFonts w:ascii="仿宋_GB2312" w:eastAsia="仿宋_GB2312"/>
              </w:rPr>
            </w:pPr>
            <w:r>
              <w:rPr>
                <w:rFonts w:hint="eastAsia" w:ascii="仿宋_GB2312" w:eastAsia="仿宋_GB2312"/>
              </w:rPr>
              <w:t>家庭成员</w:t>
            </w:r>
          </w:p>
        </w:tc>
        <w:tc>
          <w:tcPr>
            <w:tcW w:w="1260" w:type="dxa"/>
            <w:gridSpan w:val="2"/>
            <w:vAlign w:val="center"/>
          </w:tcPr>
          <w:p>
            <w:pPr>
              <w:spacing w:line="420" w:lineRule="exact"/>
              <w:jc w:val="center"/>
              <w:rPr>
                <w:rFonts w:ascii="仿宋_GB2312" w:eastAsia="仿宋_GB2312"/>
              </w:rPr>
            </w:pPr>
            <w:r>
              <w:rPr>
                <w:rFonts w:hint="eastAsia" w:ascii="仿宋_GB2312" w:eastAsia="仿宋_GB2312"/>
              </w:rPr>
              <w:t>姓名</w:t>
            </w:r>
          </w:p>
        </w:tc>
        <w:tc>
          <w:tcPr>
            <w:tcW w:w="1758" w:type="dxa"/>
            <w:gridSpan w:val="3"/>
            <w:vAlign w:val="center"/>
          </w:tcPr>
          <w:p>
            <w:pPr>
              <w:spacing w:line="420" w:lineRule="exact"/>
              <w:jc w:val="center"/>
              <w:rPr>
                <w:rFonts w:ascii="仿宋_GB2312" w:eastAsia="仿宋_GB2312"/>
              </w:rPr>
            </w:pPr>
            <w:r>
              <w:rPr>
                <w:rFonts w:hint="eastAsia" w:ascii="仿宋_GB2312" w:eastAsia="仿宋_GB2312"/>
              </w:rPr>
              <w:t>关系</w:t>
            </w:r>
          </w:p>
        </w:tc>
        <w:tc>
          <w:tcPr>
            <w:tcW w:w="1701" w:type="dxa"/>
            <w:gridSpan w:val="4"/>
            <w:vAlign w:val="center"/>
          </w:tcPr>
          <w:p>
            <w:pPr>
              <w:spacing w:line="420" w:lineRule="exact"/>
              <w:jc w:val="center"/>
              <w:rPr>
                <w:rFonts w:ascii="仿宋_GB2312" w:eastAsia="仿宋_GB2312"/>
              </w:rPr>
            </w:pPr>
            <w:r>
              <w:rPr>
                <w:rFonts w:hint="eastAsia" w:ascii="仿宋_GB2312" w:eastAsia="仿宋_GB2312"/>
              </w:rPr>
              <w:t>所在单位</w:t>
            </w:r>
          </w:p>
        </w:tc>
        <w:tc>
          <w:tcPr>
            <w:tcW w:w="2596" w:type="dxa"/>
            <w:gridSpan w:val="4"/>
            <w:vAlign w:val="center"/>
          </w:tcPr>
          <w:p>
            <w:pPr>
              <w:spacing w:line="420" w:lineRule="exact"/>
              <w:jc w:val="center"/>
              <w:rPr>
                <w:rFonts w:ascii="仿宋_GB2312" w:eastAsia="仿宋_GB2312"/>
              </w:rPr>
            </w:pPr>
            <w:r>
              <w:rPr>
                <w:rFonts w:hint="eastAsia" w:ascii="仿宋_GB2312" w:eastAsia="仿宋_GB2312"/>
              </w:rPr>
              <w:t>职务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exact"/>
          <w:jc w:val="center"/>
        </w:trPr>
        <w:tc>
          <w:tcPr>
            <w:tcW w:w="1508" w:type="dxa"/>
            <w:vMerge w:val="continue"/>
            <w:vAlign w:val="center"/>
          </w:tcPr>
          <w:p>
            <w:pPr>
              <w:spacing w:line="420" w:lineRule="exact"/>
              <w:jc w:val="center"/>
              <w:rPr>
                <w:rFonts w:ascii="仿宋_GB2312" w:eastAsia="仿宋_GB2312"/>
              </w:rPr>
            </w:pPr>
          </w:p>
        </w:tc>
        <w:tc>
          <w:tcPr>
            <w:tcW w:w="1260" w:type="dxa"/>
            <w:gridSpan w:val="2"/>
            <w:vAlign w:val="center"/>
          </w:tcPr>
          <w:p>
            <w:pPr>
              <w:spacing w:line="420" w:lineRule="exact"/>
              <w:jc w:val="center"/>
              <w:rPr>
                <w:rFonts w:ascii="仿宋_GB2312" w:eastAsia="仿宋_GB2312"/>
              </w:rPr>
            </w:pPr>
          </w:p>
        </w:tc>
        <w:tc>
          <w:tcPr>
            <w:tcW w:w="1758" w:type="dxa"/>
            <w:gridSpan w:val="3"/>
            <w:vAlign w:val="center"/>
          </w:tcPr>
          <w:p>
            <w:pPr>
              <w:spacing w:line="420" w:lineRule="exact"/>
              <w:jc w:val="center"/>
              <w:rPr>
                <w:rFonts w:ascii="仿宋_GB2312" w:eastAsia="仿宋_GB2312"/>
              </w:rPr>
            </w:pPr>
          </w:p>
        </w:tc>
        <w:tc>
          <w:tcPr>
            <w:tcW w:w="1701" w:type="dxa"/>
            <w:gridSpan w:val="4"/>
            <w:vAlign w:val="center"/>
          </w:tcPr>
          <w:p>
            <w:pPr>
              <w:spacing w:line="420" w:lineRule="exact"/>
              <w:jc w:val="center"/>
              <w:rPr>
                <w:rFonts w:ascii="仿宋_GB2312" w:eastAsia="仿宋_GB2312"/>
              </w:rPr>
            </w:pPr>
          </w:p>
        </w:tc>
        <w:tc>
          <w:tcPr>
            <w:tcW w:w="2596" w:type="dxa"/>
            <w:gridSpan w:val="4"/>
            <w:vAlign w:val="center"/>
          </w:tcPr>
          <w:p>
            <w:pPr>
              <w:spacing w:line="420" w:lineRule="exact"/>
              <w:jc w:val="center"/>
              <w:rPr>
                <w:rFonts w:ascii="仿宋_GB2312" w:eastAsia="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exact"/>
          <w:jc w:val="center"/>
        </w:trPr>
        <w:tc>
          <w:tcPr>
            <w:tcW w:w="1508" w:type="dxa"/>
            <w:vMerge w:val="continue"/>
            <w:vAlign w:val="center"/>
          </w:tcPr>
          <w:p>
            <w:pPr>
              <w:spacing w:line="420" w:lineRule="exact"/>
              <w:jc w:val="center"/>
              <w:rPr>
                <w:rFonts w:ascii="仿宋_GB2312" w:eastAsia="仿宋_GB2312"/>
              </w:rPr>
            </w:pPr>
          </w:p>
        </w:tc>
        <w:tc>
          <w:tcPr>
            <w:tcW w:w="1260" w:type="dxa"/>
            <w:gridSpan w:val="2"/>
            <w:vAlign w:val="center"/>
          </w:tcPr>
          <w:p>
            <w:pPr>
              <w:spacing w:line="420" w:lineRule="exact"/>
              <w:jc w:val="center"/>
              <w:rPr>
                <w:rFonts w:ascii="仿宋_GB2312" w:eastAsia="仿宋_GB2312"/>
              </w:rPr>
            </w:pPr>
          </w:p>
        </w:tc>
        <w:tc>
          <w:tcPr>
            <w:tcW w:w="1758" w:type="dxa"/>
            <w:gridSpan w:val="3"/>
            <w:vAlign w:val="center"/>
          </w:tcPr>
          <w:p>
            <w:pPr>
              <w:spacing w:line="420" w:lineRule="exact"/>
              <w:jc w:val="center"/>
              <w:rPr>
                <w:rFonts w:ascii="仿宋_GB2312" w:eastAsia="仿宋_GB2312"/>
              </w:rPr>
            </w:pPr>
          </w:p>
        </w:tc>
        <w:tc>
          <w:tcPr>
            <w:tcW w:w="1701" w:type="dxa"/>
            <w:gridSpan w:val="4"/>
            <w:vAlign w:val="center"/>
          </w:tcPr>
          <w:p>
            <w:pPr>
              <w:spacing w:line="420" w:lineRule="exact"/>
              <w:jc w:val="center"/>
              <w:rPr>
                <w:rFonts w:ascii="仿宋_GB2312" w:eastAsia="仿宋_GB2312"/>
              </w:rPr>
            </w:pPr>
          </w:p>
        </w:tc>
        <w:tc>
          <w:tcPr>
            <w:tcW w:w="2596" w:type="dxa"/>
            <w:gridSpan w:val="4"/>
            <w:vAlign w:val="center"/>
          </w:tcPr>
          <w:p>
            <w:pPr>
              <w:spacing w:line="420" w:lineRule="exact"/>
              <w:jc w:val="center"/>
              <w:rPr>
                <w:rFonts w:ascii="仿宋_GB2312" w:eastAsia="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exact"/>
          <w:jc w:val="center"/>
        </w:trPr>
        <w:tc>
          <w:tcPr>
            <w:tcW w:w="1508" w:type="dxa"/>
            <w:vMerge w:val="continue"/>
            <w:vAlign w:val="center"/>
          </w:tcPr>
          <w:p>
            <w:pPr>
              <w:spacing w:line="420" w:lineRule="exact"/>
              <w:jc w:val="center"/>
              <w:rPr>
                <w:rFonts w:ascii="仿宋_GB2312" w:eastAsia="仿宋_GB2312"/>
              </w:rPr>
            </w:pPr>
          </w:p>
        </w:tc>
        <w:tc>
          <w:tcPr>
            <w:tcW w:w="1260" w:type="dxa"/>
            <w:gridSpan w:val="2"/>
            <w:vAlign w:val="center"/>
          </w:tcPr>
          <w:p>
            <w:pPr>
              <w:spacing w:line="420" w:lineRule="exact"/>
              <w:jc w:val="center"/>
              <w:rPr>
                <w:rFonts w:ascii="仿宋_GB2312" w:eastAsia="仿宋_GB2312"/>
              </w:rPr>
            </w:pPr>
          </w:p>
        </w:tc>
        <w:tc>
          <w:tcPr>
            <w:tcW w:w="1758" w:type="dxa"/>
            <w:gridSpan w:val="3"/>
            <w:vAlign w:val="center"/>
          </w:tcPr>
          <w:p>
            <w:pPr>
              <w:spacing w:line="420" w:lineRule="exact"/>
              <w:jc w:val="center"/>
              <w:rPr>
                <w:rFonts w:ascii="仿宋_GB2312" w:eastAsia="仿宋_GB2312"/>
              </w:rPr>
            </w:pPr>
          </w:p>
        </w:tc>
        <w:tc>
          <w:tcPr>
            <w:tcW w:w="1701" w:type="dxa"/>
            <w:gridSpan w:val="4"/>
            <w:vAlign w:val="center"/>
          </w:tcPr>
          <w:p>
            <w:pPr>
              <w:spacing w:line="420" w:lineRule="exact"/>
              <w:jc w:val="center"/>
              <w:rPr>
                <w:rFonts w:ascii="仿宋_GB2312" w:eastAsia="仿宋_GB2312"/>
              </w:rPr>
            </w:pPr>
          </w:p>
        </w:tc>
        <w:tc>
          <w:tcPr>
            <w:tcW w:w="2596" w:type="dxa"/>
            <w:gridSpan w:val="4"/>
            <w:vAlign w:val="center"/>
          </w:tcPr>
          <w:p>
            <w:pPr>
              <w:spacing w:line="420" w:lineRule="exact"/>
              <w:jc w:val="center"/>
              <w:rPr>
                <w:rFonts w:ascii="仿宋_GB2312" w:eastAsia="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 w:hRule="atLeast"/>
          <w:jc w:val="center"/>
        </w:trPr>
        <w:tc>
          <w:tcPr>
            <w:tcW w:w="1508" w:type="dxa"/>
            <w:vAlign w:val="center"/>
          </w:tcPr>
          <w:p>
            <w:pPr>
              <w:spacing w:line="420" w:lineRule="exact"/>
              <w:jc w:val="center"/>
              <w:rPr>
                <w:rFonts w:ascii="仿宋_GB2312" w:eastAsia="仿宋_GB2312"/>
              </w:rPr>
            </w:pPr>
            <w:r>
              <w:rPr>
                <w:rFonts w:hint="eastAsia" w:ascii="仿宋_GB2312" w:eastAsia="仿宋_GB2312"/>
              </w:rPr>
              <w:t>备注</w:t>
            </w:r>
          </w:p>
        </w:tc>
        <w:tc>
          <w:tcPr>
            <w:tcW w:w="4719" w:type="dxa"/>
            <w:gridSpan w:val="9"/>
            <w:tcBorders>
              <w:right w:val="single" w:color="auto" w:sz="4" w:space="0"/>
            </w:tcBorders>
            <w:vAlign w:val="center"/>
          </w:tcPr>
          <w:p>
            <w:pPr>
              <w:spacing w:line="420" w:lineRule="exact"/>
              <w:ind w:firstLine="210" w:firstLineChars="100"/>
              <w:jc w:val="left"/>
              <w:rPr>
                <w:rFonts w:ascii="仿宋_GB2312" w:eastAsia="仿宋_GB2312"/>
              </w:rPr>
            </w:pPr>
            <w:r>
              <w:rPr>
                <w:rFonts w:hint="eastAsia" w:ascii="仿宋_GB2312" w:eastAsia="仿宋_GB2312"/>
              </w:rPr>
              <w:t>本人承诺此表所填内容真实、准确，如因失误、失实而影响录用，责任自负。</w:t>
            </w:r>
          </w:p>
          <w:p>
            <w:pPr>
              <w:spacing w:line="420" w:lineRule="exact"/>
              <w:jc w:val="center"/>
              <w:rPr>
                <w:rFonts w:ascii="仿宋_GB2312" w:eastAsia="仿宋_GB2312"/>
              </w:rPr>
            </w:pPr>
          </w:p>
          <w:p>
            <w:pPr>
              <w:spacing w:line="420" w:lineRule="exact"/>
              <w:jc w:val="center"/>
              <w:rPr>
                <w:rFonts w:ascii="仿宋_GB2312" w:eastAsia="仿宋_GB2312"/>
              </w:rPr>
            </w:pPr>
            <w:r>
              <w:rPr>
                <w:rFonts w:hint="eastAsia" w:ascii="仿宋_GB2312" w:eastAsia="仿宋_GB2312"/>
              </w:rPr>
              <w:t>承诺人签名：</w:t>
            </w:r>
          </w:p>
        </w:tc>
        <w:tc>
          <w:tcPr>
            <w:tcW w:w="2596" w:type="dxa"/>
            <w:gridSpan w:val="4"/>
            <w:tcBorders>
              <w:left w:val="single" w:color="auto" w:sz="4" w:space="0"/>
            </w:tcBorders>
            <w:vAlign w:val="center"/>
          </w:tcPr>
          <w:p>
            <w:pPr>
              <w:spacing w:line="420" w:lineRule="exact"/>
              <w:jc w:val="center"/>
              <w:rPr>
                <w:rFonts w:ascii="仿宋_GB2312" w:eastAsia="仿宋_GB2312"/>
              </w:rPr>
            </w:pPr>
          </w:p>
          <w:p>
            <w:pPr>
              <w:spacing w:line="420" w:lineRule="exact"/>
              <w:jc w:val="center"/>
              <w:rPr>
                <w:rFonts w:ascii="仿宋_GB2312" w:eastAsia="仿宋_GB2312"/>
              </w:rPr>
            </w:pPr>
            <w:r>
              <w:rPr>
                <w:rFonts w:hint="eastAsia" w:ascii="仿宋_GB2312" w:eastAsia="仿宋_GB2312"/>
              </w:rPr>
              <w:t>审核员签名：</w:t>
            </w:r>
          </w:p>
          <w:p>
            <w:pPr>
              <w:spacing w:line="420" w:lineRule="exact"/>
              <w:jc w:val="center"/>
              <w:rPr>
                <w:rFonts w:ascii="仿宋_GB2312" w:eastAsia="仿宋_GB2312"/>
              </w:rPr>
            </w:pPr>
          </w:p>
          <w:p>
            <w:pPr>
              <w:spacing w:line="420" w:lineRule="exact"/>
              <w:jc w:val="center"/>
              <w:rPr>
                <w:rFonts w:ascii="仿宋_GB2312" w:eastAsia="仿宋_GB2312"/>
              </w:rPr>
            </w:pPr>
            <w:r>
              <w:rPr>
                <w:rFonts w:hint="eastAsia" w:ascii="仿宋_GB2312" w:eastAsia="仿宋_GB2312"/>
              </w:rPr>
              <w:t>年  月  日</w:t>
            </w:r>
          </w:p>
        </w:tc>
      </w:tr>
    </w:tbl>
    <w:p>
      <w:pPr>
        <w:spacing w:line="420" w:lineRule="exact"/>
        <w:rPr>
          <w:rFonts w:ascii="仿宋" w:hAnsi="仿宋" w:eastAsia="仿宋" w:cs="仿宋"/>
          <w:sz w:val="28"/>
          <w:szCs w:val="28"/>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华文中宋">
    <w:altName w:val="宋体"/>
    <w:panose1 w:val="00000000000000000000"/>
    <w:charset w:val="86"/>
    <w:family w:val="roman"/>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15D"/>
    <w:rsid w:val="000420A4"/>
    <w:rsid w:val="0011072C"/>
    <w:rsid w:val="002D3516"/>
    <w:rsid w:val="004B2B2B"/>
    <w:rsid w:val="006044F7"/>
    <w:rsid w:val="006723C9"/>
    <w:rsid w:val="00724D07"/>
    <w:rsid w:val="00763493"/>
    <w:rsid w:val="008F2DC7"/>
    <w:rsid w:val="00AE315D"/>
    <w:rsid w:val="00C47EC2"/>
    <w:rsid w:val="00E26CB0"/>
    <w:rsid w:val="00EB134B"/>
    <w:rsid w:val="00FD32B8"/>
    <w:rsid w:val="0EF85582"/>
    <w:rsid w:val="199A615F"/>
    <w:rsid w:val="1B8611B6"/>
    <w:rsid w:val="1C4001D5"/>
    <w:rsid w:val="1F2B1C46"/>
    <w:rsid w:val="26BB7905"/>
    <w:rsid w:val="2A130F17"/>
    <w:rsid w:val="2A2D142C"/>
    <w:rsid w:val="2B737159"/>
    <w:rsid w:val="2CF806AB"/>
    <w:rsid w:val="35C86D8C"/>
    <w:rsid w:val="368B12FF"/>
    <w:rsid w:val="37B11A95"/>
    <w:rsid w:val="3967769B"/>
    <w:rsid w:val="399A0E71"/>
    <w:rsid w:val="3D07734C"/>
    <w:rsid w:val="3EBA35FA"/>
    <w:rsid w:val="40C2756A"/>
    <w:rsid w:val="467E26F7"/>
    <w:rsid w:val="4815561A"/>
    <w:rsid w:val="5C9235E0"/>
    <w:rsid w:val="5FB3527B"/>
    <w:rsid w:val="689444E8"/>
    <w:rsid w:val="698F31FD"/>
    <w:rsid w:val="6EAE5F89"/>
    <w:rsid w:val="6F9F3A6C"/>
    <w:rsid w:val="7F8468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semiHidden/>
    <w:unhideWhenUsed/>
    <w:qFormat/>
    <w:uiPriority w:val="99"/>
    <w:rPr>
      <w:sz w:val="18"/>
      <w:szCs w:val="18"/>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styleId="10">
    <w:name w:val="Hyperlink"/>
    <w:basedOn w:val="8"/>
    <w:semiHidden/>
    <w:unhideWhenUsed/>
    <w:qFormat/>
    <w:uiPriority w:val="99"/>
    <w:rPr>
      <w:color w:val="0000FF"/>
      <w:u w:val="single"/>
    </w:rPr>
  </w:style>
  <w:style w:type="character" w:customStyle="1" w:styleId="11">
    <w:name w:val="页眉 Char"/>
    <w:basedOn w:val="8"/>
    <w:link w:val="5"/>
    <w:semiHidden/>
    <w:qFormat/>
    <w:uiPriority w:val="99"/>
    <w:rPr>
      <w:sz w:val="18"/>
      <w:szCs w:val="18"/>
    </w:rPr>
  </w:style>
  <w:style w:type="character" w:customStyle="1" w:styleId="12">
    <w:name w:val="页脚 Char"/>
    <w:basedOn w:val="8"/>
    <w:link w:val="4"/>
    <w:semiHidden/>
    <w:qFormat/>
    <w:uiPriority w:val="99"/>
    <w:rPr>
      <w:sz w:val="18"/>
      <w:szCs w:val="18"/>
    </w:rPr>
  </w:style>
  <w:style w:type="character" w:customStyle="1" w:styleId="13">
    <w:name w:val="标题 1 Char"/>
    <w:basedOn w:val="8"/>
    <w:link w:val="2"/>
    <w:qFormat/>
    <w:uiPriority w:val="9"/>
    <w:rPr>
      <w:rFonts w:ascii="宋体" w:hAnsi="宋体" w:eastAsia="宋体" w:cs="宋体"/>
      <w:b/>
      <w:bCs/>
      <w:kern w:val="36"/>
      <w:sz w:val="48"/>
      <w:szCs w:val="48"/>
    </w:rPr>
  </w:style>
  <w:style w:type="character" w:customStyle="1" w:styleId="14">
    <w:name w:val="批注框文本 Char"/>
    <w:basedOn w:val="8"/>
    <w:link w:val="3"/>
    <w:semiHidden/>
    <w:qFormat/>
    <w:uiPriority w:val="99"/>
    <w:rPr>
      <w:sz w:val="18"/>
      <w:szCs w:val="18"/>
    </w:rPr>
  </w:style>
  <w:style w:type="character" w:customStyle="1" w:styleId="15">
    <w:name w:val="font61"/>
    <w:basedOn w:val="8"/>
    <w:qFormat/>
    <w:uiPriority w:val="0"/>
    <w:rPr>
      <w:rFonts w:hint="eastAsia" w:ascii="宋体" w:hAnsi="宋体" w:eastAsia="宋体" w:cs="宋体"/>
      <w:b/>
      <w:bCs/>
      <w:color w:val="333333"/>
      <w:sz w:val="28"/>
      <w:szCs w:val="28"/>
      <w:u w:val="none"/>
    </w:rPr>
  </w:style>
  <w:style w:type="character" w:customStyle="1" w:styleId="16">
    <w:name w:val="font31"/>
    <w:basedOn w:val="8"/>
    <w:qFormat/>
    <w:uiPriority w:val="0"/>
    <w:rPr>
      <w:rFonts w:hint="eastAsia" w:ascii="宋体" w:hAnsi="宋体" w:eastAsia="宋体" w:cs="宋体"/>
      <w:b/>
      <w:bCs/>
      <w:color w:val="333333"/>
      <w:sz w:val="20"/>
      <w:szCs w:val="20"/>
      <w:u w:val="none"/>
    </w:rPr>
  </w:style>
  <w:style w:type="character" w:customStyle="1" w:styleId="17">
    <w:name w:val="font122"/>
    <w:basedOn w:val="8"/>
    <w:qFormat/>
    <w:uiPriority w:val="0"/>
    <w:rPr>
      <w:rFonts w:hint="eastAsia" w:ascii="宋体" w:hAnsi="宋体" w:eastAsia="宋体" w:cs="宋体"/>
      <w:color w:val="333333"/>
      <w:sz w:val="20"/>
      <w:szCs w:val="20"/>
      <w:u w:val="none"/>
    </w:rPr>
  </w:style>
  <w:style w:type="character" w:customStyle="1" w:styleId="18">
    <w:name w:val="font101"/>
    <w:basedOn w:val="8"/>
    <w:qFormat/>
    <w:uiPriority w:val="0"/>
    <w:rPr>
      <w:rFonts w:hint="eastAsia" w:ascii="宋体" w:hAnsi="宋体" w:eastAsia="宋体" w:cs="宋体"/>
      <w:color w:val="FF0000"/>
      <w:sz w:val="18"/>
      <w:szCs w:val="18"/>
      <w:u w:val="none"/>
    </w:rPr>
  </w:style>
  <w:style w:type="character" w:customStyle="1" w:styleId="19">
    <w:name w:val="font51"/>
    <w:basedOn w:val="8"/>
    <w:qFormat/>
    <w:uiPriority w:val="0"/>
    <w:rPr>
      <w:rFonts w:hint="eastAsia" w:ascii="宋体" w:hAnsi="宋体" w:eastAsia="宋体" w:cs="宋体"/>
      <w:color w:val="333333"/>
      <w:sz w:val="18"/>
      <w:szCs w:val="18"/>
      <w:u w:val="none"/>
    </w:rPr>
  </w:style>
  <w:style w:type="paragraph" w:customStyle="1" w:styleId="20">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6</Pages>
  <Words>3098</Words>
  <Characters>3298</Characters>
  <Lines>26</Lines>
  <Paragraphs>7</Paragraphs>
  <TotalTime>4</TotalTime>
  <ScaleCrop>false</ScaleCrop>
  <LinksUpToDate>false</LinksUpToDate>
  <CharactersWithSpaces>3314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2021-11-24T01:43:00Z</dcterms:created>
  <dc:creator>Windows User</dc:creator>
  <cp:lastModifiedBy>我是你的盖世</cp:lastModifiedBy>
  <cp:lastPrinted>2021-12-21T08:00:00Z</cp:lastPrinted>
  <dcterms:modified xsi:type="dcterms:W3CDTF">2022-05-10T07:11:23Z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E92B67C625AD4E7AAF1FD07E39B357B6</vt:lpwstr>
  </property>
</Properties>
</file>