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附件2：</w:t>
      </w:r>
      <w:r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  <w:t>省卫生高级专业实践能力考核另选专业对照表</w:t>
      </w:r>
    </w:p>
    <w:tbl>
      <w:tblPr>
        <w:tblStyle w:val="2"/>
        <w:tblW w:w="8800" w:type="dxa"/>
        <w:tblInd w:w="9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2844"/>
        <w:gridCol w:w="1536"/>
        <w:gridCol w:w="34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申报专业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3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考核专业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医院感染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临床、中医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口腔、公卫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临床、中医、口腔、公卫类别各专业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营养技术(技)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临床营养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社区内科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心血管内科(心电诊断)、呼吸内科、消化内科、肾内科、神经内科(脑电诊断)、内分泌、血液病、传染病、风湿病、肿瘤内科、普通内科、结核病、老年医学、康复医学、精神病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、急诊医学、病理学、临床营养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社区外科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普通外科、骨外科、胸心外科、神经外科、泌尿外科、烧伤外科、整形外科、耳鼻喉(头颈外科)、肿瘤外科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、皮肤与性病、眼科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社区妇产科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妇产科、妇女保健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、计划生育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社区儿科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小儿外科、小儿内科、儿童保健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社区麻醉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麻醉学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社区（超声、放射、心电）诊断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超声医学、放射医学（医学影像）、心血管内科（心电诊断）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社区中医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中医内科、中医外科、中医妇科、中医儿科、中医眼科、中医骨伤科、针灸科、中医耳鼻喉科、中医皮肤科、中医肛肠科、推拿科、中西医结合内科、中西医结合外科、中西医结合妇科、中西医结合儿科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社区口腔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口腔内科、口腔颌面外科、口腔修复、口腔正畸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社区预防保健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妇女保健、儿童保健、职业卫生、环境卫生、营养与食品卫生、学校卫生与儿少卫生、放射卫生、传染性疾病控制、慢性非传染性疾病控制、寄生虫病控制、健康教育与健康促进、卫生毒理、地方病控制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社区药学 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医院药学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社区中药学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社区护理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3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护理学、内科护理、外科护理、妇产科护理、儿科护理、危重症护理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6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社区医疗技术(技)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病理学技术(技)、放射医学(医学影像)技术(技)、核医学技术(技)、康复医学治疗技术(技)、临床医学检验临床化学技术(技)、临床医学检验临床免疫技术(技)、临床医学检验临床血液技术(技)、临床医学检验临床微生物技术(技)、临床医学检验技术(技)、微生物检验技术(技)、理化检验技术(技)、病媒生物控制技术(技)、病案信息技术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)、口腔医学技术(技)、临床医学工程技术(技)、心电图技术、脑电图技术、消毒技术（技）、输血技术(技)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社区全科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社区中医全科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全科医学（中医类）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06AEF"/>
    <w:rsid w:val="11B24510"/>
    <w:rsid w:val="50661EE0"/>
    <w:rsid w:val="51534BBB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2022-04-24T07:20:40Z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62DC762A7C374C3891487430E7DEB2BE</vt:lpwstr>
  </property>
</Properties>
</file>