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84" w:lineRule="atLeast"/>
        <w:jc w:val="left"/>
        <w:textAlignment w:val="baseline"/>
        <w:rPr>
          <w:rFonts w:ascii="宋体" w:hAnsi="宋体" w:cs="Arial"/>
          <w:b/>
          <w:bCs/>
          <w:color w:val="333333"/>
          <w:spacing w:val="8"/>
          <w:kern w:val="0"/>
          <w:sz w:val="28"/>
          <w:szCs w:val="28"/>
        </w:rPr>
      </w:pPr>
      <w:r>
        <w:rPr>
          <w:rFonts w:hint="eastAsia" w:ascii="宋体" w:hAnsi="宋体" w:cs="Arial"/>
          <w:b/>
          <w:bCs/>
          <w:color w:val="333333"/>
          <w:spacing w:val="8"/>
          <w:kern w:val="0"/>
          <w:sz w:val="28"/>
          <w:szCs w:val="28"/>
        </w:rPr>
        <w:t>附件1：</w:t>
      </w:r>
    </w:p>
    <w:p>
      <w:pPr>
        <w:widowControl/>
        <w:shd w:val="clear" w:color="auto" w:fill="FFFFFF"/>
        <w:spacing w:line="384" w:lineRule="atLeast"/>
        <w:jc w:val="center"/>
        <w:textAlignment w:val="baseline"/>
        <w:rPr>
          <w:rFonts w:hint="eastAsia" w:ascii="宋体" w:hAnsi="宋体" w:cs="Arial"/>
          <w:b/>
          <w:bCs/>
          <w:color w:val="333333"/>
          <w:spacing w:val="8"/>
          <w:kern w:val="0"/>
          <w:sz w:val="36"/>
          <w:szCs w:val="36"/>
        </w:rPr>
      </w:pPr>
      <w:r>
        <w:rPr>
          <w:rFonts w:hint="eastAsia" w:ascii="宋体" w:hAnsi="宋体" w:cs="Arial"/>
          <w:b/>
          <w:bCs/>
          <w:color w:val="333333"/>
          <w:spacing w:val="8"/>
          <w:kern w:val="0"/>
          <w:sz w:val="36"/>
          <w:szCs w:val="36"/>
        </w:rPr>
        <w:t>单县中医医院2022年</w:t>
      </w:r>
    </w:p>
    <w:p>
      <w:pPr>
        <w:widowControl/>
        <w:shd w:val="clear" w:color="auto" w:fill="FFFFFF"/>
        <w:spacing w:line="384" w:lineRule="atLeast"/>
        <w:jc w:val="center"/>
        <w:textAlignment w:val="baseline"/>
        <w:rPr>
          <w:rFonts w:hint="eastAsia" w:ascii="宋体" w:hAnsi="宋体" w:cs="Arial"/>
          <w:b/>
          <w:bCs/>
          <w:color w:val="333333"/>
          <w:spacing w:val="8"/>
          <w:kern w:val="0"/>
          <w:sz w:val="36"/>
          <w:szCs w:val="36"/>
        </w:rPr>
      </w:pPr>
      <w:r>
        <w:rPr>
          <w:rFonts w:hint="eastAsia" w:ascii="宋体" w:hAnsi="宋体" w:cs="Arial"/>
          <w:b/>
          <w:bCs/>
          <w:color w:val="auto"/>
          <w:spacing w:val="8"/>
          <w:kern w:val="0"/>
          <w:sz w:val="36"/>
          <w:szCs w:val="36"/>
        </w:rPr>
        <w:t>公开招聘</w:t>
      </w:r>
      <w:r>
        <w:rPr>
          <w:rFonts w:hint="eastAsia" w:ascii="宋体" w:hAnsi="宋体" w:cs="Arial"/>
          <w:b/>
          <w:bCs/>
          <w:color w:val="333333"/>
          <w:spacing w:val="8"/>
          <w:kern w:val="0"/>
          <w:sz w:val="36"/>
          <w:szCs w:val="36"/>
        </w:rPr>
        <w:t>急需紧缺专业技术人才岗位一览表</w:t>
      </w:r>
    </w:p>
    <w:tbl>
      <w:tblPr>
        <w:tblStyle w:val="2"/>
        <w:tblW w:w="8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400"/>
        <w:gridCol w:w="2862"/>
        <w:gridCol w:w="2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505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岗位名称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需求计划</w:t>
            </w:r>
          </w:p>
        </w:tc>
        <w:tc>
          <w:tcPr>
            <w:tcW w:w="2862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专业方向</w:t>
            </w:r>
          </w:p>
        </w:tc>
        <w:tc>
          <w:tcPr>
            <w:tcW w:w="2638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505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脑病科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</w:t>
            </w:r>
          </w:p>
        </w:tc>
        <w:tc>
          <w:tcPr>
            <w:tcW w:w="2862" w:type="dxa"/>
            <w:vMerge w:val="restart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中医学、中西医结合或临床医学</w:t>
            </w:r>
          </w:p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restart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1、全日制本科及以上学历。</w:t>
            </w:r>
          </w:p>
          <w:p>
            <w:pPr>
              <w:spacing w:line="360" w:lineRule="exact"/>
              <w:ind w:firstLine="480" w:firstLineChars="20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2、全日制专科学历，第二学历获得国家承认的本科学历，取得相关专业执业医师资格证书，年龄35周岁及以下。</w:t>
            </w:r>
          </w:p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3、全日制专科学历，需有专业工作经验并具有中级以上职称，年龄40周岁及以下。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505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肺病科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4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05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肾病科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505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内分泌科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505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普外科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505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两腺外科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05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泌尿外科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05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疮疡外科 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肛肠科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老年病科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眼科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耳鼻喉科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急救中心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ICU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康复科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皮肤科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2862" w:type="dxa"/>
            <w:vMerge w:val="continue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治未病科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2862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中医学或中西医结合专业</w:t>
            </w: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儿科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2862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儿科专业</w:t>
            </w: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针推科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2862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针灸推拿专业</w:t>
            </w: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口腔科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2862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ascii="仿宋_GB2312" w:hAnsi="仿宋" w:eastAsia="仿宋_GB2312"/>
                <w:sz w:val="24"/>
              </w:rPr>
              <w:t>口腔</w:t>
            </w:r>
            <w:r>
              <w:rPr>
                <w:rFonts w:hint="eastAsia" w:ascii="仿宋_GB2312" w:hAnsi="仿宋" w:eastAsia="仿宋_GB2312"/>
                <w:sz w:val="24"/>
              </w:rPr>
              <w:t xml:space="preserve">医学专业 </w:t>
            </w: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医学影像科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</w:t>
            </w:r>
          </w:p>
        </w:tc>
        <w:tc>
          <w:tcPr>
            <w:tcW w:w="2862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医学影像诊断</w:t>
            </w: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骨科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4</w:t>
            </w:r>
          </w:p>
        </w:tc>
        <w:tc>
          <w:tcPr>
            <w:tcW w:w="2862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中医学、中西医结合或临床医学</w:t>
            </w:r>
          </w:p>
        </w:tc>
        <w:tc>
          <w:tcPr>
            <w:tcW w:w="2638" w:type="dxa"/>
            <w:vMerge w:val="restart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全日制本科及以上学历。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麻醉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2862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麻醉学或临床医学</w:t>
            </w:r>
          </w:p>
        </w:tc>
        <w:tc>
          <w:tcPr>
            <w:tcW w:w="2638" w:type="dxa"/>
            <w:vMerge w:val="continue"/>
            <w:noWrap w:val="0"/>
            <w:vAlign w:val="top"/>
          </w:tcPr>
          <w:p>
            <w:pPr>
              <w:spacing w:line="360" w:lineRule="exact"/>
              <w:ind w:firstLine="360" w:firstLineChars="150"/>
              <w:jc w:val="left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05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合计</w:t>
            </w:r>
          </w:p>
        </w:tc>
        <w:tc>
          <w:tcPr>
            <w:tcW w:w="1400" w:type="dxa"/>
            <w:noWrap w:val="0"/>
            <w:vAlign w:val="top"/>
          </w:tcPr>
          <w:p>
            <w:pPr>
              <w:ind w:firstLine="240" w:firstLineChars="100"/>
              <w:textAlignment w:val="baseline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50</w:t>
            </w:r>
          </w:p>
        </w:tc>
        <w:tc>
          <w:tcPr>
            <w:tcW w:w="2862" w:type="dxa"/>
            <w:noWrap w:val="0"/>
            <w:vAlign w:val="top"/>
          </w:tcPr>
          <w:p>
            <w:pPr>
              <w:jc w:val="center"/>
              <w:textAlignment w:val="baseline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63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47EEA"/>
    <w:rsid w:val="0AC4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2022-04-13T00:24:00Z</dcterms:created>
  <dc:creator>Lenovo</dc:creator>
  <cp:lastModifiedBy>Lenovo</cp:lastModifiedBy>
  <dcterms:modified xsi:type="dcterms:W3CDTF">2022-04-13T00:24:23Z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937414A3BC864B0987C0F3F94A6265F8</vt:lpwstr>
  </property>
</Properties>
</file>